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7AEC" w14:textId="77777777" w:rsidR="00F72067" w:rsidRDefault="00F72067">
      <w:pPr>
        <w:pStyle w:val="Heading6"/>
      </w:pPr>
    </w:p>
    <w:p w14:paraId="78D773FE" w14:textId="77777777" w:rsidR="00F72067" w:rsidRPr="00B746E0" w:rsidRDefault="00B0093C">
      <w:pPr>
        <w:pStyle w:val="Heading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Contract </w:t>
      </w:r>
      <w:r w:rsidR="008D3119">
        <w:rPr>
          <w:rFonts w:ascii="Arial" w:hAnsi="Arial" w:cs="Arial"/>
          <w:sz w:val="20"/>
        </w:rPr>
        <w:t>Manager</w:t>
      </w:r>
      <w:r w:rsidR="00B746E0" w:rsidRPr="00B746E0">
        <w:rPr>
          <w:rFonts w:ascii="Arial" w:hAnsi="Arial" w:cs="Arial"/>
          <w:sz w:val="20"/>
        </w:rPr>
        <w:t xml:space="preserve"> –</w:t>
      </w:r>
      <w:r w:rsidR="00F72067" w:rsidRPr="00B746E0">
        <w:rPr>
          <w:rFonts w:ascii="Arial" w:hAnsi="Arial" w:cs="Arial"/>
          <w:sz w:val="20"/>
        </w:rPr>
        <w:t xml:space="preserve"> Role Profile </w:t>
      </w:r>
    </w:p>
    <w:p w14:paraId="7C89C351" w14:textId="77777777" w:rsidR="00F72067" w:rsidRPr="00B746E0" w:rsidRDefault="00F72067">
      <w:pPr>
        <w:rPr>
          <w:rFonts w:ascii="Arial" w:hAnsi="Arial" w:cs="Arial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2694"/>
      </w:tblGrid>
      <w:tr w:rsidR="00F72067" w:rsidRPr="00B746E0" w14:paraId="2AEE97E2" w14:textId="77777777">
        <w:trPr>
          <w:cantSplit/>
        </w:trPr>
        <w:tc>
          <w:tcPr>
            <w:tcW w:w="10065" w:type="dxa"/>
            <w:gridSpan w:val="2"/>
          </w:tcPr>
          <w:p w14:paraId="1B447450" w14:textId="374BF909" w:rsidR="00013B96" w:rsidRDefault="00F72067">
            <w:pPr>
              <w:jc w:val="both"/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  <w:b/>
              </w:rPr>
              <w:t>Role Purpose:</w:t>
            </w:r>
            <w:r w:rsidRPr="00B746E0">
              <w:rPr>
                <w:rFonts w:ascii="Arial" w:hAnsi="Arial" w:cs="Arial"/>
              </w:rPr>
              <w:t xml:space="preserve"> </w:t>
            </w:r>
            <w:r w:rsidR="00C20D38" w:rsidRPr="00B746E0">
              <w:rPr>
                <w:rFonts w:ascii="Arial" w:hAnsi="Arial" w:cs="Arial"/>
              </w:rPr>
              <w:t xml:space="preserve">To </w:t>
            </w:r>
            <w:r w:rsidR="005308C0" w:rsidRPr="00B746E0">
              <w:rPr>
                <w:rFonts w:ascii="Arial" w:hAnsi="Arial" w:cs="Arial"/>
              </w:rPr>
              <w:t xml:space="preserve">support and work closely with </w:t>
            </w:r>
            <w:r w:rsidR="009A7205">
              <w:rPr>
                <w:rFonts w:ascii="Arial" w:hAnsi="Arial" w:cs="Arial"/>
              </w:rPr>
              <w:t>the PayPal client te</w:t>
            </w:r>
            <w:r w:rsidR="00482DE0">
              <w:rPr>
                <w:rFonts w:ascii="Arial" w:hAnsi="Arial" w:cs="Arial"/>
              </w:rPr>
              <w:t>am</w:t>
            </w:r>
            <w:r w:rsidR="00ED6D70">
              <w:rPr>
                <w:rFonts w:ascii="Arial" w:hAnsi="Arial" w:cs="Arial"/>
              </w:rPr>
              <w:t>, aligning PayPal and Sodexo culture</w:t>
            </w:r>
            <w:r w:rsidR="00831994">
              <w:rPr>
                <w:rFonts w:ascii="Arial" w:hAnsi="Arial" w:cs="Arial"/>
              </w:rPr>
              <w:t xml:space="preserve"> and</w:t>
            </w:r>
            <w:r w:rsidR="00470A9E" w:rsidRPr="00B746E0">
              <w:rPr>
                <w:rFonts w:ascii="Arial" w:hAnsi="Arial" w:cs="Arial"/>
              </w:rPr>
              <w:t xml:space="preserve"> </w:t>
            </w:r>
            <w:r w:rsidR="00A944DD">
              <w:rPr>
                <w:rFonts w:ascii="Arial" w:hAnsi="Arial" w:cs="Arial"/>
              </w:rPr>
              <w:t xml:space="preserve">strategically </w:t>
            </w:r>
            <w:r w:rsidR="00482DE0">
              <w:rPr>
                <w:rFonts w:ascii="Arial" w:hAnsi="Arial" w:cs="Arial"/>
              </w:rPr>
              <w:t>support</w:t>
            </w:r>
            <w:r w:rsidR="00831994">
              <w:rPr>
                <w:rFonts w:ascii="Arial" w:hAnsi="Arial" w:cs="Arial"/>
              </w:rPr>
              <w:t>ing</w:t>
            </w:r>
            <w:r w:rsidR="00482DE0">
              <w:rPr>
                <w:rFonts w:ascii="Arial" w:hAnsi="Arial" w:cs="Arial"/>
              </w:rPr>
              <w:t xml:space="preserve"> the Sodexo team</w:t>
            </w:r>
            <w:r w:rsidR="00A944DD">
              <w:rPr>
                <w:rFonts w:ascii="Arial" w:hAnsi="Arial" w:cs="Arial"/>
              </w:rPr>
              <w:t xml:space="preserve"> in </w:t>
            </w:r>
            <w:r w:rsidR="00004FB8">
              <w:rPr>
                <w:rFonts w:ascii="Arial" w:hAnsi="Arial" w:cs="Arial"/>
              </w:rPr>
              <w:t xml:space="preserve">the delivery of the </w:t>
            </w:r>
            <w:proofErr w:type="gramStart"/>
            <w:r w:rsidR="00004FB8">
              <w:rPr>
                <w:rFonts w:ascii="Arial" w:hAnsi="Arial" w:cs="Arial"/>
              </w:rPr>
              <w:t>day to day</w:t>
            </w:r>
            <w:proofErr w:type="gramEnd"/>
            <w:r w:rsidR="00004FB8">
              <w:rPr>
                <w:rFonts w:ascii="Arial" w:hAnsi="Arial" w:cs="Arial"/>
              </w:rPr>
              <w:t xml:space="preserve"> services and successful resolution of </w:t>
            </w:r>
            <w:r w:rsidR="00470A9E" w:rsidRPr="00B746E0">
              <w:rPr>
                <w:rFonts w:ascii="Arial" w:hAnsi="Arial" w:cs="Arial"/>
              </w:rPr>
              <w:t xml:space="preserve">operational </w:t>
            </w:r>
            <w:r w:rsidR="008D3119">
              <w:rPr>
                <w:rFonts w:ascii="Arial" w:hAnsi="Arial" w:cs="Arial"/>
              </w:rPr>
              <w:t>issues</w:t>
            </w:r>
            <w:r w:rsidR="00004FB8">
              <w:rPr>
                <w:rFonts w:ascii="Arial" w:hAnsi="Arial" w:cs="Arial"/>
              </w:rPr>
              <w:t xml:space="preserve"> in line with </w:t>
            </w:r>
            <w:r w:rsidR="0013194A">
              <w:rPr>
                <w:rFonts w:ascii="Arial" w:hAnsi="Arial" w:cs="Arial"/>
              </w:rPr>
              <w:t>agreed contract KPI’s.</w:t>
            </w:r>
          </w:p>
          <w:p w14:paraId="789D9F57" w14:textId="51F6BAF9" w:rsidR="00013B96" w:rsidRDefault="00013B96">
            <w:pPr>
              <w:jc w:val="both"/>
              <w:rPr>
                <w:rFonts w:ascii="Arial" w:hAnsi="Arial" w:cs="Arial"/>
              </w:rPr>
            </w:pPr>
          </w:p>
          <w:p w14:paraId="776D864A" w14:textId="21F6F870" w:rsidR="00F83419" w:rsidRDefault="00D52E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Supporting and developing strategic improvements in the service delivery methodologies and ensu</w:t>
            </w:r>
            <w:r w:rsidR="00F83419">
              <w:rPr>
                <w:rFonts w:ascii="Arial" w:hAnsi="Arial" w:cs="Arial"/>
              </w:rPr>
              <w:t>ring that all PayPal</w:t>
            </w:r>
            <w:r>
              <w:rPr>
                <w:rFonts w:ascii="Arial" w:hAnsi="Arial" w:cs="Arial"/>
              </w:rPr>
              <w:t xml:space="preserve"> and Sodexo</w:t>
            </w:r>
            <w:r w:rsidR="00F83419">
              <w:rPr>
                <w:rFonts w:ascii="Arial" w:hAnsi="Arial" w:cs="Arial"/>
              </w:rPr>
              <w:t xml:space="preserve"> process</w:t>
            </w:r>
            <w:r w:rsidR="00A646BD">
              <w:rPr>
                <w:rFonts w:ascii="Arial" w:hAnsi="Arial" w:cs="Arial"/>
              </w:rPr>
              <w:t>es</w:t>
            </w:r>
            <w:r w:rsidR="00F83419">
              <w:rPr>
                <w:rFonts w:ascii="Arial" w:hAnsi="Arial" w:cs="Arial"/>
              </w:rPr>
              <w:t xml:space="preserve"> and procedure</w:t>
            </w:r>
            <w:r w:rsidR="00A646BD">
              <w:rPr>
                <w:rFonts w:ascii="Arial" w:hAnsi="Arial" w:cs="Arial"/>
              </w:rPr>
              <w:t>s</w:t>
            </w:r>
            <w:r w:rsidR="00F83419">
              <w:rPr>
                <w:rFonts w:ascii="Arial" w:hAnsi="Arial" w:cs="Arial"/>
              </w:rPr>
              <w:t xml:space="preserve"> </w:t>
            </w:r>
            <w:r w:rsidR="00A646BD">
              <w:rPr>
                <w:rFonts w:ascii="Arial" w:hAnsi="Arial" w:cs="Arial"/>
              </w:rPr>
              <w:t>are</w:t>
            </w:r>
            <w:r w:rsidR="00F83419">
              <w:rPr>
                <w:rFonts w:ascii="Arial" w:hAnsi="Arial" w:cs="Arial"/>
              </w:rPr>
              <w:t xml:space="preserve"> implemented and executed in line with </w:t>
            </w:r>
            <w:r w:rsidR="00F81104">
              <w:rPr>
                <w:rFonts w:ascii="Arial" w:hAnsi="Arial" w:cs="Arial"/>
              </w:rPr>
              <w:t>agreed frameworks.</w:t>
            </w:r>
          </w:p>
          <w:p w14:paraId="152582C1" w14:textId="5B15E6C6" w:rsidR="00D52E64" w:rsidRDefault="00D52E64">
            <w:pPr>
              <w:jc w:val="both"/>
              <w:rPr>
                <w:rFonts w:ascii="Arial" w:hAnsi="Arial" w:cs="Arial"/>
              </w:rPr>
            </w:pPr>
          </w:p>
          <w:p w14:paraId="52C36374" w14:textId="37EEFFE8" w:rsidR="00D52E64" w:rsidRDefault="00D52E64" w:rsidP="00D52E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Specific role KPI’s include but are not limited to:</w:t>
            </w:r>
          </w:p>
          <w:p w14:paraId="2CCB3980" w14:textId="77777777" w:rsidR="00D52E64" w:rsidRDefault="00D52E64" w:rsidP="00D52E64">
            <w:pPr>
              <w:jc w:val="both"/>
              <w:rPr>
                <w:rFonts w:ascii="Arial" w:hAnsi="Arial" w:cs="Arial"/>
              </w:rPr>
            </w:pPr>
          </w:p>
          <w:p w14:paraId="0B69AD9C" w14:textId="77777777" w:rsidR="00D52E64" w:rsidRDefault="00D52E64" w:rsidP="00D52E64">
            <w:pPr>
              <w:pStyle w:val="Puce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Maximise the profitability of the contract within area of responsibility and deliver the required results</w:t>
            </w:r>
          </w:p>
          <w:p w14:paraId="7035DF6F" w14:textId="77777777" w:rsidR="00D52E64" w:rsidRDefault="00D52E64" w:rsidP="00D52E64">
            <w:pPr>
              <w:pStyle w:val="Puce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Lead, develop, </w:t>
            </w:r>
            <w:proofErr w:type="gramStart"/>
            <w:r>
              <w:rPr>
                <w:sz w:val="20"/>
                <w:szCs w:val="20"/>
              </w:rPr>
              <w:t>manage</w:t>
            </w:r>
            <w:proofErr w:type="gramEnd"/>
            <w:r>
              <w:rPr>
                <w:sz w:val="20"/>
                <w:szCs w:val="20"/>
              </w:rPr>
              <w:t xml:space="preserve"> and motivate a high performing team to the agreed standards ensuring that the client receives services of the highest quality</w:t>
            </w:r>
          </w:p>
          <w:p w14:paraId="5DC99424" w14:textId="77777777" w:rsidR="00D52E64" w:rsidRDefault="00D52E64" w:rsidP="00D52E64">
            <w:pPr>
              <w:pStyle w:val="Puce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Sodexo in the development of business strategy in line with current and emerging client needs</w:t>
            </w:r>
          </w:p>
          <w:p w14:paraId="19451BCC" w14:textId="77777777" w:rsidR="00D52E64" w:rsidRDefault="00D52E64" w:rsidP="00D52E64">
            <w:pPr>
              <w:pStyle w:val="Puce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and maintain account development plans, as well as supporting any change management process and associated Service Levels Agreements (SLAs) ensuring risks are mitigated</w:t>
            </w:r>
          </w:p>
          <w:p w14:paraId="0B48181C" w14:textId="77777777" w:rsidR="00D52E64" w:rsidRDefault="00D52E64" w:rsidP="00D52E64">
            <w:pPr>
              <w:pStyle w:val="Puce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the business development and regional management teams in identifying opportunities with other clients to maximise profit and growth</w:t>
            </w:r>
          </w:p>
          <w:p w14:paraId="67D1AA15" w14:textId="77777777" w:rsidR="00D52E64" w:rsidRDefault="00D52E64" w:rsidP="00D52E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283248E4" w14:textId="77777777" w:rsidR="008D3119" w:rsidRPr="008D3119" w:rsidRDefault="008D3119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C232E18" w14:textId="219BE83C" w:rsidR="008D3119" w:rsidRPr="00B746E0" w:rsidRDefault="008D3119">
            <w:pPr>
              <w:jc w:val="both"/>
              <w:rPr>
                <w:rFonts w:ascii="Arial" w:hAnsi="Arial" w:cs="Arial"/>
              </w:rPr>
            </w:pPr>
            <w:r w:rsidRPr="008D3119">
              <w:rPr>
                <w:rFonts w:ascii="Arial" w:hAnsi="Arial" w:cs="Arial"/>
                <w:b/>
                <w:bCs/>
              </w:rPr>
              <w:t xml:space="preserve">Reports </w:t>
            </w:r>
            <w:proofErr w:type="gramStart"/>
            <w:r w:rsidR="00FE3D58" w:rsidRPr="008D3119">
              <w:rPr>
                <w:rFonts w:ascii="Arial" w:hAnsi="Arial" w:cs="Arial"/>
                <w:b/>
                <w:bCs/>
              </w:rPr>
              <w:t>to</w:t>
            </w:r>
            <w:r w:rsidR="00FE3D58">
              <w:rPr>
                <w:rFonts w:ascii="Arial" w:hAnsi="Arial" w:cs="Arial"/>
                <w:b/>
                <w:bCs/>
              </w:rPr>
              <w:t xml:space="preserve"> :</w:t>
            </w:r>
            <w:proofErr w:type="gramEnd"/>
            <w:r w:rsidR="00071037">
              <w:rPr>
                <w:rFonts w:ascii="Arial" w:hAnsi="Arial" w:cs="Arial"/>
              </w:rPr>
              <w:t xml:space="preserve"> </w:t>
            </w:r>
            <w:r w:rsidR="00AE30CE">
              <w:rPr>
                <w:rFonts w:ascii="Arial" w:hAnsi="Arial" w:cs="Arial"/>
              </w:rPr>
              <w:t>Director – Corporate Services</w:t>
            </w:r>
            <w:r w:rsidR="00A646BD">
              <w:rPr>
                <w:rFonts w:ascii="Arial" w:hAnsi="Arial" w:cs="Arial"/>
              </w:rPr>
              <w:t xml:space="preserve">, </w:t>
            </w:r>
          </w:p>
          <w:p w14:paraId="5CAC0B56" w14:textId="77777777" w:rsidR="00F72067" w:rsidRDefault="00F72067">
            <w:pPr>
              <w:jc w:val="both"/>
              <w:rPr>
                <w:rFonts w:ascii="Arial" w:hAnsi="Arial" w:cs="Arial"/>
                <w:b/>
              </w:rPr>
            </w:pPr>
          </w:p>
          <w:p w14:paraId="4F3BBA0F" w14:textId="3D3B2AC3" w:rsidR="008D3119" w:rsidRPr="00FE3D58" w:rsidRDefault="008D3119" w:rsidP="008D3119">
            <w:pPr>
              <w:rPr>
                <w:rFonts w:ascii="Arial" w:hAnsi="Arial" w:cs="Arial"/>
                <w:b/>
                <w:lang w:eastAsia="en-GB"/>
              </w:rPr>
            </w:pPr>
            <w:r w:rsidRPr="008D3119">
              <w:rPr>
                <w:rFonts w:ascii="Arial" w:hAnsi="Arial" w:cs="Arial"/>
                <w:b/>
                <w:lang w:eastAsia="en-GB"/>
              </w:rPr>
              <w:t>Context:</w:t>
            </w:r>
            <w:r w:rsidR="00FE3D58">
              <w:rPr>
                <w:rFonts w:ascii="Arial" w:hAnsi="Arial" w:cs="Arial"/>
                <w:b/>
                <w:lang w:eastAsia="en-GB"/>
              </w:rPr>
              <w:t xml:space="preserve"> </w:t>
            </w:r>
            <w:r w:rsidRPr="008D3119">
              <w:rPr>
                <w:rFonts w:ascii="Arial" w:hAnsi="Arial" w:cs="Arial"/>
                <w:lang w:eastAsia="en-GB"/>
              </w:rPr>
              <w:t xml:space="preserve">This role is to </w:t>
            </w:r>
            <w:r w:rsidR="00D74002">
              <w:rPr>
                <w:rFonts w:ascii="Arial" w:hAnsi="Arial" w:cs="Arial"/>
                <w:lang w:eastAsia="en-GB"/>
              </w:rPr>
              <w:t xml:space="preserve">oversee the PayPal contract </w:t>
            </w:r>
            <w:r w:rsidR="00434E55">
              <w:rPr>
                <w:rFonts w:ascii="Arial" w:hAnsi="Arial" w:cs="Arial"/>
                <w:lang w:eastAsia="en-GB"/>
              </w:rPr>
              <w:t>(</w:t>
            </w:r>
            <w:r w:rsidR="00A646BD">
              <w:rPr>
                <w:rFonts w:ascii="Arial" w:hAnsi="Arial" w:cs="Arial"/>
                <w:lang w:eastAsia="en-GB"/>
              </w:rPr>
              <w:t xml:space="preserve">catering, </w:t>
            </w:r>
            <w:r w:rsidR="00434E55">
              <w:rPr>
                <w:rFonts w:ascii="Arial" w:hAnsi="Arial" w:cs="Arial"/>
                <w:lang w:eastAsia="en-GB"/>
              </w:rPr>
              <w:t>hard &amp; soft services)</w:t>
            </w:r>
            <w:r w:rsidRPr="008D3119">
              <w:rPr>
                <w:rFonts w:ascii="Arial" w:hAnsi="Arial" w:cs="Arial"/>
                <w:lang w:eastAsia="en-GB"/>
              </w:rPr>
              <w:t xml:space="preserve">, to ensure compliance with </w:t>
            </w:r>
            <w:r w:rsidR="00434E55">
              <w:rPr>
                <w:rFonts w:ascii="Arial" w:hAnsi="Arial" w:cs="Arial"/>
                <w:lang w:eastAsia="en-GB"/>
              </w:rPr>
              <w:t>all</w:t>
            </w:r>
            <w:r w:rsidRPr="008D3119">
              <w:rPr>
                <w:rFonts w:ascii="Arial" w:hAnsi="Arial" w:cs="Arial"/>
                <w:lang w:eastAsia="en-GB"/>
              </w:rPr>
              <w:t xml:space="preserve"> contractual obligations, to ensure consistent communication in terms of process, to provide leadership and instruction to </w:t>
            </w:r>
            <w:r>
              <w:rPr>
                <w:rFonts w:ascii="Arial" w:hAnsi="Arial" w:cs="Arial"/>
                <w:lang w:eastAsia="en-GB"/>
              </w:rPr>
              <w:t xml:space="preserve">the </w:t>
            </w:r>
            <w:r w:rsidRPr="008D3119">
              <w:rPr>
                <w:rFonts w:ascii="Arial" w:hAnsi="Arial" w:cs="Arial"/>
                <w:lang w:eastAsia="en-GB"/>
              </w:rPr>
              <w:t>on</w:t>
            </w:r>
            <w:r w:rsidR="00434E55">
              <w:rPr>
                <w:rFonts w:ascii="Arial" w:hAnsi="Arial" w:cs="Arial"/>
                <w:lang w:eastAsia="en-GB"/>
              </w:rPr>
              <w:t>-</w:t>
            </w:r>
            <w:r w:rsidRPr="008D3119">
              <w:rPr>
                <w:rFonts w:ascii="Arial" w:hAnsi="Arial" w:cs="Arial"/>
                <w:lang w:eastAsia="en-GB"/>
              </w:rPr>
              <w:t xml:space="preserve">site teams, </w:t>
            </w:r>
            <w:r w:rsidR="00434E55">
              <w:rPr>
                <w:rFonts w:ascii="Arial" w:hAnsi="Arial" w:cs="Arial"/>
                <w:lang w:eastAsia="en-GB"/>
              </w:rPr>
              <w:t>m</w:t>
            </w:r>
            <w:r>
              <w:rPr>
                <w:rFonts w:ascii="Arial" w:hAnsi="Arial" w:cs="Arial"/>
                <w:lang w:eastAsia="en-GB"/>
              </w:rPr>
              <w:t xml:space="preserve">aintenance </w:t>
            </w:r>
            <w:r w:rsidRPr="008D3119">
              <w:rPr>
                <w:rFonts w:ascii="Arial" w:hAnsi="Arial" w:cs="Arial"/>
                <w:lang w:eastAsia="en-GB"/>
              </w:rPr>
              <w:t xml:space="preserve">reporting, contractor engagement, lifecycle process management, contractual </w:t>
            </w:r>
            <w:proofErr w:type="gramStart"/>
            <w:r w:rsidRPr="008D3119">
              <w:rPr>
                <w:rFonts w:ascii="Arial" w:hAnsi="Arial" w:cs="Arial"/>
                <w:lang w:eastAsia="en-GB"/>
              </w:rPr>
              <w:t>reporting</w:t>
            </w:r>
            <w:proofErr w:type="gramEnd"/>
            <w:r w:rsidRPr="008D3119">
              <w:rPr>
                <w:rFonts w:ascii="Arial" w:hAnsi="Arial" w:cs="Arial"/>
                <w:lang w:eastAsia="en-GB"/>
              </w:rPr>
              <w:t xml:space="preserve"> and personal development.    </w:t>
            </w:r>
          </w:p>
          <w:p w14:paraId="415DA6CB" w14:textId="77777777" w:rsidR="00EF3F4B" w:rsidRDefault="00EF3F4B" w:rsidP="008D3119">
            <w:pPr>
              <w:rPr>
                <w:rFonts w:ascii="Arial" w:hAnsi="Arial" w:cs="Arial"/>
                <w:lang w:eastAsia="en-GB"/>
              </w:rPr>
            </w:pPr>
          </w:p>
          <w:p w14:paraId="40D48F51" w14:textId="77777777" w:rsidR="00FE3D58" w:rsidRPr="00FE3D58" w:rsidRDefault="00EF3F4B" w:rsidP="00FE3D58">
            <w:pPr>
              <w:shd w:val="clear" w:color="auto" w:fill="FFFFFF"/>
              <w:spacing w:before="150" w:after="150" w:line="240" w:lineRule="atLeast"/>
              <w:rPr>
                <w:rFonts w:ascii="Arial" w:hAnsi="Arial" w:cs="Arial"/>
                <w:color w:val="333333"/>
                <w:lang w:val="en" w:eastAsia="en-GB"/>
              </w:rPr>
            </w:pPr>
            <w:r w:rsidRPr="00FE3D58">
              <w:rPr>
                <w:rFonts w:ascii="Arial" w:hAnsi="Arial" w:cs="Arial"/>
                <w:b/>
              </w:rPr>
              <w:t xml:space="preserve">Dimensions - Responsible for: </w:t>
            </w:r>
            <w:r w:rsidRPr="00FE3D58">
              <w:rPr>
                <w:rFonts w:ascii="Arial" w:hAnsi="Arial" w:cs="Arial"/>
              </w:rPr>
              <w:t xml:space="preserve"> The</w:t>
            </w:r>
            <w:r w:rsidR="00FE3D58" w:rsidRPr="00FE3D58">
              <w:rPr>
                <w:rFonts w:ascii="Arial" w:hAnsi="Arial" w:cs="Arial"/>
              </w:rPr>
              <w:t xml:space="preserve"> </w:t>
            </w:r>
            <w:r w:rsidR="00D74002">
              <w:rPr>
                <w:rFonts w:ascii="Arial" w:hAnsi="Arial" w:cs="Arial"/>
              </w:rPr>
              <w:t>service line management</w:t>
            </w:r>
            <w:r w:rsidR="00485022">
              <w:rPr>
                <w:rFonts w:ascii="Arial" w:hAnsi="Arial" w:cs="Arial"/>
              </w:rPr>
              <w:t xml:space="preserve"> team</w:t>
            </w:r>
            <w:r w:rsidR="00FE3D58" w:rsidRPr="00FE3D58">
              <w:rPr>
                <w:rFonts w:ascii="Arial" w:hAnsi="Arial" w:cs="Arial"/>
              </w:rPr>
              <w:t xml:space="preserve"> (</w:t>
            </w:r>
            <w:r w:rsidR="00485022">
              <w:rPr>
                <w:rFonts w:ascii="Arial" w:hAnsi="Arial" w:cs="Arial"/>
              </w:rPr>
              <w:t xml:space="preserve">Catering, Hard FM </w:t>
            </w:r>
            <w:r w:rsidR="00FE3D58" w:rsidRPr="00FE3D58">
              <w:rPr>
                <w:rFonts w:ascii="Arial" w:hAnsi="Arial" w:cs="Arial"/>
              </w:rPr>
              <w:t>&amp; soft services)</w:t>
            </w:r>
            <w:r w:rsidR="00FE3D58" w:rsidRPr="00FE3D58">
              <w:rPr>
                <w:rFonts w:ascii="Arial" w:hAnsi="Arial" w:cs="Arial"/>
                <w:color w:val="333333"/>
                <w:lang w:val="en" w:eastAsia="en-GB"/>
              </w:rPr>
              <w:t xml:space="preserve"> and the effective management and delivery of planned preventative maintenance programs</w:t>
            </w:r>
            <w:r w:rsidR="00FE3D58">
              <w:rPr>
                <w:rFonts w:ascii="Arial" w:hAnsi="Arial" w:cs="Arial"/>
                <w:color w:val="333333"/>
                <w:lang w:val="en" w:eastAsia="en-GB"/>
              </w:rPr>
              <w:t xml:space="preserve"> and lifecycle programs. R</w:t>
            </w:r>
            <w:r w:rsidR="00FE3D58" w:rsidRPr="00FE3D58">
              <w:rPr>
                <w:rFonts w:ascii="Arial" w:hAnsi="Arial" w:cs="Arial"/>
                <w:color w:val="333333"/>
                <w:lang w:val="en" w:eastAsia="en-GB"/>
              </w:rPr>
              <w:t>esponding to the ‘reactive’ needs of the client</w:t>
            </w:r>
            <w:r w:rsidR="00FE3D58">
              <w:rPr>
                <w:rFonts w:ascii="Arial" w:hAnsi="Arial" w:cs="Arial"/>
                <w:color w:val="333333"/>
                <w:lang w:val="en" w:eastAsia="en-GB"/>
              </w:rPr>
              <w:t xml:space="preserve"> in line with </w:t>
            </w:r>
            <w:r w:rsidR="002720C5">
              <w:rPr>
                <w:rFonts w:ascii="Arial" w:hAnsi="Arial" w:cs="Arial"/>
                <w:color w:val="333333"/>
                <w:lang w:val="en" w:eastAsia="en-GB"/>
              </w:rPr>
              <w:t xml:space="preserve">agreed KPI’s and </w:t>
            </w:r>
            <w:r w:rsidR="00FE3D58">
              <w:rPr>
                <w:rFonts w:ascii="Arial" w:hAnsi="Arial" w:cs="Arial"/>
                <w:color w:val="333333"/>
                <w:lang w:val="en" w:eastAsia="en-GB"/>
              </w:rPr>
              <w:t>contractual obligations.</w:t>
            </w:r>
          </w:p>
          <w:p w14:paraId="358ADA89" w14:textId="77777777" w:rsidR="008D3119" w:rsidRPr="00FE3D58" w:rsidRDefault="00FE3D58" w:rsidP="00FE3D58">
            <w:pPr>
              <w:rPr>
                <w:rFonts w:cs="Arial"/>
                <w:sz w:val="18"/>
              </w:rPr>
            </w:pPr>
            <w:r w:rsidRPr="00FE3D58">
              <w:rPr>
                <w:rFonts w:ascii="Arial" w:hAnsi="Arial" w:cs="Arial"/>
              </w:rPr>
              <w:t xml:space="preserve"> </w:t>
            </w:r>
          </w:p>
        </w:tc>
      </w:tr>
      <w:tr w:rsidR="00F72067" w:rsidRPr="00B746E0" w14:paraId="45B9D934" w14:textId="77777777">
        <w:tc>
          <w:tcPr>
            <w:tcW w:w="7371" w:type="dxa"/>
          </w:tcPr>
          <w:p w14:paraId="1E4571F9" w14:textId="77777777" w:rsidR="00F72067" w:rsidRPr="00B746E0" w:rsidRDefault="00F72067">
            <w:pPr>
              <w:pStyle w:val="Heading1"/>
              <w:rPr>
                <w:rFonts w:ascii="Arial" w:hAnsi="Arial" w:cs="Arial"/>
                <w:sz w:val="20"/>
              </w:rPr>
            </w:pPr>
            <w:r w:rsidRPr="00B746E0">
              <w:rPr>
                <w:rFonts w:ascii="Arial" w:hAnsi="Arial" w:cs="Arial"/>
                <w:sz w:val="20"/>
              </w:rPr>
              <w:t xml:space="preserve">KEY ACCOUNTABILITIES </w:t>
            </w:r>
          </w:p>
        </w:tc>
        <w:tc>
          <w:tcPr>
            <w:tcW w:w="2694" w:type="dxa"/>
          </w:tcPr>
          <w:p w14:paraId="69323220" w14:textId="77777777" w:rsidR="00F72067" w:rsidRPr="00B746E0" w:rsidRDefault="00F72067">
            <w:pPr>
              <w:pStyle w:val="Heading1"/>
              <w:rPr>
                <w:rFonts w:ascii="Arial" w:hAnsi="Arial" w:cs="Arial"/>
                <w:sz w:val="20"/>
              </w:rPr>
            </w:pPr>
            <w:r w:rsidRPr="00B746E0">
              <w:rPr>
                <w:rFonts w:ascii="Arial" w:hAnsi="Arial" w:cs="Arial"/>
                <w:sz w:val="20"/>
              </w:rPr>
              <w:t>PERFORMANCE MEASURES</w:t>
            </w:r>
          </w:p>
        </w:tc>
      </w:tr>
      <w:tr w:rsidR="00F72067" w:rsidRPr="00B746E0" w14:paraId="490E2732" w14:textId="77777777">
        <w:tc>
          <w:tcPr>
            <w:tcW w:w="7371" w:type="dxa"/>
          </w:tcPr>
          <w:p w14:paraId="05CE8918" w14:textId="77777777" w:rsidR="00F72067" w:rsidRPr="00B746E0" w:rsidRDefault="00F72067">
            <w:pPr>
              <w:rPr>
                <w:rFonts w:ascii="Arial" w:hAnsi="Arial" w:cs="Arial"/>
                <w:b/>
                <w:u w:val="single"/>
              </w:rPr>
            </w:pPr>
            <w:r w:rsidRPr="00B746E0">
              <w:rPr>
                <w:rFonts w:ascii="Arial" w:hAnsi="Arial" w:cs="Arial"/>
                <w:b/>
                <w:u w:val="single"/>
              </w:rPr>
              <w:t xml:space="preserve">Operations Management </w:t>
            </w:r>
          </w:p>
          <w:p w14:paraId="5F6E1218" w14:textId="0EF79200" w:rsidR="00EF3F4B" w:rsidRDefault="00C72A86" w:rsidP="005670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Strategic oversight </w:t>
            </w:r>
            <w:r w:rsidR="00625357">
              <w:rPr>
                <w:rFonts w:ascii="Arial" w:hAnsi="Arial" w:cs="Arial"/>
              </w:rPr>
              <w:t xml:space="preserve">of </w:t>
            </w:r>
            <w:r w:rsidR="00FE3D58">
              <w:rPr>
                <w:rFonts w:ascii="Arial" w:hAnsi="Arial" w:cs="Arial"/>
              </w:rPr>
              <w:t>the d</w:t>
            </w:r>
            <w:r w:rsidR="00470A9E" w:rsidRPr="00D9764B">
              <w:rPr>
                <w:rFonts w:ascii="Arial" w:hAnsi="Arial" w:cs="Arial"/>
              </w:rPr>
              <w:t>ay</w:t>
            </w:r>
            <w:r w:rsidR="00FE3D58">
              <w:rPr>
                <w:rFonts w:ascii="Arial" w:hAnsi="Arial" w:cs="Arial"/>
              </w:rPr>
              <w:t>-</w:t>
            </w:r>
            <w:r w:rsidR="00470A9E" w:rsidRPr="00D9764B">
              <w:rPr>
                <w:rFonts w:ascii="Arial" w:hAnsi="Arial" w:cs="Arial"/>
              </w:rPr>
              <w:t>to</w:t>
            </w:r>
            <w:r w:rsidR="00FE3D58">
              <w:rPr>
                <w:rFonts w:ascii="Arial" w:hAnsi="Arial" w:cs="Arial"/>
              </w:rPr>
              <w:t>-d</w:t>
            </w:r>
            <w:r w:rsidR="00470A9E" w:rsidRPr="00D9764B">
              <w:rPr>
                <w:rFonts w:ascii="Arial" w:hAnsi="Arial" w:cs="Arial"/>
              </w:rPr>
              <w:t xml:space="preserve">ay operational issues </w:t>
            </w:r>
            <w:r w:rsidR="00FE3D58">
              <w:rPr>
                <w:rFonts w:ascii="Arial" w:hAnsi="Arial" w:cs="Arial"/>
              </w:rPr>
              <w:t>in all service lines</w:t>
            </w:r>
          </w:p>
          <w:p w14:paraId="4AA8B336" w14:textId="25D0B62E" w:rsidR="00C72A86" w:rsidRPr="00567040" w:rsidRDefault="00F35084" w:rsidP="00567040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Leading the performance of the service line managers</w:t>
            </w:r>
          </w:p>
          <w:p w14:paraId="1CB8FB49" w14:textId="32ED35D8" w:rsidR="00470A9E" w:rsidRPr="00FE3D58" w:rsidRDefault="00C34120" w:rsidP="00C72A86">
            <w:pPr>
              <w:ind w:left="720"/>
              <w:rPr>
                <w:rFonts w:ascii="Arial" w:hAnsi="Arial" w:cs="Arial"/>
              </w:rPr>
            </w:pPr>
            <w:r w:rsidRPr="00567040">
              <w:rPr>
                <w:rFonts w:ascii="Arial" w:hAnsi="Arial" w:cs="Arial"/>
              </w:rPr>
              <w:t xml:space="preserve"> </w:t>
            </w:r>
            <w:r w:rsidR="00E73BD1" w:rsidRPr="00567040">
              <w:rPr>
                <w:rFonts w:ascii="Arial" w:hAnsi="Arial" w:cs="Arial"/>
              </w:rPr>
              <w:t xml:space="preserve"> </w:t>
            </w:r>
            <w:r w:rsidR="00470A9E" w:rsidRPr="00FE3D58">
              <w:rPr>
                <w:rFonts w:ascii="Arial" w:hAnsi="Arial" w:cs="Arial"/>
              </w:rPr>
              <w:t xml:space="preserve">  </w:t>
            </w:r>
          </w:p>
          <w:p w14:paraId="7F8CEDD1" w14:textId="77777777" w:rsidR="00D9764B" w:rsidRDefault="00FB335A" w:rsidP="00D976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project works are scoped and priced in accordance with Sodexo and client guidelines </w:t>
            </w:r>
          </w:p>
          <w:p w14:paraId="5C8C6402" w14:textId="207FB2EC" w:rsidR="00D9764B" w:rsidRDefault="00B77378" w:rsidP="00D976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Adherence to client CAFM system and team training is up to date on use of the system </w:t>
            </w:r>
          </w:p>
          <w:p w14:paraId="10E58EF3" w14:textId="591E0F40" w:rsidR="0020178F" w:rsidRDefault="005132DC" w:rsidP="00D976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Assisting technical team with distribution and completion</w:t>
            </w:r>
            <w:r w:rsidR="0020178F">
              <w:rPr>
                <w:rFonts w:ascii="Arial" w:hAnsi="Arial" w:cs="Arial"/>
                <w:sz w:val="20"/>
                <w:szCs w:val="20"/>
              </w:rPr>
              <w:t xml:space="preserve"> of the</w:t>
            </w:r>
            <w:r w:rsidR="004E14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78F">
              <w:rPr>
                <w:rFonts w:ascii="Arial" w:hAnsi="Arial" w:cs="Arial"/>
                <w:sz w:val="20"/>
                <w:szCs w:val="20"/>
              </w:rPr>
              <w:t>PPM schedules</w:t>
            </w:r>
          </w:p>
          <w:p w14:paraId="51A9BB2C" w14:textId="77777777" w:rsidR="00D9764B" w:rsidRDefault="004E14DE" w:rsidP="00D976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Conducting safety walks, </w:t>
            </w:r>
            <w:r w:rsidR="00B75A68">
              <w:rPr>
                <w:rFonts w:ascii="Arial" w:hAnsi="Arial" w:cs="Arial"/>
                <w:sz w:val="20"/>
                <w:szCs w:val="20"/>
              </w:rPr>
              <w:t>auditing consistent use</w:t>
            </w:r>
            <w:r w:rsidR="00D9764B">
              <w:rPr>
                <w:rFonts w:ascii="Arial" w:hAnsi="Arial" w:cs="Arial"/>
                <w:sz w:val="20"/>
                <w:szCs w:val="20"/>
              </w:rPr>
              <w:t xml:space="preserve"> of the SSOW permitting system</w:t>
            </w:r>
          </w:p>
          <w:p w14:paraId="777E57FB" w14:textId="77777777" w:rsidR="00D9764B" w:rsidRDefault="00327CF2" w:rsidP="00D976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Promoting</w:t>
            </w:r>
            <w:r w:rsidR="00D9764B">
              <w:rPr>
                <w:rFonts w:ascii="Arial" w:hAnsi="Arial" w:cs="Arial"/>
                <w:sz w:val="20"/>
                <w:szCs w:val="20"/>
              </w:rPr>
              <w:t xml:space="preserve"> Toolbox Talks, Safety Walks and Near Miss reporting</w:t>
            </w:r>
          </w:p>
          <w:p w14:paraId="45021F96" w14:textId="4550B257" w:rsidR="00D9764B" w:rsidRDefault="0057467C" w:rsidP="00D976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Troubleshooting use of the Kronos</w:t>
            </w:r>
            <w:r w:rsidR="00E36FDA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Rightime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systems </w:t>
            </w:r>
          </w:p>
          <w:p w14:paraId="7D828A71" w14:textId="713C014F" w:rsidR="00EF3F4B" w:rsidRDefault="009841D1" w:rsidP="00D9764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Communicating</w:t>
            </w:r>
            <w:r w:rsidR="00EF3F4B">
              <w:rPr>
                <w:rFonts w:ascii="Arial" w:hAnsi="Arial" w:cs="Arial"/>
                <w:sz w:val="20"/>
                <w:szCs w:val="20"/>
              </w:rPr>
              <w:t xml:space="preserve"> small works </w:t>
            </w:r>
            <w:r w:rsidR="005846F1">
              <w:rPr>
                <w:rFonts w:ascii="Arial" w:hAnsi="Arial" w:cs="Arial"/>
                <w:sz w:val="20"/>
                <w:szCs w:val="20"/>
              </w:rPr>
              <w:t>quotations</w:t>
            </w:r>
            <w:r w:rsidR="00EF3F4B">
              <w:rPr>
                <w:rFonts w:ascii="Arial" w:hAnsi="Arial" w:cs="Arial"/>
                <w:sz w:val="20"/>
                <w:szCs w:val="20"/>
              </w:rPr>
              <w:t xml:space="preserve"> and delivery programme </w:t>
            </w:r>
          </w:p>
          <w:p w14:paraId="1405FFCC" w14:textId="77777777" w:rsidR="00470A9E" w:rsidRPr="00B746E0" w:rsidRDefault="00470A9E" w:rsidP="00D9764B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4532FA91" w14:textId="77777777" w:rsidR="005C591A" w:rsidRPr="00B746E0" w:rsidRDefault="00F72067">
            <w:p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>User feedback</w:t>
            </w:r>
          </w:p>
          <w:p w14:paraId="4FC37520" w14:textId="77777777" w:rsidR="005C591A" w:rsidRPr="00B746E0" w:rsidRDefault="005C591A">
            <w:p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>T</w:t>
            </w:r>
            <w:r w:rsidR="00F72067" w:rsidRPr="00B746E0">
              <w:rPr>
                <w:rFonts w:ascii="Arial" w:hAnsi="Arial" w:cs="Arial"/>
              </w:rPr>
              <w:t>argets met</w:t>
            </w:r>
          </w:p>
          <w:p w14:paraId="18712E69" w14:textId="77777777" w:rsidR="00F72067" w:rsidRPr="00B746E0" w:rsidRDefault="005C591A">
            <w:p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 xml:space="preserve">On </w:t>
            </w:r>
            <w:r w:rsidR="00F72067" w:rsidRPr="00B746E0">
              <w:rPr>
                <w:rFonts w:ascii="Arial" w:hAnsi="Arial" w:cs="Arial"/>
              </w:rPr>
              <w:t>budget</w:t>
            </w:r>
          </w:p>
        </w:tc>
      </w:tr>
      <w:tr w:rsidR="00B836C7" w:rsidRPr="00B746E0" w14:paraId="7E65CA8C" w14:textId="77777777">
        <w:tc>
          <w:tcPr>
            <w:tcW w:w="7371" w:type="dxa"/>
          </w:tcPr>
          <w:p w14:paraId="3F0273B8" w14:textId="77777777" w:rsidR="00B836C7" w:rsidRPr="00B746E0" w:rsidRDefault="00B836C7">
            <w:pPr>
              <w:rPr>
                <w:rFonts w:ascii="Arial" w:hAnsi="Arial" w:cs="Arial"/>
                <w:b/>
                <w:u w:val="single"/>
              </w:rPr>
            </w:pPr>
            <w:r w:rsidRPr="00B746E0">
              <w:rPr>
                <w:rFonts w:ascii="Arial" w:hAnsi="Arial" w:cs="Arial"/>
                <w:b/>
                <w:u w:val="single"/>
              </w:rPr>
              <w:t>Administration</w:t>
            </w:r>
          </w:p>
          <w:p w14:paraId="61E92A9C" w14:textId="5EB7CF29" w:rsidR="00D52E64" w:rsidRDefault="00D52E64" w:rsidP="0056704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Preparation and presentation of monthly financial and operational client reports in line with formats agreed</w:t>
            </w:r>
          </w:p>
          <w:p w14:paraId="5C1E296B" w14:textId="1AA5B3A3" w:rsidR="00B836C7" w:rsidRPr="00567040" w:rsidRDefault="00FE5DE1" w:rsidP="00567040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 xml:space="preserve">Ensure </w:t>
            </w:r>
            <w:r w:rsidR="00D2222C">
              <w:rPr>
                <w:rFonts w:ascii="Arial" w:hAnsi="Arial" w:cs="Arial"/>
              </w:rPr>
              <w:t xml:space="preserve">that </w:t>
            </w:r>
            <w:r w:rsidRPr="00B746E0">
              <w:rPr>
                <w:rFonts w:ascii="Arial" w:hAnsi="Arial" w:cs="Arial"/>
              </w:rPr>
              <w:t xml:space="preserve">files and records pertaining to managed contracts and </w:t>
            </w:r>
            <w:r w:rsidR="005C591A" w:rsidRPr="00B746E0">
              <w:rPr>
                <w:rFonts w:ascii="Arial" w:hAnsi="Arial" w:cs="Arial"/>
              </w:rPr>
              <w:t>projects</w:t>
            </w:r>
            <w:r w:rsidRPr="00B746E0">
              <w:rPr>
                <w:rFonts w:ascii="Arial" w:hAnsi="Arial" w:cs="Arial"/>
              </w:rPr>
              <w:t xml:space="preserve"> are kept in an orderly manner and up to date</w:t>
            </w:r>
            <w:r w:rsidR="00D2222C">
              <w:rPr>
                <w:rFonts w:ascii="Arial" w:hAnsi="Arial" w:cs="Arial"/>
              </w:rPr>
              <w:t xml:space="preserve"> by site teams </w:t>
            </w:r>
          </w:p>
          <w:p w14:paraId="0C27C3F8" w14:textId="7BAEE455" w:rsidR="00B836C7" w:rsidRDefault="00C273AA" w:rsidP="00D9764B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Responsible for checking that </w:t>
            </w:r>
            <w:r w:rsidR="0020178F">
              <w:rPr>
                <w:rFonts w:ascii="Arial" w:hAnsi="Arial" w:cs="Arial"/>
              </w:rPr>
              <w:t>all site i</w:t>
            </w:r>
            <w:r w:rsidR="00B836C7" w:rsidRPr="00B746E0">
              <w:rPr>
                <w:rFonts w:ascii="Arial" w:hAnsi="Arial" w:cs="Arial"/>
              </w:rPr>
              <w:t>nductions</w:t>
            </w:r>
            <w:r>
              <w:rPr>
                <w:rFonts w:ascii="Arial" w:hAnsi="Arial" w:cs="Arial"/>
              </w:rPr>
              <w:t xml:space="preserve"> are being kept up to date and Covid-19 guidelines being followed </w:t>
            </w:r>
          </w:p>
          <w:p w14:paraId="6C95A941" w14:textId="0A90F6DA" w:rsidR="00D9764B" w:rsidRDefault="00D9764B" w:rsidP="00D976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compile </w:t>
            </w:r>
            <w:r w:rsidR="00EA53D8">
              <w:rPr>
                <w:rFonts w:ascii="Arial" w:hAnsi="Arial" w:cs="Arial"/>
                <w:sz w:val="20"/>
                <w:szCs w:val="20"/>
              </w:rPr>
              <w:t>Quarterly Business Reports and present to the client team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8B0A3D" w14:textId="3A234BE0" w:rsidR="00D9764B" w:rsidRDefault="00D9764B" w:rsidP="00D976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814A55">
              <w:rPr>
                <w:rFonts w:ascii="Arial" w:hAnsi="Arial" w:cs="Arial"/>
                <w:sz w:val="20"/>
                <w:szCs w:val="20"/>
              </w:rPr>
              <w:t xml:space="preserve">deliver a consistent approach across the Dublin and Dundalk sites </w:t>
            </w:r>
          </w:p>
          <w:p w14:paraId="2514A818" w14:textId="0D5A4B42" w:rsidR="00D9764B" w:rsidRDefault="00D9764B" w:rsidP="00D976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operational point of contact for</w:t>
            </w:r>
            <w:r w:rsidR="0020178F">
              <w:rPr>
                <w:rFonts w:ascii="Arial" w:hAnsi="Arial" w:cs="Arial"/>
                <w:sz w:val="20"/>
                <w:szCs w:val="20"/>
              </w:rPr>
              <w:t xml:space="preserve"> all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4A55">
              <w:rPr>
                <w:rFonts w:ascii="Arial" w:hAnsi="Arial" w:cs="Arial"/>
                <w:sz w:val="20"/>
                <w:szCs w:val="20"/>
              </w:rPr>
              <w:t xml:space="preserve">senior client interactions </w:t>
            </w:r>
          </w:p>
          <w:p w14:paraId="248163B5" w14:textId="2EE64894" w:rsidR="005C591A" w:rsidRPr="00B746E0" w:rsidRDefault="005C591A" w:rsidP="00814A55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12DAD912" w14:textId="6A019B28" w:rsidR="00B836C7" w:rsidRPr="00B746E0" w:rsidRDefault="00D52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Client/</w:t>
            </w:r>
            <w:r w:rsidR="00B836C7" w:rsidRPr="00B746E0">
              <w:rPr>
                <w:rFonts w:ascii="Arial" w:hAnsi="Arial" w:cs="Arial"/>
              </w:rPr>
              <w:t>Team Feedback</w:t>
            </w:r>
          </w:p>
          <w:p w14:paraId="70C6317F" w14:textId="77777777" w:rsidR="005C591A" w:rsidRPr="00B746E0" w:rsidRDefault="005C591A">
            <w:p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>Timelines met</w:t>
            </w:r>
          </w:p>
        </w:tc>
      </w:tr>
      <w:tr w:rsidR="00FE5DE1" w:rsidRPr="00B746E0" w14:paraId="12D7DF98" w14:textId="77777777">
        <w:tc>
          <w:tcPr>
            <w:tcW w:w="7371" w:type="dxa"/>
          </w:tcPr>
          <w:p w14:paraId="22184EFA" w14:textId="77777777" w:rsidR="00FE5DE1" w:rsidRPr="00B746E0" w:rsidRDefault="00FE5DE1" w:rsidP="00FE5DE1">
            <w:pPr>
              <w:rPr>
                <w:rFonts w:ascii="Arial" w:hAnsi="Arial" w:cs="Arial"/>
                <w:b/>
                <w:u w:val="single"/>
              </w:rPr>
            </w:pPr>
            <w:r w:rsidRPr="00B746E0">
              <w:rPr>
                <w:rFonts w:ascii="Arial" w:hAnsi="Arial" w:cs="Arial"/>
                <w:b/>
                <w:u w:val="single"/>
              </w:rPr>
              <w:t>Projects</w:t>
            </w:r>
          </w:p>
          <w:p w14:paraId="199A98E0" w14:textId="25B274B8" w:rsidR="00FE5DE1" w:rsidRPr="00B746E0" w:rsidRDefault="00CC0EDA" w:rsidP="005C591A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t>Identify project opportunities</w:t>
            </w:r>
            <w:r w:rsidR="00335092">
              <w:rPr>
                <w:rFonts w:ascii="Arial" w:hAnsi="Arial" w:cs="Arial"/>
              </w:rPr>
              <w:t>. Prepare project estimates</w:t>
            </w:r>
            <w:r w:rsidR="00A646BD">
              <w:rPr>
                <w:rFonts w:ascii="Arial" w:hAnsi="Arial" w:cs="Arial"/>
              </w:rPr>
              <w:t xml:space="preserve"> (minimum of 3)</w:t>
            </w:r>
            <w:r w:rsidR="00E36469">
              <w:rPr>
                <w:rFonts w:ascii="Arial" w:hAnsi="Arial" w:cs="Arial"/>
              </w:rPr>
              <w:t xml:space="preserve"> arising from energy saving opportunities, the site risk register and from client feedback. </w:t>
            </w:r>
            <w:r w:rsidR="00D2222C">
              <w:rPr>
                <w:rFonts w:ascii="Arial" w:hAnsi="Arial" w:cs="Arial"/>
              </w:rPr>
              <w:t xml:space="preserve">Prepare Growth Review Panel presentations. </w:t>
            </w:r>
            <w:r w:rsidR="00FE5DE1" w:rsidRPr="00B746E0">
              <w:rPr>
                <w:rFonts w:ascii="Arial" w:hAnsi="Arial" w:cs="Arial"/>
              </w:rPr>
              <w:t>Ensure such projects are delivered on time, to budget and meet agreed specification/requirement.</w:t>
            </w:r>
          </w:p>
        </w:tc>
        <w:tc>
          <w:tcPr>
            <w:tcW w:w="2694" w:type="dxa"/>
          </w:tcPr>
          <w:p w14:paraId="5AE78ADC" w14:textId="77777777" w:rsidR="00FE5DE1" w:rsidRPr="00B746E0" w:rsidRDefault="00FE5DE1" w:rsidP="00FE5DE1">
            <w:p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>Project deliverables met</w:t>
            </w:r>
          </w:p>
          <w:p w14:paraId="7FC710AE" w14:textId="77777777" w:rsidR="00FE5DE1" w:rsidRPr="00B746E0" w:rsidRDefault="00FE5DE1" w:rsidP="00FE5DE1">
            <w:p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>Feedback</w:t>
            </w:r>
          </w:p>
        </w:tc>
      </w:tr>
      <w:tr w:rsidR="00F72067" w:rsidRPr="00B746E0" w14:paraId="4CF5C6C3" w14:textId="77777777">
        <w:tc>
          <w:tcPr>
            <w:tcW w:w="7371" w:type="dxa"/>
          </w:tcPr>
          <w:p w14:paraId="7EA991C6" w14:textId="77777777" w:rsidR="00F72067" w:rsidRPr="00B746E0" w:rsidRDefault="005B7F39">
            <w:pPr>
              <w:rPr>
                <w:rFonts w:ascii="Arial" w:hAnsi="Arial" w:cs="Arial"/>
                <w:b/>
                <w:u w:val="single"/>
              </w:rPr>
            </w:pPr>
            <w:r w:rsidRPr="00B746E0">
              <w:rPr>
                <w:rFonts w:ascii="Arial" w:hAnsi="Arial" w:cs="Arial"/>
                <w:b/>
                <w:u w:val="single"/>
              </w:rPr>
              <w:t>Continual Improvement</w:t>
            </w:r>
            <w:r w:rsidR="007140D7" w:rsidRPr="00B746E0">
              <w:rPr>
                <w:rFonts w:ascii="Arial" w:hAnsi="Arial" w:cs="Arial"/>
                <w:b/>
                <w:u w:val="single"/>
              </w:rPr>
              <w:t xml:space="preserve"> and Innovation</w:t>
            </w:r>
          </w:p>
          <w:p w14:paraId="4A4A44AD" w14:textId="77777777" w:rsidR="005C591A" w:rsidRPr="00B746E0" w:rsidRDefault="007140D7" w:rsidP="005C591A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>Must s</w:t>
            </w:r>
            <w:r w:rsidR="005B7F39" w:rsidRPr="00B746E0">
              <w:rPr>
                <w:rFonts w:ascii="Arial" w:hAnsi="Arial" w:cs="Arial"/>
              </w:rPr>
              <w:t xml:space="preserve">ubscribe to the </w:t>
            </w:r>
            <w:r w:rsidR="00470A9E" w:rsidRPr="00B746E0">
              <w:rPr>
                <w:rFonts w:ascii="Arial" w:hAnsi="Arial" w:cs="Arial"/>
              </w:rPr>
              <w:t xml:space="preserve">Clients </w:t>
            </w:r>
            <w:r w:rsidR="005B7F39" w:rsidRPr="00B746E0">
              <w:rPr>
                <w:rFonts w:ascii="Arial" w:hAnsi="Arial" w:cs="Arial"/>
              </w:rPr>
              <w:t>continual improvement</w:t>
            </w:r>
            <w:r w:rsidRPr="00B746E0">
              <w:rPr>
                <w:rFonts w:ascii="Arial" w:hAnsi="Arial" w:cs="Arial"/>
              </w:rPr>
              <w:t xml:space="preserve"> / innovation</w:t>
            </w:r>
            <w:r w:rsidR="005B7F39" w:rsidRPr="00B746E0">
              <w:rPr>
                <w:rFonts w:ascii="Arial" w:hAnsi="Arial" w:cs="Arial"/>
              </w:rPr>
              <w:t xml:space="preserve"> strategy.  </w:t>
            </w:r>
          </w:p>
          <w:p w14:paraId="1E39827B" w14:textId="77777777" w:rsidR="00F72067" w:rsidRPr="00B746E0" w:rsidRDefault="005B7F39" w:rsidP="005C591A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>W</w:t>
            </w:r>
            <w:r w:rsidR="008B6C6E" w:rsidRPr="00B746E0">
              <w:rPr>
                <w:rFonts w:ascii="Arial" w:hAnsi="Arial" w:cs="Arial"/>
              </w:rPr>
              <w:t xml:space="preserve">ork with </w:t>
            </w:r>
            <w:r w:rsidR="0020178F">
              <w:rPr>
                <w:rFonts w:ascii="Arial" w:hAnsi="Arial" w:cs="Arial"/>
              </w:rPr>
              <w:t>all stakeholders</w:t>
            </w:r>
            <w:r w:rsidR="00470A9E" w:rsidRPr="00B746E0">
              <w:rPr>
                <w:rFonts w:ascii="Arial" w:hAnsi="Arial" w:cs="Arial"/>
              </w:rPr>
              <w:t xml:space="preserve"> </w:t>
            </w:r>
            <w:r w:rsidR="00567040" w:rsidRPr="00B746E0">
              <w:rPr>
                <w:rFonts w:ascii="Arial" w:hAnsi="Arial" w:cs="Arial"/>
              </w:rPr>
              <w:t>to support</w:t>
            </w:r>
            <w:r w:rsidRPr="00B746E0">
              <w:rPr>
                <w:rFonts w:ascii="Arial" w:hAnsi="Arial" w:cs="Arial"/>
              </w:rPr>
              <w:t xml:space="preserve"> </w:t>
            </w:r>
            <w:r w:rsidR="00434E55" w:rsidRPr="00B746E0">
              <w:rPr>
                <w:rFonts w:ascii="Arial" w:hAnsi="Arial" w:cs="Arial"/>
              </w:rPr>
              <w:t>and develop</w:t>
            </w:r>
            <w:r w:rsidR="008B6C6E" w:rsidRPr="00B746E0">
              <w:rPr>
                <w:rFonts w:ascii="Arial" w:hAnsi="Arial" w:cs="Arial"/>
              </w:rPr>
              <w:t xml:space="preserve"> </w:t>
            </w:r>
            <w:r w:rsidR="00F72067" w:rsidRPr="00B746E0">
              <w:rPr>
                <w:rFonts w:ascii="Arial" w:hAnsi="Arial" w:cs="Arial"/>
              </w:rPr>
              <w:t>improvement strategies on both performance and cost reduction ensuring best practise</w:t>
            </w:r>
            <w:r w:rsidR="00434E55">
              <w:rPr>
                <w:rFonts w:ascii="Arial" w:hAnsi="Arial" w:cs="Arial"/>
              </w:rPr>
              <w:t>.</w:t>
            </w:r>
          </w:p>
        </w:tc>
        <w:tc>
          <w:tcPr>
            <w:tcW w:w="2694" w:type="dxa"/>
          </w:tcPr>
          <w:p w14:paraId="1F4F7629" w14:textId="77777777" w:rsidR="00F72067" w:rsidRPr="00B746E0" w:rsidRDefault="00F72067">
            <w:p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>Quarterly improvement strategies.</w:t>
            </w:r>
          </w:p>
          <w:p w14:paraId="4674D5B1" w14:textId="77777777" w:rsidR="00F72067" w:rsidRPr="00B746E0" w:rsidRDefault="00F72067">
            <w:p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>Are they effective?</w:t>
            </w:r>
          </w:p>
          <w:p w14:paraId="0B36B621" w14:textId="77777777" w:rsidR="00F72067" w:rsidRPr="00B746E0" w:rsidRDefault="00F72067">
            <w:p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>Measurement of best practise?</w:t>
            </w:r>
          </w:p>
        </w:tc>
      </w:tr>
      <w:tr w:rsidR="00D9764B" w:rsidRPr="00B746E0" w14:paraId="4CA2C816" w14:textId="77777777">
        <w:tc>
          <w:tcPr>
            <w:tcW w:w="7371" w:type="dxa"/>
          </w:tcPr>
          <w:p w14:paraId="0BD6F837" w14:textId="77777777" w:rsidR="00D9764B" w:rsidRPr="00B746E0" w:rsidRDefault="00D9764B">
            <w:pPr>
              <w:rPr>
                <w:rFonts w:ascii="Arial" w:hAnsi="Arial" w:cs="Arial"/>
                <w:b/>
              </w:rPr>
            </w:pPr>
            <w:r w:rsidRPr="00B746E0">
              <w:rPr>
                <w:rFonts w:ascii="Arial" w:hAnsi="Arial" w:cs="Arial"/>
                <w:b/>
              </w:rPr>
              <w:t>Health and Safety</w:t>
            </w:r>
          </w:p>
          <w:p w14:paraId="50FD137F" w14:textId="77777777" w:rsidR="00D9764B" w:rsidRPr="00B746E0" w:rsidRDefault="00D9764B" w:rsidP="00D9764B">
            <w:pPr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 xml:space="preserve">Ensure all areas </w:t>
            </w:r>
            <w:r w:rsidR="0020178F" w:rsidRPr="00B746E0">
              <w:rPr>
                <w:rFonts w:ascii="Arial" w:hAnsi="Arial" w:cs="Arial"/>
              </w:rPr>
              <w:t>always comply</w:t>
            </w:r>
            <w:r w:rsidR="0020178F">
              <w:rPr>
                <w:rFonts w:ascii="Arial" w:hAnsi="Arial" w:cs="Arial"/>
              </w:rPr>
              <w:t xml:space="preserve"> </w:t>
            </w:r>
            <w:r w:rsidRPr="00B746E0">
              <w:rPr>
                <w:rFonts w:ascii="Arial" w:hAnsi="Arial" w:cs="Arial"/>
              </w:rPr>
              <w:t>with the relevant regulations such as Health and sa</w:t>
            </w:r>
            <w:r>
              <w:rPr>
                <w:rFonts w:ascii="Arial" w:hAnsi="Arial" w:cs="Arial"/>
              </w:rPr>
              <w:t xml:space="preserve">fety at Work Act </w:t>
            </w:r>
            <w:r w:rsidRPr="00B746E0">
              <w:rPr>
                <w:rFonts w:ascii="Arial" w:hAnsi="Arial" w:cs="Arial"/>
              </w:rPr>
              <w:t>etc.</w:t>
            </w:r>
          </w:p>
        </w:tc>
        <w:tc>
          <w:tcPr>
            <w:tcW w:w="2694" w:type="dxa"/>
          </w:tcPr>
          <w:p w14:paraId="17E1CDD9" w14:textId="77777777" w:rsidR="00D9764B" w:rsidRPr="00B746E0" w:rsidRDefault="00D9764B">
            <w:pPr>
              <w:rPr>
                <w:rFonts w:ascii="Arial" w:hAnsi="Arial" w:cs="Arial"/>
              </w:rPr>
            </w:pPr>
          </w:p>
        </w:tc>
      </w:tr>
      <w:tr w:rsidR="00D9764B" w:rsidRPr="00B746E0" w14:paraId="09BED1A7" w14:textId="77777777">
        <w:tc>
          <w:tcPr>
            <w:tcW w:w="7371" w:type="dxa"/>
          </w:tcPr>
          <w:p w14:paraId="1BE2CE0F" w14:textId="77777777" w:rsidR="00D9764B" w:rsidRPr="00B746E0" w:rsidRDefault="00D9764B">
            <w:pPr>
              <w:rPr>
                <w:rFonts w:ascii="Arial" w:hAnsi="Arial" w:cs="Arial"/>
                <w:b/>
                <w:u w:val="single"/>
              </w:rPr>
            </w:pPr>
            <w:r w:rsidRPr="00B746E0">
              <w:rPr>
                <w:rFonts w:ascii="Arial" w:hAnsi="Arial" w:cs="Arial"/>
                <w:b/>
                <w:u w:val="single"/>
              </w:rPr>
              <w:t xml:space="preserve">Budgets </w:t>
            </w:r>
          </w:p>
          <w:p w14:paraId="6707D5A9" w14:textId="61FFB371" w:rsidR="00D9764B" w:rsidRPr="00B746E0" w:rsidRDefault="00D9764B" w:rsidP="005C591A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>Trac</w:t>
            </w:r>
            <w:r w:rsidR="003A42DB">
              <w:rPr>
                <w:rFonts w:ascii="Arial" w:hAnsi="Arial" w:cs="Arial"/>
              </w:rPr>
              <w:t>k</w:t>
            </w:r>
            <w:r w:rsidR="0020178F">
              <w:rPr>
                <w:rFonts w:ascii="Arial" w:hAnsi="Arial" w:cs="Arial"/>
              </w:rPr>
              <w:t xml:space="preserve"> </w:t>
            </w:r>
            <w:r w:rsidRPr="00B746E0">
              <w:rPr>
                <w:rFonts w:ascii="Arial" w:hAnsi="Arial" w:cs="Arial"/>
              </w:rPr>
              <w:t>expenditure</w:t>
            </w:r>
            <w:r w:rsidR="00E91E59">
              <w:rPr>
                <w:rFonts w:ascii="Arial" w:hAnsi="Arial" w:cs="Arial"/>
              </w:rPr>
              <w:t xml:space="preserve"> against GMP budgets. Prepare monthly backup based on actual spend for GMP and NCC costs. </w:t>
            </w:r>
            <w:r w:rsidR="003A42DB">
              <w:rPr>
                <w:rFonts w:ascii="Arial" w:hAnsi="Arial" w:cs="Arial"/>
              </w:rPr>
              <w:t xml:space="preserve">Present monthly cost synopsis at client monthly meetings </w:t>
            </w:r>
          </w:p>
          <w:p w14:paraId="329CA7C9" w14:textId="77777777" w:rsidR="00D9764B" w:rsidRPr="00B746E0" w:rsidRDefault="00D9764B" w:rsidP="00567040">
            <w:pPr>
              <w:pStyle w:val="BodyText"/>
              <w:ind w:left="720"/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</w:tcPr>
          <w:p w14:paraId="3EDD995E" w14:textId="77777777" w:rsidR="00434E55" w:rsidRPr="00B746E0" w:rsidRDefault="00434E55" w:rsidP="00434E55">
            <w:p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 xml:space="preserve">Monitor </w:t>
            </w:r>
            <w:r>
              <w:rPr>
                <w:rFonts w:ascii="Arial" w:hAnsi="Arial" w:cs="Arial"/>
              </w:rPr>
              <w:t>a</w:t>
            </w:r>
            <w:r w:rsidRPr="00B746E0">
              <w:rPr>
                <w:rFonts w:ascii="Arial" w:hAnsi="Arial" w:cs="Arial"/>
              </w:rPr>
              <w:t>nd control spend.</w:t>
            </w:r>
          </w:p>
          <w:p w14:paraId="565192B3" w14:textId="77777777" w:rsidR="00434E55" w:rsidRPr="00B746E0" w:rsidRDefault="00434E55" w:rsidP="00434E55">
            <w:p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>Submit budgets on time.</w:t>
            </w:r>
          </w:p>
          <w:p w14:paraId="1275B7EB" w14:textId="77777777" w:rsidR="00434E55" w:rsidRPr="00B746E0" w:rsidRDefault="00434E55" w:rsidP="00434E55">
            <w:p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>Benchmarking</w:t>
            </w:r>
          </w:p>
          <w:p w14:paraId="491D7282" w14:textId="77777777" w:rsidR="00D9764B" w:rsidRPr="00B746E0" w:rsidRDefault="00D9764B">
            <w:pPr>
              <w:rPr>
                <w:rFonts w:ascii="Arial" w:hAnsi="Arial" w:cs="Arial"/>
              </w:rPr>
            </w:pPr>
          </w:p>
        </w:tc>
      </w:tr>
      <w:tr w:rsidR="00D9764B" w:rsidRPr="00B746E0" w14:paraId="4261A5F5" w14:textId="77777777">
        <w:tc>
          <w:tcPr>
            <w:tcW w:w="7371" w:type="dxa"/>
          </w:tcPr>
          <w:p w14:paraId="787DA0C6" w14:textId="77777777" w:rsidR="00D9764B" w:rsidRPr="00B746E0" w:rsidRDefault="00D9764B">
            <w:pPr>
              <w:rPr>
                <w:rFonts w:ascii="Arial" w:hAnsi="Arial" w:cs="Arial"/>
                <w:b/>
                <w:u w:val="single"/>
              </w:rPr>
            </w:pPr>
            <w:bookmarkStart w:id="0" w:name="_Hlk69478381"/>
            <w:r w:rsidRPr="00B746E0">
              <w:rPr>
                <w:rFonts w:ascii="Arial" w:hAnsi="Arial" w:cs="Arial"/>
                <w:b/>
                <w:u w:val="single"/>
              </w:rPr>
              <w:t xml:space="preserve">Team </w:t>
            </w:r>
          </w:p>
          <w:p w14:paraId="7B8CA755" w14:textId="70A4DD86" w:rsidR="00A76D51" w:rsidRDefault="00A76D51" w:rsidP="005C591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</w:t>
            </w:r>
            <w:r w:rsidR="00FA4177">
              <w:rPr>
                <w:rFonts w:ascii="Arial" w:hAnsi="Arial" w:cs="Arial"/>
              </w:rPr>
              <w:t>succession</w:t>
            </w:r>
            <w:r w:rsidR="00D73B6F">
              <w:rPr>
                <w:rFonts w:ascii="Arial" w:hAnsi="Arial" w:cs="Arial"/>
              </w:rPr>
              <w:t xml:space="preserve"> plans for all direct reports, provide continuous development </w:t>
            </w:r>
            <w:proofErr w:type="gramStart"/>
            <w:r w:rsidR="00D73B6F">
              <w:rPr>
                <w:rFonts w:ascii="Arial" w:hAnsi="Arial" w:cs="Arial"/>
              </w:rPr>
              <w:t>opportunities</w:t>
            </w:r>
            <w:proofErr w:type="gramEnd"/>
            <w:r w:rsidR="00D73B6F">
              <w:rPr>
                <w:rFonts w:ascii="Arial" w:hAnsi="Arial" w:cs="Arial"/>
              </w:rPr>
              <w:t xml:space="preserve"> and utilise Sode</w:t>
            </w:r>
            <w:r w:rsidR="00FA4177">
              <w:rPr>
                <w:rFonts w:ascii="Arial" w:hAnsi="Arial" w:cs="Arial"/>
              </w:rPr>
              <w:t>xo’s performance review process to agree actions</w:t>
            </w:r>
          </w:p>
          <w:p w14:paraId="068DB31C" w14:textId="415F2EA1" w:rsidR="00D9764B" w:rsidRPr="00B746E0" w:rsidRDefault="00D9764B" w:rsidP="005C591A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 xml:space="preserve">Work closely with </w:t>
            </w:r>
            <w:r w:rsidR="00434E55">
              <w:rPr>
                <w:rFonts w:ascii="Arial" w:hAnsi="Arial" w:cs="Arial"/>
              </w:rPr>
              <w:t>all stakeholders</w:t>
            </w:r>
            <w:r w:rsidRPr="00B746E0">
              <w:rPr>
                <w:rFonts w:ascii="Arial" w:hAnsi="Arial" w:cs="Arial"/>
              </w:rPr>
              <w:t xml:space="preserve"> to promote </w:t>
            </w:r>
            <w:r w:rsidR="00434E55">
              <w:rPr>
                <w:rFonts w:ascii="Arial" w:hAnsi="Arial" w:cs="Arial"/>
              </w:rPr>
              <w:t xml:space="preserve">and maintain </w:t>
            </w:r>
            <w:r w:rsidRPr="00B746E0">
              <w:rPr>
                <w:rFonts w:ascii="Arial" w:hAnsi="Arial" w:cs="Arial"/>
              </w:rPr>
              <w:t xml:space="preserve">good customer service </w:t>
            </w:r>
          </w:p>
        </w:tc>
        <w:tc>
          <w:tcPr>
            <w:tcW w:w="2694" w:type="dxa"/>
          </w:tcPr>
          <w:p w14:paraId="051CF14C" w14:textId="77777777" w:rsidR="00D9764B" w:rsidRPr="00B746E0" w:rsidRDefault="00D9764B" w:rsidP="00434E55">
            <w:pPr>
              <w:rPr>
                <w:rFonts w:ascii="Arial" w:hAnsi="Arial" w:cs="Arial"/>
              </w:rPr>
            </w:pPr>
          </w:p>
        </w:tc>
      </w:tr>
      <w:bookmarkEnd w:id="0"/>
      <w:tr w:rsidR="00D9764B" w:rsidRPr="00B746E0" w14:paraId="4922C942" w14:textId="77777777">
        <w:tc>
          <w:tcPr>
            <w:tcW w:w="7371" w:type="dxa"/>
          </w:tcPr>
          <w:p w14:paraId="37288E6F" w14:textId="77777777" w:rsidR="00D9764B" w:rsidRPr="00B746E0" w:rsidRDefault="00D9764B">
            <w:pPr>
              <w:rPr>
                <w:rFonts w:ascii="Arial" w:hAnsi="Arial" w:cs="Arial"/>
                <w:b/>
                <w:u w:val="single"/>
              </w:rPr>
            </w:pPr>
            <w:r w:rsidRPr="00B746E0">
              <w:rPr>
                <w:rFonts w:ascii="Arial" w:hAnsi="Arial" w:cs="Arial"/>
                <w:b/>
                <w:u w:val="single"/>
              </w:rPr>
              <w:t xml:space="preserve">Communications </w:t>
            </w:r>
          </w:p>
          <w:p w14:paraId="29ECF76A" w14:textId="77777777" w:rsidR="0020178F" w:rsidRDefault="00D9764B" w:rsidP="005C591A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>Contribute to internal and external communications</w:t>
            </w:r>
          </w:p>
          <w:p w14:paraId="02DC751A" w14:textId="77777777" w:rsidR="00D9764B" w:rsidRPr="00B746E0" w:rsidRDefault="0020178F" w:rsidP="005C591A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D9764B" w:rsidRPr="00B746E0">
              <w:rPr>
                <w:rFonts w:ascii="Arial" w:hAnsi="Arial" w:cs="Arial"/>
              </w:rPr>
              <w:t>aintain</w:t>
            </w:r>
            <w:r>
              <w:rPr>
                <w:rFonts w:ascii="Arial" w:hAnsi="Arial" w:cs="Arial"/>
              </w:rPr>
              <w:t xml:space="preserve"> </w:t>
            </w:r>
            <w:r w:rsidR="00D9764B" w:rsidRPr="00B746E0">
              <w:rPr>
                <w:rFonts w:ascii="Arial" w:hAnsi="Arial" w:cs="Arial"/>
              </w:rPr>
              <w:t xml:space="preserve">communication with </w:t>
            </w:r>
            <w:r>
              <w:rPr>
                <w:rFonts w:ascii="Arial" w:hAnsi="Arial" w:cs="Arial"/>
              </w:rPr>
              <w:t>the client</w:t>
            </w:r>
            <w:r w:rsidR="00D9764B" w:rsidRPr="00B746E0">
              <w:rPr>
                <w:rFonts w:ascii="Arial" w:hAnsi="Arial" w:cs="Arial"/>
              </w:rPr>
              <w:t xml:space="preserve">, </w:t>
            </w:r>
            <w:r w:rsidRPr="00B746E0">
              <w:rPr>
                <w:rFonts w:ascii="Arial" w:hAnsi="Arial" w:cs="Arial"/>
              </w:rPr>
              <w:t>visitors,</w:t>
            </w:r>
            <w:r w:rsidR="00D9764B" w:rsidRPr="00B746E0">
              <w:rPr>
                <w:rFonts w:ascii="Arial" w:hAnsi="Arial" w:cs="Arial"/>
              </w:rPr>
              <w:t xml:space="preserve"> and the team.</w:t>
            </w:r>
          </w:p>
        </w:tc>
        <w:tc>
          <w:tcPr>
            <w:tcW w:w="2694" w:type="dxa"/>
          </w:tcPr>
          <w:p w14:paraId="5E8526E2" w14:textId="77777777" w:rsidR="00D9764B" w:rsidRPr="00B746E0" w:rsidRDefault="00D9764B">
            <w:p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>Staff feedback</w:t>
            </w:r>
          </w:p>
          <w:p w14:paraId="0D9E5FF2" w14:textId="77777777" w:rsidR="00D9764B" w:rsidRDefault="00D9764B">
            <w:pPr>
              <w:rPr>
                <w:rFonts w:ascii="Arial" w:hAnsi="Arial" w:cs="Arial"/>
              </w:rPr>
            </w:pPr>
            <w:r w:rsidRPr="00B746E0">
              <w:rPr>
                <w:rFonts w:ascii="Arial" w:hAnsi="Arial" w:cs="Arial"/>
              </w:rPr>
              <w:t>Customer feedback</w:t>
            </w:r>
          </w:p>
          <w:p w14:paraId="35318E09" w14:textId="53B98232" w:rsidR="004F648B" w:rsidRPr="00B746E0" w:rsidRDefault="004F64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PayPal </w:t>
            </w:r>
            <w:proofErr w:type="gramStart"/>
            <w:r>
              <w:rPr>
                <w:rFonts w:ascii="Arial" w:hAnsi="Arial" w:cs="Arial"/>
              </w:rPr>
              <w:t>Team mate</w:t>
            </w:r>
            <w:proofErr w:type="gramEnd"/>
            <w:r>
              <w:rPr>
                <w:rFonts w:ascii="Arial" w:hAnsi="Arial" w:cs="Arial"/>
              </w:rPr>
              <w:t xml:space="preserve"> Feedback</w:t>
            </w:r>
          </w:p>
        </w:tc>
      </w:tr>
      <w:tr w:rsidR="00D9764B" w:rsidRPr="00B746E0" w14:paraId="09A5A98E" w14:textId="77777777">
        <w:tc>
          <w:tcPr>
            <w:tcW w:w="7371" w:type="dxa"/>
          </w:tcPr>
          <w:p w14:paraId="568FC896" w14:textId="77777777" w:rsidR="00D9764B" w:rsidRPr="00B746E0" w:rsidRDefault="00D9764B" w:rsidP="002017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650EF3A3" w14:textId="0EC4A244" w:rsidR="00D9764B" w:rsidRPr="00B746E0" w:rsidRDefault="00D9764B">
            <w:pPr>
              <w:rPr>
                <w:rFonts w:ascii="Arial" w:hAnsi="Arial" w:cs="Arial"/>
              </w:rPr>
            </w:pPr>
          </w:p>
        </w:tc>
      </w:tr>
      <w:tr w:rsidR="00D9764B" w:rsidRPr="00B746E0" w14:paraId="5554EC4A" w14:textId="77777777">
        <w:tc>
          <w:tcPr>
            <w:tcW w:w="7371" w:type="dxa"/>
          </w:tcPr>
          <w:p w14:paraId="3366714C" w14:textId="77777777" w:rsidR="00D9764B" w:rsidRPr="00B746E0" w:rsidRDefault="00D9764B" w:rsidP="0020178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C1539BC" w14:textId="77777777" w:rsidR="00D9764B" w:rsidRPr="00B746E0" w:rsidRDefault="00D9764B">
            <w:pPr>
              <w:rPr>
                <w:rFonts w:ascii="Arial" w:hAnsi="Arial" w:cs="Arial"/>
              </w:rPr>
            </w:pPr>
          </w:p>
        </w:tc>
      </w:tr>
      <w:tr w:rsidR="00EF3F4B" w:rsidRPr="000A3A3E" w14:paraId="1F205D8A" w14:textId="77777777" w:rsidTr="00EF3F4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AAA0" w14:textId="77777777" w:rsidR="00EF3F4B" w:rsidRPr="00EF3F4B" w:rsidRDefault="00EF3F4B" w:rsidP="00EF3F4B">
            <w:pPr>
              <w:tabs>
                <w:tab w:val="num" w:pos="720"/>
              </w:tabs>
              <w:ind w:left="720" w:hanging="360"/>
              <w:rPr>
                <w:rFonts w:ascii="Arial" w:hAnsi="Arial" w:cs="Arial"/>
                <w:b/>
                <w:bCs/>
              </w:rPr>
            </w:pPr>
            <w:r w:rsidRPr="00EF3F4B">
              <w:rPr>
                <w:rFonts w:ascii="Arial" w:hAnsi="Arial" w:cs="Arial"/>
                <w:b/>
                <w:bCs/>
              </w:rPr>
              <w:t xml:space="preserve">Competencies </w:t>
            </w:r>
          </w:p>
          <w:p w14:paraId="46138A80" w14:textId="77777777" w:rsidR="00EF3F4B" w:rsidRPr="00EF3F4B" w:rsidRDefault="00EF3F4B" w:rsidP="00EF3F4B">
            <w:pPr>
              <w:tabs>
                <w:tab w:val="num" w:pos="720"/>
              </w:tabs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2A30" w14:textId="77777777" w:rsidR="00EF3F4B" w:rsidRPr="00EF3F4B" w:rsidRDefault="00EF3F4B" w:rsidP="002D074C">
            <w:p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 xml:space="preserve">Key Tasks </w:t>
            </w:r>
          </w:p>
        </w:tc>
      </w:tr>
      <w:tr w:rsidR="00EF3F4B" w:rsidRPr="000A3A3E" w14:paraId="33A6DDB4" w14:textId="77777777" w:rsidTr="00EF3F4B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267" w14:textId="77777777" w:rsidR="00EF3F4B" w:rsidRPr="00EF3F4B" w:rsidRDefault="00EF3F4B" w:rsidP="00EF3F4B">
            <w:pPr>
              <w:tabs>
                <w:tab w:val="num" w:pos="720"/>
              </w:tabs>
              <w:ind w:left="720" w:hanging="360"/>
              <w:rPr>
                <w:rFonts w:ascii="Arial" w:hAnsi="Arial" w:cs="Arial"/>
              </w:rPr>
            </w:pPr>
          </w:p>
          <w:p w14:paraId="23E766E5" w14:textId="77777777" w:rsidR="00EF3F4B" w:rsidRPr="00EF3F4B" w:rsidRDefault="00EF3F4B" w:rsidP="00EF3F4B">
            <w:pPr>
              <w:tabs>
                <w:tab w:val="num" w:pos="720"/>
              </w:tabs>
              <w:ind w:left="720" w:hanging="360"/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>Level A</w:t>
            </w:r>
          </w:p>
          <w:p w14:paraId="7F6331FC" w14:textId="77777777" w:rsidR="00EF3F4B" w:rsidRPr="00EF3F4B" w:rsidRDefault="00EF3F4B" w:rsidP="00EF3F4B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 xml:space="preserve">Relationship Management </w:t>
            </w:r>
          </w:p>
          <w:p w14:paraId="1B8185BD" w14:textId="77777777" w:rsidR="00EF3F4B" w:rsidRPr="00EF3F4B" w:rsidRDefault="00EF3F4B" w:rsidP="00EF3F4B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 xml:space="preserve">Leadership </w:t>
            </w:r>
          </w:p>
          <w:p w14:paraId="52F45A6F" w14:textId="77777777" w:rsidR="00EF3F4B" w:rsidRPr="00EF3F4B" w:rsidRDefault="00EF3F4B" w:rsidP="00EF3F4B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 xml:space="preserve">Resilience </w:t>
            </w:r>
          </w:p>
          <w:p w14:paraId="033E25B3" w14:textId="77777777" w:rsidR="00EF3F4B" w:rsidRPr="00EF3F4B" w:rsidRDefault="00EF3F4B" w:rsidP="00EF3F4B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 xml:space="preserve">Impact and Influence </w:t>
            </w:r>
          </w:p>
          <w:p w14:paraId="0239018C" w14:textId="77777777" w:rsidR="00EF3F4B" w:rsidRPr="00EF3F4B" w:rsidRDefault="00EF3F4B" w:rsidP="00EF3F4B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>Working with others</w:t>
            </w:r>
          </w:p>
          <w:p w14:paraId="5FFD1035" w14:textId="77777777" w:rsidR="00EF3F4B" w:rsidRPr="00EF3F4B" w:rsidRDefault="00EF3F4B" w:rsidP="00EF3F4B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>Planning and Organisation</w:t>
            </w:r>
          </w:p>
          <w:p w14:paraId="0A63A282" w14:textId="77777777" w:rsidR="00EF3F4B" w:rsidRPr="00EF3F4B" w:rsidRDefault="00EF3F4B" w:rsidP="00EF3F4B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>Results Orientation</w:t>
            </w:r>
          </w:p>
          <w:p w14:paraId="2B5E1E95" w14:textId="77777777" w:rsidR="00EF3F4B" w:rsidRPr="00EF3F4B" w:rsidRDefault="00EF3F4B" w:rsidP="00EF3F4B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>Financial and Business awareness</w:t>
            </w:r>
          </w:p>
          <w:p w14:paraId="54C80D4C" w14:textId="77777777" w:rsidR="00EF3F4B" w:rsidRPr="00EF3F4B" w:rsidRDefault="00EF3F4B" w:rsidP="00EF3F4B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>Analysis and decision making</w:t>
            </w:r>
          </w:p>
          <w:p w14:paraId="19B30E47" w14:textId="77777777" w:rsidR="00EF3F4B" w:rsidRPr="00EF3F4B" w:rsidRDefault="00EF3F4B" w:rsidP="00EF3F4B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 xml:space="preserve">Continuous improvement </w:t>
            </w:r>
          </w:p>
          <w:p w14:paraId="05378254" w14:textId="77777777" w:rsidR="00EF3F4B" w:rsidRPr="00EF3F4B" w:rsidRDefault="00EF3F4B" w:rsidP="00EF3F4B">
            <w:pPr>
              <w:tabs>
                <w:tab w:val="num" w:pos="720"/>
              </w:tabs>
              <w:ind w:left="720" w:hanging="36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7D66" w14:textId="77777777" w:rsidR="00EF3F4B" w:rsidRPr="00EF3F4B" w:rsidRDefault="00EF3F4B" w:rsidP="002D074C">
            <w:pPr>
              <w:rPr>
                <w:rFonts w:ascii="Arial" w:hAnsi="Arial" w:cs="Arial"/>
              </w:rPr>
            </w:pPr>
          </w:p>
          <w:p w14:paraId="44CA8453" w14:textId="14ADEF4B" w:rsidR="00EF3F4B" w:rsidRPr="00EF3F4B" w:rsidRDefault="00EF3F4B" w:rsidP="00EF3F4B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spacing w:line="240" w:lineRule="exact"/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>To support the administration of the PP contract.</w:t>
            </w:r>
          </w:p>
          <w:p w14:paraId="28434EED" w14:textId="77777777" w:rsidR="00EF3F4B" w:rsidRPr="00EF3F4B" w:rsidRDefault="00EF3F4B" w:rsidP="00EF3F4B">
            <w:pPr>
              <w:pStyle w:val="Header"/>
              <w:numPr>
                <w:ilvl w:val="0"/>
                <w:numId w:val="21"/>
              </w:numPr>
              <w:tabs>
                <w:tab w:val="clear" w:pos="4153"/>
                <w:tab w:val="clear" w:pos="8306"/>
              </w:tabs>
              <w:spacing w:line="240" w:lineRule="exact"/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 xml:space="preserve">Understand the need to drive </w:t>
            </w:r>
            <w:r>
              <w:rPr>
                <w:rFonts w:ascii="Arial" w:hAnsi="Arial" w:cs="Arial"/>
              </w:rPr>
              <w:t>service delivery and performance</w:t>
            </w:r>
            <w:r w:rsidRPr="00EF3F4B">
              <w:rPr>
                <w:rFonts w:ascii="Arial" w:hAnsi="Arial" w:cs="Arial"/>
              </w:rPr>
              <w:t>.</w:t>
            </w:r>
          </w:p>
          <w:p w14:paraId="3937ADB8" w14:textId="77777777" w:rsidR="00EF3F4B" w:rsidRPr="00EF3F4B" w:rsidRDefault="00EF3F4B" w:rsidP="00EF3F4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>Develop beneficial internal/external relationships</w:t>
            </w:r>
          </w:p>
          <w:p w14:paraId="28103A98" w14:textId="77777777" w:rsidR="00EF3F4B" w:rsidRPr="00EF3F4B" w:rsidRDefault="00EF3F4B" w:rsidP="00EF3F4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 xml:space="preserve">Produce, </w:t>
            </w:r>
            <w:proofErr w:type="gramStart"/>
            <w:r w:rsidRPr="00EF3F4B">
              <w:rPr>
                <w:rFonts w:ascii="Arial" w:hAnsi="Arial" w:cs="Arial"/>
              </w:rPr>
              <w:t>prepare</w:t>
            </w:r>
            <w:proofErr w:type="gramEnd"/>
            <w:r w:rsidRPr="00EF3F4B">
              <w:rPr>
                <w:rFonts w:ascii="Arial" w:hAnsi="Arial" w:cs="Arial"/>
              </w:rPr>
              <w:t xml:space="preserve"> and issue reports in a Word Excel or PDF format </w:t>
            </w:r>
          </w:p>
          <w:p w14:paraId="11A4AF64" w14:textId="77777777" w:rsidR="00EF3F4B" w:rsidRPr="00EF3F4B" w:rsidRDefault="00EF3F4B" w:rsidP="00EF3F4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>Monitor operational deadlines and complete the appropriate follow up to ensure success</w:t>
            </w:r>
          </w:p>
          <w:p w14:paraId="75E93E74" w14:textId="77777777" w:rsidR="00EF3F4B" w:rsidRPr="00EF3F4B" w:rsidRDefault="00EF3F4B" w:rsidP="00EF3F4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>Maintain and update annual lifecycle plans and actual costings.</w:t>
            </w:r>
          </w:p>
          <w:p w14:paraId="100DF203" w14:textId="77777777" w:rsidR="00EF3F4B" w:rsidRPr="00EF3F4B" w:rsidRDefault="00EF3F4B" w:rsidP="00EF3F4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 xml:space="preserve">Resolve issues by liaising with relevant </w:t>
            </w:r>
            <w:r w:rsidRPr="00EF3F4B">
              <w:rPr>
                <w:rFonts w:ascii="Arial" w:hAnsi="Arial" w:cs="Arial"/>
              </w:rPr>
              <w:lastRenderedPageBreak/>
              <w:t>Management and site FM teams</w:t>
            </w:r>
          </w:p>
          <w:p w14:paraId="020A18F6" w14:textId="77777777" w:rsidR="00EF3F4B" w:rsidRPr="00EF3F4B" w:rsidRDefault="00EF3F4B" w:rsidP="00EF3F4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 xml:space="preserve">Ensure safe systems of work is </w:t>
            </w:r>
            <w:proofErr w:type="gramStart"/>
            <w:r w:rsidRPr="00EF3F4B">
              <w:rPr>
                <w:rFonts w:ascii="Arial" w:hAnsi="Arial" w:cs="Arial"/>
              </w:rPr>
              <w:t>adhered to at all times</w:t>
            </w:r>
            <w:proofErr w:type="gramEnd"/>
          </w:p>
          <w:p w14:paraId="586C4DDD" w14:textId="77777777" w:rsidR="00EF3F4B" w:rsidRPr="00EF3F4B" w:rsidRDefault="00EF3F4B" w:rsidP="00EF3F4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 xml:space="preserve">To adhere to Sodexo’s policies and procedures </w:t>
            </w:r>
          </w:p>
          <w:p w14:paraId="4DF3EF7A" w14:textId="77777777" w:rsidR="00EF3F4B" w:rsidRPr="00EF3F4B" w:rsidRDefault="00EF3F4B" w:rsidP="00EF3F4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 xml:space="preserve">To develop knowledge of </w:t>
            </w:r>
            <w:proofErr w:type="gramStart"/>
            <w:r w:rsidRPr="00EF3F4B">
              <w:rPr>
                <w:rFonts w:ascii="Arial" w:hAnsi="Arial" w:cs="Arial"/>
              </w:rPr>
              <w:t>in house</w:t>
            </w:r>
            <w:proofErr w:type="gramEnd"/>
            <w:r w:rsidRPr="00EF3F4B">
              <w:rPr>
                <w:rFonts w:ascii="Arial" w:hAnsi="Arial" w:cs="Arial"/>
              </w:rPr>
              <w:t xml:space="preserve"> management system </w:t>
            </w:r>
          </w:p>
          <w:p w14:paraId="22370426" w14:textId="77777777" w:rsidR="00EF3F4B" w:rsidRPr="00EF3F4B" w:rsidRDefault="00EF3F4B" w:rsidP="00EF3F4B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EF3F4B">
              <w:rPr>
                <w:rFonts w:ascii="Arial" w:hAnsi="Arial" w:cs="Arial"/>
              </w:rPr>
              <w:t xml:space="preserve">This document is not and </w:t>
            </w:r>
            <w:proofErr w:type="spellStart"/>
            <w:r w:rsidRPr="00EF3F4B">
              <w:rPr>
                <w:rFonts w:ascii="Arial" w:hAnsi="Arial" w:cs="Arial"/>
              </w:rPr>
              <w:t>can not</w:t>
            </w:r>
            <w:proofErr w:type="spellEnd"/>
            <w:r w:rsidRPr="00EF3F4B">
              <w:rPr>
                <w:rFonts w:ascii="Arial" w:hAnsi="Arial" w:cs="Arial"/>
              </w:rPr>
              <w:t xml:space="preserve"> be exhaustive, additional responsibilities and ad hoc duties may be added as required</w:t>
            </w:r>
          </w:p>
        </w:tc>
      </w:tr>
      <w:tr w:rsidR="00EF3F4B" w:rsidRPr="00B746E0" w14:paraId="76077358" w14:textId="77777777" w:rsidTr="002D074C">
        <w:tc>
          <w:tcPr>
            <w:tcW w:w="7371" w:type="dxa"/>
          </w:tcPr>
          <w:p w14:paraId="23940933" w14:textId="77777777" w:rsidR="00EF3F4B" w:rsidRPr="00434E55" w:rsidRDefault="00EF3F4B" w:rsidP="00EF3F4B">
            <w:pPr>
              <w:rPr>
                <w:rFonts w:ascii="Arial" w:hAnsi="Arial" w:cs="Arial"/>
                <w:b/>
              </w:rPr>
            </w:pPr>
            <w:bookmarkStart w:id="1" w:name="_Hlk69478482"/>
            <w:r w:rsidRPr="00434E55">
              <w:rPr>
                <w:rFonts w:ascii="Arial" w:hAnsi="Arial" w:cs="Arial"/>
                <w:b/>
              </w:rPr>
              <w:lastRenderedPageBreak/>
              <w:t>Personal Qualities:</w:t>
            </w:r>
          </w:p>
          <w:p w14:paraId="0131B5F5" w14:textId="77777777" w:rsidR="00EF3F4B" w:rsidRPr="00434E55" w:rsidRDefault="00EF3F4B" w:rsidP="00EF3F4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34E55">
              <w:rPr>
                <w:rFonts w:ascii="Arial" w:hAnsi="Arial" w:cs="Arial"/>
              </w:rPr>
              <w:t>Strong “people management” skills.</w:t>
            </w:r>
          </w:p>
          <w:p w14:paraId="6B1E35F8" w14:textId="6FC1D720" w:rsidR="00EF3F4B" w:rsidRPr="00434E55" w:rsidRDefault="00EF3F4B" w:rsidP="00EF3F4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34E55">
              <w:rPr>
                <w:rFonts w:ascii="Arial" w:hAnsi="Arial" w:cs="Arial"/>
              </w:rPr>
              <w:t xml:space="preserve">Strong contract and commercial management experience in the </w:t>
            </w:r>
            <w:r w:rsidR="00A646BD">
              <w:rPr>
                <w:rFonts w:ascii="Arial" w:hAnsi="Arial" w:cs="Arial"/>
              </w:rPr>
              <w:t xml:space="preserve">FM </w:t>
            </w:r>
            <w:r w:rsidRPr="00434E55">
              <w:rPr>
                <w:rFonts w:ascii="Arial" w:hAnsi="Arial" w:cs="Arial"/>
              </w:rPr>
              <w:t xml:space="preserve">industry, with </w:t>
            </w:r>
            <w:r w:rsidR="0020178F" w:rsidRPr="00434E55">
              <w:rPr>
                <w:rFonts w:ascii="Arial" w:hAnsi="Arial" w:cs="Arial"/>
              </w:rPr>
              <w:t>experience</w:t>
            </w:r>
            <w:r w:rsidRPr="00434E55">
              <w:rPr>
                <w:rFonts w:ascii="Arial" w:hAnsi="Arial" w:cs="Arial"/>
              </w:rPr>
              <w:t xml:space="preserve"> in a client facing role.</w:t>
            </w:r>
          </w:p>
          <w:p w14:paraId="01094D41" w14:textId="77777777" w:rsidR="00EF3F4B" w:rsidRPr="00434E55" w:rsidRDefault="00EF3F4B" w:rsidP="00EF3F4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34E55">
              <w:rPr>
                <w:rFonts w:ascii="Arial" w:hAnsi="Arial" w:cs="Arial"/>
              </w:rPr>
              <w:t>Good communication skills with the mental agility to “think on your feet” and provide solutions.</w:t>
            </w:r>
          </w:p>
          <w:p w14:paraId="5CE573AE" w14:textId="77777777" w:rsidR="00EF3F4B" w:rsidRPr="00434E55" w:rsidRDefault="00EF3F4B" w:rsidP="00EF3F4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34E55">
              <w:rPr>
                <w:rFonts w:ascii="Arial" w:hAnsi="Arial" w:cs="Arial"/>
              </w:rPr>
              <w:t>Intelligent approach to performance monitoring.</w:t>
            </w:r>
          </w:p>
          <w:p w14:paraId="6993B579" w14:textId="77777777" w:rsidR="00EF3F4B" w:rsidRPr="00434E55" w:rsidRDefault="00EF3F4B" w:rsidP="00EF3F4B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434E55">
              <w:rPr>
                <w:rFonts w:ascii="Arial" w:hAnsi="Arial" w:cs="Arial"/>
              </w:rPr>
              <w:t>Proficient IT skills, including Excel, Work and MS office.</w:t>
            </w:r>
          </w:p>
          <w:p w14:paraId="62A5D166" w14:textId="77777777" w:rsidR="00EF3F4B" w:rsidRPr="00434E55" w:rsidRDefault="0020178F" w:rsidP="00EF3F4B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EF3F4B" w:rsidRPr="00434E55">
              <w:rPr>
                <w:rFonts w:ascii="Arial" w:hAnsi="Arial" w:cs="Arial"/>
              </w:rPr>
              <w:t xml:space="preserve">nderstand and thrive on working in a customer focused environment </w:t>
            </w:r>
          </w:p>
          <w:p w14:paraId="0E5F2C38" w14:textId="77777777" w:rsidR="00EF3F4B" w:rsidRPr="00434E55" w:rsidRDefault="00EF3F4B" w:rsidP="00EF3F4B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34E55">
              <w:rPr>
                <w:rFonts w:ascii="Arial" w:hAnsi="Arial" w:cs="Arial"/>
              </w:rPr>
              <w:t>This role requires a high level of attention to detail coupled with an ability to do things at pace without loss of accuracy</w:t>
            </w:r>
          </w:p>
        </w:tc>
        <w:tc>
          <w:tcPr>
            <w:tcW w:w="2694" w:type="dxa"/>
          </w:tcPr>
          <w:p w14:paraId="743024FA" w14:textId="77777777" w:rsidR="00EF3F4B" w:rsidRPr="00B746E0" w:rsidRDefault="00EF3F4B" w:rsidP="002D074C">
            <w:pPr>
              <w:rPr>
                <w:rFonts w:ascii="Arial" w:hAnsi="Arial" w:cs="Arial"/>
              </w:rPr>
            </w:pPr>
          </w:p>
        </w:tc>
      </w:tr>
      <w:tr w:rsidR="00EF3F4B" w:rsidRPr="00B746E0" w14:paraId="4B352C55" w14:textId="77777777" w:rsidTr="002D074C">
        <w:tc>
          <w:tcPr>
            <w:tcW w:w="7371" w:type="dxa"/>
          </w:tcPr>
          <w:p w14:paraId="16E0DFCC" w14:textId="77777777" w:rsidR="00EF3F4B" w:rsidRPr="00434E55" w:rsidRDefault="00EF3F4B" w:rsidP="006649B7">
            <w:pPr>
              <w:rPr>
                <w:rFonts w:ascii="Arial" w:hAnsi="Arial" w:cs="Arial"/>
                <w:b/>
              </w:rPr>
            </w:pPr>
            <w:bookmarkStart w:id="2" w:name="_Hlk69478464"/>
            <w:bookmarkEnd w:id="1"/>
            <w:r w:rsidRPr="00434E55">
              <w:rPr>
                <w:rFonts w:ascii="Arial" w:hAnsi="Arial" w:cs="Arial"/>
                <w:b/>
              </w:rPr>
              <w:t>Qualifications:</w:t>
            </w:r>
          </w:p>
          <w:p w14:paraId="4BF64D15" w14:textId="0B16C5DC" w:rsidR="00434E55" w:rsidRPr="00434E55" w:rsidRDefault="00434E55" w:rsidP="00434E55">
            <w:pPr>
              <w:pStyle w:val="NoSpacing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434E55">
              <w:rPr>
                <w:rFonts w:ascii="Arial" w:hAnsi="Arial" w:cs="Arial"/>
                <w:sz w:val="20"/>
                <w:szCs w:val="20"/>
                <w:lang w:val="en" w:eastAsia="en-GB"/>
              </w:rPr>
              <w:t>An understanding of basic technical aspects of FM Services (</w:t>
            </w:r>
            <w:r w:rsidR="00A646BD">
              <w:rPr>
                <w:rFonts w:ascii="Arial" w:hAnsi="Arial" w:cs="Arial"/>
                <w:sz w:val="20"/>
                <w:szCs w:val="20"/>
                <w:lang w:val="en" w:eastAsia="en-GB"/>
              </w:rPr>
              <w:t xml:space="preserve">catering, </w:t>
            </w:r>
            <w:r w:rsidRPr="00434E55">
              <w:rPr>
                <w:rFonts w:ascii="Arial" w:hAnsi="Arial" w:cs="Arial"/>
                <w:sz w:val="20"/>
                <w:szCs w:val="20"/>
                <w:lang w:val="en" w:eastAsia="en-GB"/>
              </w:rPr>
              <w:t>hard &amp; soft)</w:t>
            </w:r>
          </w:p>
          <w:p w14:paraId="42F7EC68" w14:textId="77777777" w:rsidR="00434E55" w:rsidRPr="00434E55" w:rsidRDefault="00434E55" w:rsidP="00434E55">
            <w:pPr>
              <w:pStyle w:val="NoSpacing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434E55">
              <w:rPr>
                <w:rFonts w:ascii="Arial" w:hAnsi="Arial" w:cs="Arial"/>
                <w:sz w:val="20"/>
                <w:szCs w:val="20"/>
                <w:lang w:val="en" w:eastAsia="en-GB"/>
              </w:rPr>
              <w:t>Customer facing attitude and excellent team building, people management and leadership skills.</w:t>
            </w:r>
          </w:p>
          <w:p w14:paraId="3C351A16" w14:textId="77777777" w:rsidR="00434E55" w:rsidRPr="00434E55" w:rsidRDefault="00434E55" w:rsidP="00434E55">
            <w:pPr>
              <w:pStyle w:val="NoSpacing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434E55">
              <w:rPr>
                <w:rFonts w:ascii="Arial" w:hAnsi="Arial" w:cs="Arial"/>
                <w:sz w:val="20"/>
                <w:szCs w:val="20"/>
                <w:lang w:val="en" w:eastAsia="en-GB"/>
              </w:rPr>
              <w:t>Capacity to understand and interpret commercial contracts.</w:t>
            </w:r>
          </w:p>
          <w:p w14:paraId="5C36A2B2" w14:textId="77777777" w:rsidR="00EF3F4B" w:rsidRPr="00434E55" w:rsidRDefault="00434E55" w:rsidP="00434E55">
            <w:pPr>
              <w:pStyle w:val="NoSpacing"/>
              <w:numPr>
                <w:ilvl w:val="0"/>
                <w:numId w:val="11"/>
              </w:numPr>
              <w:spacing w:line="240" w:lineRule="atLeast"/>
              <w:rPr>
                <w:rFonts w:ascii="Arial" w:hAnsi="Arial" w:cs="Arial"/>
                <w:sz w:val="20"/>
                <w:szCs w:val="20"/>
                <w:lang w:val="en" w:eastAsia="en-GB"/>
              </w:rPr>
            </w:pPr>
            <w:r w:rsidRPr="00434E55">
              <w:rPr>
                <w:rFonts w:ascii="Arial" w:hAnsi="Arial" w:cs="Arial"/>
                <w:sz w:val="20"/>
                <w:szCs w:val="20"/>
                <w:lang w:val="en" w:eastAsia="en-GB"/>
              </w:rPr>
              <w:t>Excellent communication skills, must be able to demonstrate effective verbal and written communication</w:t>
            </w:r>
          </w:p>
          <w:p w14:paraId="370C654D" w14:textId="77777777" w:rsidR="00EF3F4B" w:rsidRPr="00434E55" w:rsidRDefault="00434E55" w:rsidP="00434E55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34E55">
              <w:rPr>
                <w:rFonts w:ascii="Arial" w:hAnsi="Arial" w:cs="Arial"/>
              </w:rPr>
              <w:t>Fi</w:t>
            </w:r>
            <w:r w:rsidR="00EF3F4B" w:rsidRPr="00434E55">
              <w:rPr>
                <w:rFonts w:ascii="Arial" w:hAnsi="Arial" w:cs="Arial"/>
              </w:rPr>
              <w:t>nancial acumen.</w:t>
            </w:r>
          </w:p>
          <w:p w14:paraId="48A50829" w14:textId="77777777" w:rsidR="00EF3F4B" w:rsidRPr="00434E55" w:rsidRDefault="00EF3F4B" w:rsidP="00434E55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34E55">
              <w:rPr>
                <w:rFonts w:ascii="Arial" w:hAnsi="Arial" w:cs="Arial"/>
              </w:rPr>
              <w:t>Very strong communication skills.</w:t>
            </w:r>
          </w:p>
          <w:bookmarkEnd w:id="2"/>
          <w:p w14:paraId="7E36F32B" w14:textId="77777777" w:rsidR="006649B7" w:rsidRPr="00434E55" w:rsidRDefault="006649B7" w:rsidP="00434E55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34E55">
              <w:rPr>
                <w:rFonts w:ascii="Arial" w:hAnsi="Arial" w:cs="Arial"/>
              </w:rPr>
              <w:t>Previous FM management / coordination experience</w:t>
            </w:r>
          </w:p>
        </w:tc>
        <w:tc>
          <w:tcPr>
            <w:tcW w:w="2694" w:type="dxa"/>
          </w:tcPr>
          <w:p w14:paraId="1D1BB681" w14:textId="77777777" w:rsidR="00EF3F4B" w:rsidRPr="00B746E0" w:rsidRDefault="00EF3F4B" w:rsidP="002D074C">
            <w:pPr>
              <w:rPr>
                <w:rFonts w:ascii="Arial" w:hAnsi="Arial" w:cs="Arial"/>
              </w:rPr>
            </w:pPr>
          </w:p>
        </w:tc>
      </w:tr>
    </w:tbl>
    <w:p w14:paraId="51F29EEE" w14:textId="0EE0E5B2" w:rsidR="00F72067" w:rsidRDefault="00F72067">
      <w:pPr>
        <w:rPr>
          <w:rFonts w:ascii="Arial" w:hAnsi="Arial" w:cs="Arial"/>
        </w:rPr>
      </w:pPr>
    </w:p>
    <w:p w14:paraId="64D89004" w14:textId="1818F7EA" w:rsidR="00A51032" w:rsidRDefault="00A51032">
      <w:pPr>
        <w:rPr>
          <w:rFonts w:ascii="Arial" w:hAnsi="Arial" w:cs="Arial"/>
        </w:rPr>
      </w:pPr>
    </w:p>
    <w:p w14:paraId="6770F68F" w14:textId="215D8FB8" w:rsidR="00A51032" w:rsidRPr="00A51032" w:rsidRDefault="0081492A" w:rsidP="00A51032">
      <w:pPr>
        <w:spacing w:before="375" w:after="240"/>
        <w:outlineLvl w:val="2"/>
        <w:rPr>
          <w:rFonts w:ascii="Arial" w:hAnsi="Arial" w:cs="Arial"/>
          <w:b/>
          <w:bCs/>
          <w:color w:val="2A295C"/>
          <w:sz w:val="27"/>
          <w:szCs w:val="27"/>
          <w:lang w:eastAsia="en-GB"/>
        </w:rPr>
      </w:pPr>
      <w:r>
        <w:rPr>
          <w:rFonts w:ascii="Arial" w:hAnsi="Arial" w:cs="Arial"/>
          <w:b/>
          <w:bCs/>
          <w:color w:val="2A295C"/>
          <w:sz w:val="27"/>
          <w:szCs w:val="27"/>
          <w:lang w:eastAsia="en-GB"/>
        </w:rPr>
        <w:t>R</w:t>
      </w:r>
      <w:r w:rsidR="00A51032" w:rsidRPr="00A51032">
        <w:rPr>
          <w:rFonts w:ascii="Arial" w:hAnsi="Arial" w:cs="Arial"/>
          <w:b/>
          <w:bCs/>
          <w:color w:val="2A295C"/>
          <w:sz w:val="27"/>
          <w:szCs w:val="27"/>
          <w:lang w:eastAsia="en-GB"/>
        </w:rPr>
        <w:t>ole Responsibility</w:t>
      </w:r>
    </w:p>
    <w:p w14:paraId="73AFAEDA" w14:textId="77777777" w:rsidR="00A51032" w:rsidRPr="00A51032" w:rsidRDefault="00A51032" w:rsidP="00A51032">
      <w:pPr>
        <w:numPr>
          <w:ilvl w:val="0"/>
          <w:numId w:val="28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Responsible for operational problem resolution and issue escalation. </w:t>
      </w:r>
    </w:p>
    <w:p w14:paraId="35D3D868" w14:textId="77777777" w:rsidR="00A51032" w:rsidRPr="00A51032" w:rsidRDefault="00A51032" w:rsidP="00A51032">
      <w:pPr>
        <w:numPr>
          <w:ilvl w:val="0"/>
          <w:numId w:val="28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Measure SLA, KPI, CPI service standards against the agreed and obligated levels.</w:t>
      </w:r>
    </w:p>
    <w:p w14:paraId="1B21E753" w14:textId="77777777" w:rsidR="00A51032" w:rsidRPr="00A51032" w:rsidRDefault="00A51032" w:rsidP="00A51032">
      <w:pPr>
        <w:numPr>
          <w:ilvl w:val="0"/>
          <w:numId w:val="28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Implementation of new innovations as required.</w:t>
      </w:r>
    </w:p>
    <w:p w14:paraId="7EB410F3" w14:textId="77777777" w:rsidR="00A51032" w:rsidRPr="00A51032" w:rsidRDefault="00A51032" w:rsidP="00A51032">
      <w:pPr>
        <w:numPr>
          <w:ilvl w:val="0"/>
          <w:numId w:val="28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Be an informed and authoritative point of contact for the key stakeholders at sites(s) to address any technical, performance or operational issues.</w:t>
      </w:r>
    </w:p>
    <w:p w14:paraId="5CFB2426" w14:textId="77777777" w:rsidR="00A51032" w:rsidRPr="00A51032" w:rsidRDefault="00A51032" w:rsidP="00A51032">
      <w:pPr>
        <w:numPr>
          <w:ilvl w:val="0"/>
          <w:numId w:val="28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Identify and implement opportunities for business growth.</w:t>
      </w:r>
    </w:p>
    <w:p w14:paraId="29A6B8F9" w14:textId="77777777" w:rsidR="00A51032" w:rsidRPr="00A51032" w:rsidRDefault="00A51032" w:rsidP="00A51032">
      <w:pPr>
        <w:numPr>
          <w:ilvl w:val="0"/>
          <w:numId w:val="28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lastRenderedPageBreak/>
        <w:t>Ensure forecasts are completed and track performance against budget taking appropriate actions to manage P&amp;L in line with contract.</w:t>
      </w:r>
    </w:p>
    <w:p w14:paraId="7C12E2E6" w14:textId="77777777" w:rsidR="00A51032" w:rsidRPr="00A51032" w:rsidRDefault="00A51032" w:rsidP="00A51032">
      <w:pPr>
        <w:numPr>
          <w:ilvl w:val="0"/>
          <w:numId w:val="28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Manage the P&amp;L to maximize profit and control of costs to ensure budgets are met.</w:t>
      </w:r>
    </w:p>
    <w:p w14:paraId="7B978577" w14:textId="77777777" w:rsidR="00A51032" w:rsidRPr="00A51032" w:rsidRDefault="00A51032" w:rsidP="00A51032">
      <w:pPr>
        <w:numPr>
          <w:ilvl w:val="0"/>
          <w:numId w:val="28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Complete site walks and surveys of existing assets to formulate a Forward Maintenance Planner for Capex and condition reports of assets. </w:t>
      </w:r>
    </w:p>
    <w:p w14:paraId="7EE8266E" w14:textId="77777777" w:rsidR="00A51032" w:rsidRPr="00A51032" w:rsidRDefault="00A51032" w:rsidP="00A51032">
      <w:pPr>
        <w:numPr>
          <w:ilvl w:val="0"/>
          <w:numId w:val="28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Help in carrying out in depth reviews and reports of the sites(s) finances at the end of each period and ensure action plans are put in place as required.</w:t>
      </w:r>
    </w:p>
    <w:p w14:paraId="2B174213" w14:textId="77777777" w:rsidR="00A51032" w:rsidRPr="00A51032" w:rsidRDefault="00A51032" w:rsidP="00A51032">
      <w:pPr>
        <w:numPr>
          <w:ilvl w:val="0"/>
          <w:numId w:val="28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 xml:space="preserve">Drive consistency across all </w:t>
      </w:r>
      <w:proofErr w:type="gramStart"/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site</w:t>
      </w:r>
      <w:proofErr w:type="gramEnd"/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(s) and share best practice with others within the contract portfolio.</w:t>
      </w:r>
    </w:p>
    <w:p w14:paraId="364E8CF9" w14:textId="77777777" w:rsidR="00A51032" w:rsidRPr="00A51032" w:rsidRDefault="00A51032" w:rsidP="00A51032">
      <w:pPr>
        <w:numPr>
          <w:ilvl w:val="0"/>
          <w:numId w:val="28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Full understanding of contractual guiding principles applicable to site(s) under agreement and delivery of content to site(s).</w:t>
      </w:r>
    </w:p>
    <w:p w14:paraId="7E82FD87" w14:textId="77777777" w:rsidR="00A51032" w:rsidRPr="00A51032" w:rsidRDefault="00A51032" w:rsidP="00A51032">
      <w:pPr>
        <w:spacing w:before="375" w:after="240"/>
        <w:outlineLvl w:val="2"/>
        <w:rPr>
          <w:rFonts w:ascii="Arial" w:hAnsi="Arial" w:cs="Arial"/>
          <w:b/>
          <w:bCs/>
          <w:color w:val="2A295C"/>
          <w:sz w:val="27"/>
          <w:szCs w:val="27"/>
          <w:lang w:eastAsia="en-GB"/>
        </w:rPr>
      </w:pPr>
      <w:r w:rsidRPr="00A51032">
        <w:rPr>
          <w:rFonts w:ascii="Arial" w:hAnsi="Arial" w:cs="Arial"/>
          <w:b/>
          <w:bCs/>
          <w:color w:val="2A295C"/>
          <w:sz w:val="27"/>
          <w:szCs w:val="27"/>
          <w:lang w:eastAsia="en-GB"/>
        </w:rPr>
        <w:t>The Ideal Candidate</w:t>
      </w:r>
    </w:p>
    <w:p w14:paraId="0245126B" w14:textId="77777777" w:rsidR="00A51032" w:rsidRPr="00A51032" w:rsidRDefault="00A51032" w:rsidP="00A51032">
      <w:pPr>
        <w:spacing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  <w:lang w:eastAsia="en-GB"/>
        </w:rPr>
        <w:t>Essential</w:t>
      </w:r>
    </w:p>
    <w:p w14:paraId="2EE0356A" w14:textId="77777777" w:rsidR="00A51032" w:rsidRPr="00A51032" w:rsidRDefault="00A51032" w:rsidP="00A51032">
      <w:pPr>
        <w:numPr>
          <w:ilvl w:val="0"/>
          <w:numId w:val="29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Experience in Project / TFM management of medium to small multi service sites</w:t>
      </w:r>
    </w:p>
    <w:p w14:paraId="6A6DF33B" w14:textId="77777777" w:rsidR="00A51032" w:rsidRPr="00A51032" w:rsidRDefault="00A51032" w:rsidP="00A51032">
      <w:pPr>
        <w:numPr>
          <w:ilvl w:val="0"/>
          <w:numId w:val="29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Experience in managing large to Medium technical Projects. </w:t>
      </w:r>
    </w:p>
    <w:p w14:paraId="17191978" w14:textId="77777777" w:rsidR="00A51032" w:rsidRPr="00A51032" w:rsidRDefault="00A51032" w:rsidP="00A51032">
      <w:pPr>
        <w:numPr>
          <w:ilvl w:val="0"/>
          <w:numId w:val="29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Experience of mainly Technical or Hard FM but also soft service contracts.</w:t>
      </w:r>
    </w:p>
    <w:p w14:paraId="38F2CDD0" w14:textId="77777777" w:rsidR="00A51032" w:rsidRPr="00A51032" w:rsidRDefault="00A51032" w:rsidP="00A51032">
      <w:pPr>
        <w:numPr>
          <w:ilvl w:val="0"/>
          <w:numId w:val="29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Exceptional client relationship management skills</w:t>
      </w:r>
    </w:p>
    <w:p w14:paraId="55CE6766" w14:textId="77777777" w:rsidR="00A51032" w:rsidRPr="00A51032" w:rsidRDefault="00A51032" w:rsidP="00A51032">
      <w:pPr>
        <w:numPr>
          <w:ilvl w:val="0"/>
          <w:numId w:val="29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Manage multiple workloads and shifting priorities.</w:t>
      </w:r>
    </w:p>
    <w:p w14:paraId="6A618ECA" w14:textId="77777777" w:rsidR="00A51032" w:rsidRPr="00A51032" w:rsidRDefault="00A51032" w:rsidP="00A51032">
      <w:pPr>
        <w:numPr>
          <w:ilvl w:val="0"/>
          <w:numId w:val="29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 xml:space="preserve">Excellent interpersonal skills and ability to communicate effectively with customers, clients and employees at all </w:t>
      </w:r>
      <w:proofErr w:type="gramStart"/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level</w:t>
      </w:r>
      <w:proofErr w:type="gramEnd"/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.</w:t>
      </w:r>
    </w:p>
    <w:p w14:paraId="3BAFDA50" w14:textId="77777777" w:rsidR="00A51032" w:rsidRPr="00A51032" w:rsidRDefault="00A51032" w:rsidP="00A51032">
      <w:pPr>
        <w:numPr>
          <w:ilvl w:val="0"/>
          <w:numId w:val="29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Self-motivated and able to work on own initiative within a team environment.</w:t>
      </w:r>
    </w:p>
    <w:p w14:paraId="6456FD5C" w14:textId="77777777" w:rsidR="00A51032" w:rsidRPr="00A51032" w:rsidRDefault="00A51032" w:rsidP="00A51032">
      <w:pPr>
        <w:numPr>
          <w:ilvl w:val="0"/>
          <w:numId w:val="29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Challenges the status Quo, innovative, willingness with a ‘can do &amp; improve’ attitude.</w:t>
      </w:r>
    </w:p>
    <w:p w14:paraId="7842AB81" w14:textId="77777777" w:rsidR="00A51032" w:rsidRPr="00A51032" w:rsidRDefault="00A51032" w:rsidP="00A51032">
      <w:pPr>
        <w:spacing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b/>
          <w:bCs/>
          <w:color w:val="333333"/>
          <w:sz w:val="22"/>
          <w:szCs w:val="22"/>
          <w:bdr w:val="none" w:sz="0" w:space="0" w:color="auto" w:frame="1"/>
          <w:lang w:eastAsia="en-GB"/>
        </w:rPr>
        <w:t> Desirable </w:t>
      </w:r>
    </w:p>
    <w:p w14:paraId="30BA6216" w14:textId="77777777" w:rsidR="00A51032" w:rsidRPr="00A51032" w:rsidRDefault="00A51032" w:rsidP="00A51032">
      <w:pPr>
        <w:numPr>
          <w:ilvl w:val="0"/>
          <w:numId w:val="30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Facilities, Engineering, Technical or business qualification.</w:t>
      </w:r>
    </w:p>
    <w:p w14:paraId="7951A0F5" w14:textId="77777777" w:rsidR="00A51032" w:rsidRPr="00A51032" w:rsidRDefault="00A51032" w:rsidP="00A51032">
      <w:pPr>
        <w:numPr>
          <w:ilvl w:val="0"/>
          <w:numId w:val="30"/>
        </w:num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Project and Facilities Industry Experience </w:t>
      </w:r>
    </w:p>
    <w:p w14:paraId="4B98D555" w14:textId="77777777" w:rsidR="00A51032" w:rsidRPr="00A51032" w:rsidRDefault="00A51032" w:rsidP="00A51032">
      <w:pPr>
        <w:spacing w:before="375" w:after="240"/>
        <w:outlineLvl w:val="2"/>
        <w:rPr>
          <w:rFonts w:ascii="Arial" w:hAnsi="Arial" w:cs="Arial"/>
          <w:b/>
          <w:bCs/>
          <w:color w:val="2A295C"/>
          <w:sz w:val="27"/>
          <w:szCs w:val="27"/>
          <w:lang w:eastAsia="en-GB"/>
        </w:rPr>
      </w:pPr>
      <w:r w:rsidRPr="00A51032">
        <w:rPr>
          <w:rFonts w:ascii="Arial" w:hAnsi="Arial" w:cs="Arial"/>
          <w:b/>
          <w:bCs/>
          <w:color w:val="2A295C"/>
          <w:sz w:val="27"/>
          <w:szCs w:val="27"/>
          <w:lang w:eastAsia="en-GB"/>
        </w:rPr>
        <w:t>Package Description</w:t>
      </w:r>
    </w:p>
    <w:p w14:paraId="5C680EF6" w14:textId="77777777" w:rsidR="00A51032" w:rsidRPr="00A51032" w:rsidRDefault="00A51032" w:rsidP="00A51032">
      <w:p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lastRenderedPageBreak/>
        <w:t>As part of our commitment to improving the quality of life for our employees, Sodexo offers a Flexible Benefits Scheme, allowing you to tailor a reward package to suit your needs but includes a technology scheme, private dental insurance, travel insurance, private medical insurance, life assurance, 24hrs GP access and the ability to purchase or sell annual leave.</w:t>
      </w:r>
    </w:p>
    <w:p w14:paraId="1F12D65A" w14:textId="77777777" w:rsidR="00A51032" w:rsidRPr="00A51032" w:rsidRDefault="00A51032" w:rsidP="00A51032">
      <w:pPr>
        <w:spacing w:before="150" w:after="150" w:line="336" w:lineRule="atLeast"/>
        <w:rPr>
          <w:rFonts w:ascii="Arial" w:hAnsi="Arial" w:cs="Arial"/>
          <w:color w:val="333333"/>
          <w:sz w:val="22"/>
          <w:szCs w:val="22"/>
          <w:lang w:eastAsia="en-GB"/>
        </w:rPr>
      </w:pPr>
      <w:r w:rsidRPr="00A51032">
        <w:rPr>
          <w:rFonts w:ascii="Arial" w:hAnsi="Arial" w:cs="Arial"/>
          <w:color w:val="333333"/>
          <w:sz w:val="22"/>
          <w:szCs w:val="22"/>
          <w:lang w:eastAsia="en-GB"/>
        </w:rPr>
        <w:t>We also have a Sodexo Discount scheme, which offers employees and their friends and family the opportunity to benefit from over 1,200 discounts from top retailers both online and in-store.</w:t>
      </w:r>
    </w:p>
    <w:p w14:paraId="10EB8C60" w14:textId="77777777" w:rsidR="00A51032" w:rsidRPr="00B746E0" w:rsidRDefault="00A51032">
      <w:pPr>
        <w:rPr>
          <w:rFonts w:ascii="Arial" w:hAnsi="Arial" w:cs="Arial"/>
        </w:rPr>
      </w:pPr>
    </w:p>
    <w:sectPr w:rsidR="00A51032" w:rsidRPr="00B746E0" w:rsidSect="00FE5DE1">
      <w:headerReference w:type="default" r:id="rId10"/>
      <w:footerReference w:type="default" r:id="rId11"/>
      <w:pgSz w:w="11906" w:h="16838"/>
      <w:pgMar w:top="1134" w:right="1247" w:bottom="1134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0E8D" w14:textId="77777777" w:rsidR="00096CD1" w:rsidRDefault="00096CD1">
      <w:r>
        <w:separator/>
      </w:r>
    </w:p>
  </w:endnote>
  <w:endnote w:type="continuationSeparator" w:id="0">
    <w:p w14:paraId="5D845B2C" w14:textId="77777777" w:rsidR="00096CD1" w:rsidRDefault="0009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ECB9" w14:textId="77777777" w:rsidR="001A3A94" w:rsidRDefault="001A3A94">
    <w:pPr>
      <w:pStyle w:val="Footer"/>
    </w:pPr>
    <w:r>
      <w:t xml:space="preserve">Updated </w:t>
    </w:r>
    <w:r w:rsidR="00EF3F4B">
      <w:t xml:space="preserve">April </w:t>
    </w:r>
    <w:r>
      <w:t>20</w:t>
    </w:r>
    <w:r w:rsidR="00EF3F4B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DCFB" w14:textId="77777777" w:rsidR="00096CD1" w:rsidRDefault="00096CD1">
      <w:r>
        <w:separator/>
      </w:r>
    </w:p>
  </w:footnote>
  <w:footnote w:type="continuationSeparator" w:id="0">
    <w:p w14:paraId="0AAF369D" w14:textId="77777777" w:rsidR="00096CD1" w:rsidRDefault="00096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3659" w14:textId="77777777" w:rsidR="00B746E0" w:rsidRDefault="00E8273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5425C59" wp14:editId="3DDDBE30">
          <wp:simplePos x="0" y="0"/>
          <wp:positionH relativeFrom="column">
            <wp:posOffset>4288790</wp:posOffset>
          </wp:positionH>
          <wp:positionV relativeFrom="paragraph">
            <wp:posOffset>-226060</wp:posOffset>
          </wp:positionV>
          <wp:extent cx="1943100" cy="82423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7.8pt;height:9.6pt" o:bullet="t">
        <v:imagedata r:id="rId1" o:title="clip_image001"/>
      </v:shape>
    </w:pict>
  </w:numPicBullet>
  <w:abstractNum w:abstractNumId="0" w15:restartNumberingAfterBreak="0">
    <w:nsid w:val="02F353D7"/>
    <w:multiLevelType w:val="hybridMultilevel"/>
    <w:tmpl w:val="2E803F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21D2"/>
    <w:multiLevelType w:val="hybridMultilevel"/>
    <w:tmpl w:val="498A9338"/>
    <w:lvl w:ilvl="0" w:tplc="C2EA3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453E"/>
    <w:multiLevelType w:val="hybridMultilevel"/>
    <w:tmpl w:val="5F26BD36"/>
    <w:lvl w:ilvl="0" w:tplc="C2EA34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F3A"/>
    <w:multiLevelType w:val="multilevel"/>
    <w:tmpl w:val="49C6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1D15"/>
    <w:multiLevelType w:val="hybridMultilevel"/>
    <w:tmpl w:val="3B4ADEF6"/>
    <w:lvl w:ilvl="0" w:tplc="779AC056"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2F86E68"/>
    <w:multiLevelType w:val="hybridMultilevel"/>
    <w:tmpl w:val="9C24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710A1"/>
    <w:multiLevelType w:val="multilevel"/>
    <w:tmpl w:val="485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27B53"/>
    <w:multiLevelType w:val="hybridMultilevel"/>
    <w:tmpl w:val="95241F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03F6E"/>
    <w:multiLevelType w:val="hybridMultilevel"/>
    <w:tmpl w:val="04D6FC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CB700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842FA"/>
    <w:multiLevelType w:val="hybridMultilevel"/>
    <w:tmpl w:val="77A0BA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1F235D"/>
    <w:multiLevelType w:val="multilevel"/>
    <w:tmpl w:val="2E8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333FC"/>
    <w:multiLevelType w:val="hybridMultilevel"/>
    <w:tmpl w:val="1C3C8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6576"/>
    <w:multiLevelType w:val="hybridMultilevel"/>
    <w:tmpl w:val="4B88EDA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C348A"/>
    <w:multiLevelType w:val="hybridMultilevel"/>
    <w:tmpl w:val="AF3615FE"/>
    <w:lvl w:ilvl="0" w:tplc="EF3C61EC">
      <w:start w:val="1"/>
      <w:numFmt w:val="bullet"/>
      <w:pStyle w:val="Puce2"/>
      <w:lvlText w:val=""/>
      <w:lvlPicBulletId w:val="0"/>
      <w:lvlJc w:val="left"/>
      <w:pPr>
        <w:ind w:left="567" w:hanging="283"/>
      </w:pPr>
      <w:rPr>
        <w:rFonts w:ascii="Symbol" w:hAnsi="Symbol" w:hint="default"/>
        <w:strike w:val="0"/>
        <w:dstrike w:val="0"/>
        <w:color w:val="FF0000"/>
        <w:sz w:val="26"/>
        <w:szCs w:val="26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363715A1"/>
    <w:multiLevelType w:val="multilevel"/>
    <w:tmpl w:val="77A0BA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0D4582"/>
    <w:multiLevelType w:val="hybridMultilevel"/>
    <w:tmpl w:val="B4DE3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7C3"/>
    <w:multiLevelType w:val="multilevel"/>
    <w:tmpl w:val="E44A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3532A"/>
    <w:multiLevelType w:val="hybridMultilevel"/>
    <w:tmpl w:val="4EC6529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43A97"/>
    <w:multiLevelType w:val="hybridMultilevel"/>
    <w:tmpl w:val="52B8CC76"/>
    <w:lvl w:ilvl="0" w:tplc="670CB7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97523"/>
    <w:multiLevelType w:val="hybridMultilevel"/>
    <w:tmpl w:val="44F0F66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431FA"/>
    <w:multiLevelType w:val="hybridMultilevel"/>
    <w:tmpl w:val="0FEC2F7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E5CE0"/>
    <w:multiLevelType w:val="hybridMultilevel"/>
    <w:tmpl w:val="5BA405A0"/>
    <w:lvl w:ilvl="0" w:tplc="2F7AE81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84C71"/>
    <w:multiLevelType w:val="hybridMultilevel"/>
    <w:tmpl w:val="C5107A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6034B"/>
    <w:multiLevelType w:val="hybridMultilevel"/>
    <w:tmpl w:val="F754D2A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F7A5E"/>
    <w:multiLevelType w:val="hybridMultilevel"/>
    <w:tmpl w:val="7388C5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B2346"/>
    <w:multiLevelType w:val="hybridMultilevel"/>
    <w:tmpl w:val="5B842F8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55E6E"/>
    <w:multiLevelType w:val="hybridMultilevel"/>
    <w:tmpl w:val="C0D8C4A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872A9"/>
    <w:multiLevelType w:val="multilevel"/>
    <w:tmpl w:val="F754D2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77673"/>
    <w:multiLevelType w:val="hybridMultilevel"/>
    <w:tmpl w:val="A25EA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253BB"/>
    <w:multiLevelType w:val="hybridMultilevel"/>
    <w:tmpl w:val="0418650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E31A6C"/>
    <w:multiLevelType w:val="hybridMultilevel"/>
    <w:tmpl w:val="54CA602C"/>
    <w:lvl w:ilvl="0" w:tplc="670CB70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19"/>
  </w:num>
  <w:num w:numId="7">
    <w:abstractNumId w:val="20"/>
  </w:num>
  <w:num w:numId="8">
    <w:abstractNumId w:val="12"/>
  </w:num>
  <w:num w:numId="9">
    <w:abstractNumId w:val="29"/>
  </w:num>
  <w:num w:numId="10">
    <w:abstractNumId w:val="25"/>
  </w:num>
  <w:num w:numId="11">
    <w:abstractNumId w:val="17"/>
  </w:num>
  <w:num w:numId="12">
    <w:abstractNumId w:val="26"/>
  </w:num>
  <w:num w:numId="13">
    <w:abstractNumId w:val="23"/>
  </w:num>
  <w:num w:numId="14">
    <w:abstractNumId w:val="27"/>
  </w:num>
  <w:num w:numId="15">
    <w:abstractNumId w:val="1"/>
  </w:num>
  <w:num w:numId="16">
    <w:abstractNumId w:val="14"/>
  </w:num>
  <w:num w:numId="17">
    <w:abstractNumId w:val="2"/>
  </w:num>
  <w:num w:numId="18">
    <w:abstractNumId w:val="11"/>
  </w:num>
  <w:num w:numId="19">
    <w:abstractNumId w:val="15"/>
  </w:num>
  <w:num w:numId="20">
    <w:abstractNumId w:val="8"/>
  </w:num>
  <w:num w:numId="21">
    <w:abstractNumId w:val="21"/>
  </w:num>
  <w:num w:numId="22">
    <w:abstractNumId w:val="5"/>
  </w:num>
  <w:num w:numId="23">
    <w:abstractNumId w:val="22"/>
  </w:num>
  <w:num w:numId="24">
    <w:abstractNumId w:val="30"/>
  </w:num>
  <w:num w:numId="25">
    <w:abstractNumId w:val="18"/>
  </w:num>
  <w:num w:numId="26">
    <w:abstractNumId w:val="28"/>
  </w:num>
  <w:num w:numId="27">
    <w:abstractNumId w:val="24"/>
  </w:num>
  <w:num w:numId="28">
    <w:abstractNumId w:val="16"/>
  </w:num>
  <w:num w:numId="29">
    <w:abstractNumId w:val="6"/>
  </w:num>
  <w:num w:numId="30">
    <w:abstractNumId w:val="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67"/>
    <w:rsid w:val="00004FB8"/>
    <w:rsid w:val="00006388"/>
    <w:rsid w:val="00013B96"/>
    <w:rsid w:val="00071037"/>
    <w:rsid w:val="00072E17"/>
    <w:rsid w:val="00096CD1"/>
    <w:rsid w:val="0013194A"/>
    <w:rsid w:val="00143AFC"/>
    <w:rsid w:val="00147551"/>
    <w:rsid w:val="001A0D82"/>
    <w:rsid w:val="001A3A94"/>
    <w:rsid w:val="001C2765"/>
    <w:rsid w:val="0020178F"/>
    <w:rsid w:val="00255FDE"/>
    <w:rsid w:val="002720C5"/>
    <w:rsid w:val="00291FEE"/>
    <w:rsid w:val="002D074C"/>
    <w:rsid w:val="002E04A5"/>
    <w:rsid w:val="003032E2"/>
    <w:rsid w:val="00327CF2"/>
    <w:rsid w:val="00335092"/>
    <w:rsid w:val="00383874"/>
    <w:rsid w:val="003A42DB"/>
    <w:rsid w:val="00434E55"/>
    <w:rsid w:val="00470A9E"/>
    <w:rsid w:val="00482DE0"/>
    <w:rsid w:val="00485022"/>
    <w:rsid w:val="004A31B2"/>
    <w:rsid w:val="004B45EA"/>
    <w:rsid w:val="004E14DE"/>
    <w:rsid w:val="004F648B"/>
    <w:rsid w:val="005132DC"/>
    <w:rsid w:val="00516249"/>
    <w:rsid w:val="00525A6A"/>
    <w:rsid w:val="0052775B"/>
    <w:rsid w:val="005308C0"/>
    <w:rsid w:val="00567040"/>
    <w:rsid w:val="0057467C"/>
    <w:rsid w:val="00583F64"/>
    <w:rsid w:val="005846F1"/>
    <w:rsid w:val="005B7F39"/>
    <w:rsid w:val="005C591A"/>
    <w:rsid w:val="005D045E"/>
    <w:rsid w:val="005E5521"/>
    <w:rsid w:val="006037C0"/>
    <w:rsid w:val="00625357"/>
    <w:rsid w:val="006649B7"/>
    <w:rsid w:val="006C6CD8"/>
    <w:rsid w:val="006E336A"/>
    <w:rsid w:val="006E6019"/>
    <w:rsid w:val="006F2208"/>
    <w:rsid w:val="007140D7"/>
    <w:rsid w:val="00745C9C"/>
    <w:rsid w:val="00754150"/>
    <w:rsid w:val="00780BA0"/>
    <w:rsid w:val="00790E3F"/>
    <w:rsid w:val="007D5A9B"/>
    <w:rsid w:val="00800586"/>
    <w:rsid w:val="008129B6"/>
    <w:rsid w:val="0081492A"/>
    <w:rsid w:val="00814A55"/>
    <w:rsid w:val="00831994"/>
    <w:rsid w:val="0085096D"/>
    <w:rsid w:val="00853999"/>
    <w:rsid w:val="008641B3"/>
    <w:rsid w:val="00870FF9"/>
    <w:rsid w:val="008A03C7"/>
    <w:rsid w:val="008B6C6E"/>
    <w:rsid w:val="008C0429"/>
    <w:rsid w:val="008D3119"/>
    <w:rsid w:val="009841D1"/>
    <w:rsid w:val="009A2308"/>
    <w:rsid w:val="009A7205"/>
    <w:rsid w:val="009C6E37"/>
    <w:rsid w:val="009D0246"/>
    <w:rsid w:val="009E16F6"/>
    <w:rsid w:val="009E5FE7"/>
    <w:rsid w:val="00A028F4"/>
    <w:rsid w:val="00A05AC8"/>
    <w:rsid w:val="00A1775D"/>
    <w:rsid w:val="00A217D8"/>
    <w:rsid w:val="00A51032"/>
    <w:rsid w:val="00A54256"/>
    <w:rsid w:val="00A646BD"/>
    <w:rsid w:val="00A76D51"/>
    <w:rsid w:val="00A84186"/>
    <w:rsid w:val="00A944DD"/>
    <w:rsid w:val="00A97C2B"/>
    <w:rsid w:val="00AA3889"/>
    <w:rsid w:val="00AE30CE"/>
    <w:rsid w:val="00AE720B"/>
    <w:rsid w:val="00AF5EAB"/>
    <w:rsid w:val="00B0093C"/>
    <w:rsid w:val="00B746E0"/>
    <w:rsid w:val="00B75A68"/>
    <w:rsid w:val="00B77378"/>
    <w:rsid w:val="00B836C7"/>
    <w:rsid w:val="00C20D38"/>
    <w:rsid w:val="00C273AA"/>
    <w:rsid w:val="00C34120"/>
    <w:rsid w:val="00C72A86"/>
    <w:rsid w:val="00C91EF5"/>
    <w:rsid w:val="00CC0EDA"/>
    <w:rsid w:val="00D2222C"/>
    <w:rsid w:val="00D510E2"/>
    <w:rsid w:val="00D52E64"/>
    <w:rsid w:val="00D73B6F"/>
    <w:rsid w:val="00D74002"/>
    <w:rsid w:val="00D9764B"/>
    <w:rsid w:val="00DC1FAB"/>
    <w:rsid w:val="00E36469"/>
    <w:rsid w:val="00E36FDA"/>
    <w:rsid w:val="00E41E59"/>
    <w:rsid w:val="00E472BE"/>
    <w:rsid w:val="00E73BD1"/>
    <w:rsid w:val="00E82732"/>
    <w:rsid w:val="00E91E59"/>
    <w:rsid w:val="00EA53D8"/>
    <w:rsid w:val="00ED6D70"/>
    <w:rsid w:val="00EF3F4B"/>
    <w:rsid w:val="00F05E44"/>
    <w:rsid w:val="00F11FD7"/>
    <w:rsid w:val="00F35084"/>
    <w:rsid w:val="00F72067"/>
    <w:rsid w:val="00F81104"/>
    <w:rsid w:val="00F83419"/>
    <w:rsid w:val="00FA0990"/>
    <w:rsid w:val="00FA4177"/>
    <w:rsid w:val="00FB335A"/>
    <w:rsid w:val="00FB697C"/>
    <w:rsid w:val="00FE3D58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D471C7"/>
  <w15:chartTrackingRefBased/>
  <w15:docId w15:val="{7F4768BE-E594-CE4E-AFA0-16282EE4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trike/>
      <w:color w:val="800080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customStyle="1" w:styleId="Tablehead">
    <w:name w:val="Tablehead"/>
    <w:basedOn w:val="Normal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caps/>
      <w:color w:val="000000"/>
      <w:sz w:val="24"/>
      <w:lang w:eastAsia="en-GB"/>
    </w:rPr>
  </w:style>
  <w:style w:type="paragraph" w:customStyle="1" w:styleId="bullet">
    <w:name w:val="bullet"/>
    <w:basedOn w:val="Normal"/>
    <w:pPr>
      <w:overflowPunct w:val="0"/>
      <w:autoSpaceDE w:val="0"/>
      <w:autoSpaceDN w:val="0"/>
      <w:adjustRightInd w:val="0"/>
      <w:spacing w:before="60" w:after="60"/>
      <w:ind w:left="288" w:hanging="288"/>
      <w:textAlignment w:val="baseline"/>
    </w:pPr>
    <w:rPr>
      <w:lang w:eastAsia="en-GB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E55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764B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EF3F4B"/>
    <w:rPr>
      <w:lang w:eastAsia="en-US"/>
    </w:rPr>
  </w:style>
  <w:style w:type="paragraph" w:styleId="NoSpacing">
    <w:name w:val="No Spacing"/>
    <w:uiPriority w:val="1"/>
    <w:qFormat/>
    <w:rsid w:val="00434E55"/>
    <w:rPr>
      <w:rFonts w:ascii="Calibri" w:hAnsi="Calibri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64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6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6B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6BD"/>
    <w:rPr>
      <w:b/>
      <w:bCs/>
      <w:lang w:val="en-GB" w:eastAsia="en-US"/>
    </w:rPr>
  </w:style>
  <w:style w:type="paragraph" w:customStyle="1" w:styleId="Puce2">
    <w:name w:val="Puce 2"/>
    <w:basedOn w:val="Normal"/>
    <w:next w:val="Normal"/>
    <w:qFormat/>
    <w:rsid w:val="001C2765"/>
    <w:pPr>
      <w:numPr>
        <w:numId w:val="31"/>
      </w:numPr>
      <w:spacing w:before="40" w:after="40"/>
      <w:ind w:left="284"/>
      <w:jc w:val="both"/>
    </w:pPr>
    <w:rPr>
      <w:rFonts w:ascii="Arial" w:eastAsia="MS Mincho" w:hAnsi="Arial" w:cs="Arial"/>
      <w:bCs/>
      <w:color w:val="000000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CE98361CF25468862B881D0866E77" ma:contentTypeVersion="8" ma:contentTypeDescription="Create a new document." ma:contentTypeScope="" ma:versionID="3c4184556b7cb618ff22cebb9d72f87a">
  <xsd:schema xmlns:xsd="http://www.w3.org/2001/XMLSchema" xmlns:xs="http://www.w3.org/2001/XMLSchema" xmlns:p="http://schemas.microsoft.com/office/2006/metadata/properties" xmlns:ns2="805c9006-41ab-4d20-a782-794274708dc7" targetNamespace="http://schemas.microsoft.com/office/2006/metadata/properties" ma:root="true" ma:fieldsID="4f0dc494be8f9a510cd7e45fb674f8fa" ns2:_="">
    <xsd:import namespace="805c9006-41ab-4d20-a782-794274708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c9006-41ab-4d20-a782-794274708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F2CB58-A004-4234-916E-F92E781AA7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2A6A8-EFF6-48C0-A38A-EBEDD5AAB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c9006-41ab-4d20-a782-794274708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965B3-21B3-44F4-900D-2F690FE75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Role Profile</vt:lpstr>
    </vt:vector>
  </TitlesOfParts>
  <Company>Sodexo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Role Profile</dc:title>
  <dc:subject/>
  <dc:creator>Neil Meredith</dc:creator>
  <cp:keywords/>
  <cp:lastModifiedBy>Foster, Chantelle</cp:lastModifiedBy>
  <cp:revision>2</cp:revision>
  <cp:lastPrinted>2007-05-24T12:00:00Z</cp:lastPrinted>
  <dcterms:created xsi:type="dcterms:W3CDTF">2022-02-23T21:55:00Z</dcterms:created>
  <dcterms:modified xsi:type="dcterms:W3CDTF">2022-02-23T21:55:00Z</dcterms:modified>
</cp:coreProperties>
</file>