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4569" w14:textId="77777777" w:rsidR="00366A73" w:rsidRPr="00C9724C" w:rsidRDefault="00520545">
      <w:pPr>
        <w:rPr>
          <w:rFonts w:cs="Arial"/>
          <w:sz w:val="22"/>
          <w:szCs w:val="22"/>
        </w:rPr>
      </w:pPr>
      <w:r w:rsidRPr="00C9724C">
        <w:rPr>
          <w:rFonts w:cs="Arial"/>
          <w:noProof/>
          <w:sz w:val="22"/>
          <w:szCs w:val="22"/>
          <w:lang w:val="en-GB" w:eastAsia="en-GB"/>
        </w:rPr>
        <mc:AlternateContent>
          <mc:Choice Requires="wps">
            <w:drawing>
              <wp:anchor distT="0" distB="0" distL="114300" distR="114300" simplePos="0" relativeHeight="251666432" behindDoc="0" locked="0" layoutInCell="1" allowOverlap="1" wp14:anchorId="7C33BD2F" wp14:editId="67EDC12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BDB0A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F5A35">
                              <w:rPr>
                                <w:color w:val="FFFFFF"/>
                                <w:sz w:val="44"/>
                                <w:szCs w:val="44"/>
                                <w:lang w:val="en-AU"/>
                              </w:rPr>
                              <w:t xml:space="preserve">Facilitator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F5A35">
                        <w:rPr>
                          <w:color w:val="FFFFFF"/>
                          <w:sz w:val="44"/>
                          <w:szCs w:val="44"/>
                          <w:lang w:val="en-AU"/>
                        </w:rPr>
                        <w:t xml:space="preserve">Facilitator </w:t>
                      </w:r>
                    </w:p>
                  </w:txbxContent>
                </v:textbox>
              </v:shape>
            </w:pict>
          </mc:Fallback>
        </mc:AlternateContent>
      </w:r>
      <w:r w:rsidR="00366A73" w:rsidRPr="00C9724C">
        <w:rPr>
          <w:rFonts w:cs="Arial"/>
          <w:noProof/>
          <w:sz w:val="22"/>
          <w:szCs w:val="22"/>
          <w:lang w:val="en-GB" w:eastAsia="en-GB"/>
        </w:rPr>
        <w:drawing>
          <wp:anchor distT="0" distB="0" distL="114300" distR="114300" simplePos="0" relativeHeight="251665408" behindDoc="0" locked="0" layoutInCell="1" allowOverlap="1" wp14:anchorId="2718434C" wp14:editId="68DA88A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BE3A676" w14:textId="77777777" w:rsidR="00366A73" w:rsidRPr="00C9724C" w:rsidRDefault="00366A73" w:rsidP="00366A73">
      <w:pPr>
        <w:rPr>
          <w:rFonts w:cs="Arial"/>
          <w:sz w:val="22"/>
          <w:szCs w:val="22"/>
        </w:rPr>
      </w:pPr>
    </w:p>
    <w:p w14:paraId="2775C420" w14:textId="77777777" w:rsidR="00366A73" w:rsidRPr="00C9724C" w:rsidRDefault="00366A73" w:rsidP="00366A73">
      <w:pPr>
        <w:rPr>
          <w:rFonts w:cs="Arial"/>
          <w:sz w:val="22"/>
          <w:szCs w:val="22"/>
        </w:rPr>
      </w:pPr>
    </w:p>
    <w:p w14:paraId="6BF1CF7F" w14:textId="77777777" w:rsidR="00366A73" w:rsidRPr="00C9724C" w:rsidRDefault="00366A73" w:rsidP="00366A73">
      <w:pPr>
        <w:rPr>
          <w:rFonts w:cs="Arial"/>
          <w:sz w:val="22"/>
          <w:szCs w:val="22"/>
        </w:rPr>
      </w:pPr>
    </w:p>
    <w:p w14:paraId="36B22D1B" w14:textId="77777777" w:rsidR="00366A73" w:rsidRPr="00C9724C" w:rsidRDefault="00366A73" w:rsidP="00366A73">
      <w:pPr>
        <w:rPr>
          <w:rFonts w:cs="Arial"/>
          <w:sz w:val="22"/>
          <w:szCs w:val="22"/>
        </w:rPr>
      </w:pPr>
    </w:p>
    <w:p w14:paraId="6C7922EC" w14:textId="77777777" w:rsidR="00366A73" w:rsidRPr="00C9724C" w:rsidRDefault="00366A73" w:rsidP="00366A73">
      <w:pPr>
        <w:rPr>
          <w:rFonts w:cs="Arial"/>
          <w:sz w:val="22"/>
          <w:szCs w:val="22"/>
        </w:rPr>
      </w:pPr>
    </w:p>
    <w:p w14:paraId="7E3DA7D3" w14:textId="77777777" w:rsidR="00366A73" w:rsidRPr="00C9724C"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C9724C" w14:paraId="1AD0D791"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E5C3FAB"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Function:</w:t>
            </w:r>
          </w:p>
        </w:tc>
        <w:tc>
          <w:tcPr>
            <w:tcW w:w="7200" w:type="dxa"/>
            <w:gridSpan w:val="9"/>
            <w:tcBorders>
              <w:top w:val="single" w:sz="4" w:space="0" w:color="auto"/>
              <w:left w:val="nil"/>
              <w:bottom w:val="dotted" w:sz="2" w:space="0" w:color="auto"/>
              <w:right w:val="single" w:sz="4" w:space="0" w:color="auto"/>
            </w:tcBorders>
            <w:vAlign w:val="center"/>
          </w:tcPr>
          <w:p w14:paraId="540339E5" w14:textId="77777777" w:rsidR="00366A73" w:rsidRPr="00C9724C" w:rsidRDefault="00C9724C" w:rsidP="00161F93">
            <w:pPr>
              <w:spacing w:before="20" w:after="20"/>
              <w:jc w:val="left"/>
              <w:rPr>
                <w:rFonts w:cs="Arial"/>
                <w:color w:val="000000"/>
                <w:sz w:val="22"/>
                <w:szCs w:val="22"/>
              </w:rPr>
            </w:pPr>
            <w:r>
              <w:rPr>
                <w:rFonts w:cs="Arial"/>
                <w:color w:val="000000"/>
                <w:sz w:val="22"/>
                <w:szCs w:val="22"/>
              </w:rPr>
              <w:t xml:space="preserve">Offending </w:t>
            </w:r>
            <w:proofErr w:type="spellStart"/>
            <w:r>
              <w:rPr>
                <w:rFonts w:cs="Arial"/>
                <w:color w:val="000000"/>
                <w:sz w:val="22"/>
                <w:szCs w:val="22"/>
              </w:rPr>
              <w:t>Behaviour</w:t>
            </w:r>
            <w:proofErr w:type="spellEnd"/>
            <w:r>
              <w:rPr>
                <w:rFonts w:cs="Arial"/>
                <w:color w:val="000000"/>
                <w:sz w:val="22"/>
                <w:szCs w:val="22"/>
              </w:rPr>
              <w:t xml:space="preserve"> </w:t>
            </w:r>
            <w:proofErr w:type="spellStart"/>
            <w:r w:rsidR="005F5A35" w:rsidRPr="00C9724C">
              <w:rPr>
                <w:rFonts w:cs="Arial"/>
                <w:color w:val="000000"/>
                <w:sz w:val="22"/>
                <w:szCs w:val="22"/>
              </w:rPr>
              <w:t>Programmes</w:t>
            </w:r>
            <w:proofErr w:type="spellEnd"/>
            <w:r w:rsidR="005F5A35" w:rsidRPr="00C9724C">
              <w:rPr>
                <w:rFonts w:cs="Arial"/>
                <w:color w:val="000000"/>
                <w:sz w:val="22"/>
                <w:szCs w:val="22"/>
              </w:rPr>
              <w:t xml:space="preserve"> </w:t>
            </w:r>
            <w:r>
              <w:rPr>
                <w:rFonts w:cs="Arial"/>
                <w:color w:val="000000"/>
                <w:sz w:val="22"/>
                <w:szCs w:val="22"/>
              </w:rPr>
              <w:t>Unit</w:t>
            </w:r>
          </w:p>
        </w:tc>
      </w:tr>
      <w:tr w:rsidR="00366A73" w:rsidRPr="00C9724C" w14:paraId="1D3074D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8EA9331"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A1D9D83" w14:textId="77777777" w:rsidR="00366A73" w:rsidRPr="00C9724C" w:rsidRDefault="005F5A35" w:rsidP="00161F93">
            <w:pPr>
              <w:pStyle w:val="Heading2"/>
              <w:rPr>
                <w:rFonts w:cs="Arial"/>
                <w:b w:val="0"/>
                <w:sz w:val="22"/>
                <w:szCs w:val="22"/>
                <w:lang w:val="en-CA"/>
              </w:rPr>
            </w:pPr>
            <w:r w:rsidRPr="00C9724C">
              <w:rPr>
                <w:rFonts w:cs="Arial"/>
                <w:b w:val="0"/>
                <w:sz w:val="22"/>
                <w:szCs w:val="22"/>
                <w:lang w:val="en-CA"/>
              </w:rPr>
              <w:t xml:space="preserve">Programme Facilitator </w:t>
            </w:r>
          </w:p>
        </w:tc>
      </w:tr>
      <w:tr w:rsidR="00366A73" w:rsidRPr="00C9724C" w14:paraId="703E979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6FF5C88"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Job holder:</w:t>
            </w:r>
          </w:p>
        </w:tc>
        <w:tc>
          <w:tcPr>
            <w:tcW w:w="7200" w:type="dxa"/>
            <w:gridSpan w:val="9"/>
            <w:tcBorders>
              <w:top w:val="dotted" w:sz="2" w:space="0" w:color="auto"/>
              <w:left w:val="nil"/>
              <w:bottom w:val="dotted" w:sz="2" w:space="0" w:color="auto"/>
              <w:right w:val="single" w:sz="4" w:space="0" w:color="auto"/>
            </w:tcBorders>
            <w:vAlign w:val="center"/>
          </w:tcPr>
          <w:p w14:paraId="6D8DB3FB" w14:textId="77777777" w:rsidR="00366A73" w:rsidRPr="00C9724C" w:rsidRDefault="00366A73" w:rsidP="00161F93">
            <w:pPr>
              <w:spacing w:before="20" w:after="20"/>
              <w:jc w:val="left"/>
              <w:rPr>
                <w:rFonts w:cs="Arial"/>
                <w:color w:val="000000"/>
                <w:sz w:val="22"/>
                <w:szCs w:val="22"/>
              </w:rPr>
            </w:pPr>
          </w:p>
        </w:tc>
      </w:tr>
      <w:tr w:rsidR="00366A73" w:rsidRPr="00C9724C" w14:paraId="657616B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C49B1C1"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Date (in job since):</w:t>
            </w:r>
          </w:p>
        </w:tc>
        <w:tc>
          <w:tcPr>
            <w:tcW w:w="7200" w:type="dxa"/>
            <w:gridSpan w:val="9"/>
            <w:tcBorders>
              <w:top w:val="dotted" w:sz="2" w:space="0" w:color="auto"/>
              <w:left w:val="nil"/>
              <w:bottom w:val="dotted" w:sz="4" w:space="0" w:color="auto"/>
              <w:right w:val="single" w:sz="4" w:space="0" w:color="auto"/>
            </w:tcBorders>
            <w:vAlign w:val="center"/>
          </w:tcPr>
          <w:p w14:paraId="2234FA61" w14:textId="77777777" w:rsidR="00366A73" w:rsidRPr="00C9724C" w:rsidRDefault="00366A73" w:rsidP="00161F93">
            <w:pPr>
              <w:spacing w:before="20" w:after="20"/>
              <w:jc w:val="left"/>
              <w:rPr>
                <w:rFonts w:cs="Arial"/>
                <w:color w:val="000000"/>
                <w:sz w:val="22"/>
                <w:szCs w:val="22"/>
              </w:rPr>
            </w:pPr>
          </w:p>
        </w:tc>
      </w:tr>
      <w:tr w:rsidR="00366A73" w:rsidRPr="00C9724C" w14:paraId="22B502D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E52E650"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 xml:space="preserve">Immediate manager </w:t>
            </w:r>
            <w:r w:rsidRPr="00C9724C">
              <w:rPr>
                <w:b w:val="0"/>
                <w:sz w:val="22"/>
                <w:szCs w:val="22"/>
              </w:rPr>
              <w:b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D5A77DC" w14:textId="77777777" w:rsidR="00366A73" w:rsidRPr="00C9724C" w:rsidRDefault="00335185" w:rsidP="00C9724C">
            <w:pPr>
              <w:spacing w:before="20" w:after="20"/>
              <w:jc w:val="left"/>
              <w:rPr>
                <w:rFonts w:cs="Arial"/>
                <w:color w:val="000000"/>
                <w:sz w:val="22"/>
                <w:szCs w:val="22"/>
              </w:rPr>
            </w:pPr>
            <w:r w:rsidRPr="00C9724C">
              <w:rPr>
                <w:rFonts w:cs="Arial"/>
                <w:color w:val="000000"/>
                <w:sz w:val="22"/>
                <w:szCs w:val="22"/>
              </w:rPr>
              <w:t xml:space="preserve">Treatment </w:t>
            </w:r>
            <w:r w:rsidR="00C9724C" w:rsidRPr="00C9724C">
              <w:rPr>
                <w:rFonts w:cs="Arial"/>
                <w:color w:val="000000"/>
                <w:sz w:val="22"/>
                <w:szCs w:val="22"/>
              </w:rPr>
              <w:t>Manager</w:t>
            </w:r>
            <w:r w:rsidRPr="00C9724C">
              <w:rPr>
                <w:rFonts w:cs="Arial"/>
                <w:color w:val="000000"/>
                <w:sz w:val="22"/>
                <w:szCs w:val="22"/>
              </w:rPr>
              <w:t xml:space="preserve"> </w:t>
            </w:r>
          </w:p>
        </w:tc>
      </w:tr>
      <w:tr w:rsidR="00366A73" w:rsidRPr="00C9724C" w14:paraId="6B0E78A4"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53BF796"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3895EF6A" w14:textId="77777777" w:rsidR="00366A73" w:rsidRPr="00C9724C" w:rsidRDefault="00C9724C" w:rsidP="00366A73">
            <w:pPr>
              <w:spacing w:before="20" w:after="20"/>
              <w:jc w:val="left"/>
              <w:rPr>
                <w:rFonts w:cs="Arial"/>
                <w:color w:val="000000"/>
                <w:sz w:val="22"/>
                <w:szCs w:val="22"/>
              </w:rPr>
            </w:pPr>
            <w:r>
              <w:rPr>
                <w:rFonts w:cs="Arial"/>
                <w:color w:val="000000"/>
                <w:sz w:val="22"/>
                <w:szCs w:val="22"/>
              </w:rPr>
              <w:t>Head of Interventions</w:t>
            </w:r>
            <w:r w:rsidR="00335185" w:rsidRPr="00C9724C">
              <w:rPr>
                <w:rFonts w:cs="Arial"/>
                <w:color w:val="000000"/>
                <w:sz w:val="22"/>
                <w:szCs w:val="22"/>
              </w:rPr>
              <w:t xml:space="preserve"> </w:t>
            </w:r>
          </w:p>
        </w:tc>
      </w:tr>
      <w:tr w:rsidR="00366A73" w:rsidRPr="00C9724C" w14:paraId="387E82C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5372231"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4F2779F5" w14:textId="77777777" w:rsidR="00366A73" w:rsidRPr="00C9724C" w:rsidRDefault="00C9724C" w:rsidP="00161F93">
            <w:pPr>
              <w:spacing w:before="20" w:after="20"/>
              <w:jc w:val="left"/>
              <w:rPr>
                <w:rFonts w:cs="Arial"/>
                <w:color w:val="000000"/>
                <w:sz w:val="22"/>
                <w:szCs w:val="22"/>
              </w:rPr>
            </w:pPr>
            <w:r w:rsidRPr="00C9724C">
              <w:rPr>
                <w:rFonts w:cs="Arial"/>
                <w:color w:val="000000"/>
                <w:sz w:val="22"/>
                <w:szCs w:val="22"/>
              </w:rPr>
              <w:t>Office Location</w:t>
            </w:r>
          </w:p>
        </w:tc>
      </w:tr>
      <w:tr w:rsidR="00366A73" w:rsidRPr="00C9724C" w14:paraId="3305C08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6BA671" w14:textId="77777777" w:rsidR="00366A73" w:rsidRPr="00C9724C" w:rsidRDefault="00366A73" w:rsidP="00161F93">
            <w:pPr>
              <w:jc w:val="left"/>
              <w:rPr>
                <w:rFonts w:cs="Arial"/>
                <w:sz w:val="22"/>
                <w:szCs w:val="22"/>
              </w:rPr>
            </w:pPr>
          </w:p>
          <w:p w14:paraId="04DD25F4" w14:textId="77777777" w:rsidR="00366A73" w:rsidRPr="00C9724C" w:rsidRDefault="00366A73" w:rsidP="00161F93">
            <w:pPr>
              <w:jc w:val="left"/>
              <w:rPr>
                <w:rFonts w:cs="Arial"/>
                <w:sz w:val="22"/>
                <w:szCs w:val="22"/>
              </w:rPr>
            </w:pPr>
          </w:p>
        </w:tc>
      </w:tr>
      <w:tr w:rsidR="00366A73" w:rsidRPr="00C9724C" w14:paraId="4D37C6C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EB6FDE9" w14:textId="77777777" w:rsidR="00366A73" w:rsidRPr="00C9724C" w:rsidRDefault="00366A73" w:rsidP="00161F93">
            <w:pPr>
              <w:pStyle w:val="titregris"/>
              <w:framePr w:hSpace="0" w:wrap="auto" w:vAnchor="margin" w:hAnchor="text" w:xAlign="left" w:yAlign="inline"/>
              <w:ind w:left="0" w:firstLine="0"/>
              <w:rPr>
                <w:b w:val="0"/>
                <w:sz w:val="22"/>
                <w:szCs w:val="22"/>
              </w:rPr>
            </w:pPr>
            <w:r w:rsidRPr="00C9724C">
              <w:rPr>
                <w:color w:val="FF0000"/>
                <w:sz w:val="22"/>
                <w:szCs w:val="22"/>
              </w:rPr>
              <w:t xml:space="preserve">1.  </w:t>
            </w:r>
            <w:r w:rsidRPr="00C9724C">
              <w:rPr>
                <w:sz w:val="22"/>
                <w:szCs w:val="22"/>
              </w:rPr>
              <w:t xml:space="preserve">Purpose of the Job </w:t>
            </w:r>
            <w:r w:rsidRPr="00C9724C">
              <w:rPr>
                <w:b w:val="0"/>
                <w:sz w:val="22"/>
                <w:szCs w:val="22"/>
              </w:rPr>
              <w:t>– State concisely the aim of the job</w:t>
            </w:r>
            <w:r w:rsidRPr="00C9724C">
              <w:rPr>
                <w:sz w:val="22"/>
                <w:szCs w:val="22"/>
              </w:rPr>
              <w:t xml:space="preserve">.  </w:t>
            </w:r>
          </w:p>
        </w:tc>
      </w:tr>
      <w:tr w:rsidR="00366A73" w:rsidRPr="00C9724C" w14:paraId="061EFE2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FD2D414" w14:textId="77777777" w:rsidR="007C0DDE" w:rsidRPr="00C9724C" w:rsidRDefault="0010043E" w:rsidP="0010043E">
            <w:pPr>
              <w:pStyle w:val="Puces4"/>
              <w:numPr>
                <w:ilvl w:val="0"/>
                <w:numId w:val="2"/>
              </w:numPr>
              <w:rPr>
                <w:color w:val="000000" w:themeColor="text1"/>
                <w:sz w:val="22"/>
              </w:rPr>
            </w:pPr>
            <w:r w:rsidRPr="00C9724C">
              <w:rPr>
                <w:color w:val="000000" w:themeColor="text1"/>
                <w:sz w:val="22"/>
              </w:rPr>
              <w:t>To deliver a proportion of accredited programmes commissioned to run at HMP Northumberland to the required standard set by OSIG and as by the audit documentation.</w:t>
            </w:r>
          </w:p>
        </w:tc>
      </w:tr>
      <w:tr w:rsidR="00366A73" w:rsidRPr="00C9724C" w14:paraId="413BCEB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E08CD72" w14:textId="77777777" w:rsidR="00366A73" w:rsidRPr="00C9724C" w:rsidRDefault="00366A73" w:rsidP="00161F93">
            <w:pPr>
              <w:jc w:val="left"/>
              <w:rPr>
                <w:rFonts w:cs="Arial"/>
                <w:sz w:val="22"/>
                <w:szCs w:val="22"/>
              </w:rPr>
            </w:pPr>
          </w:p>
          <w:p w14:paraId="62BE7FDB" w14:textId="77777777" w:rsidR="00366A73" w:rsidRPr="00C9724C" w:rsidRDefault="00366A73" w:rsidP="00161F93">
            <w:pPr>
              <w:jc w:val="left"/>
              <w:rPr>
                <w:rFonts w:cs="Arial"/>
                <w:sz w:val="22"/>
                <w:szCs w:val="22"/>
              </w:rPr>
            </w:pPr>
          </w:p>
        </w:tc>
      </w:tr>
      <w:tr w:rsidR="00366A73" w:rsidRPr="00C9724C" w14:paraId="6A5E9085"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E757036" w14:textId="77777777" w:rsidR="00366A73" w:rsidRPr="00C9724C" w:rsidRDefault="00366A73" w:rsidP="00161F93">
            <w:pPr>
              <w:pStyle w:val="titregris"/>
              <w:framePr w:hSpace="0" w:wrap="auto" w:vAnchor="margin" w:hAnchor="text" w:xAlign="left" w:yAlign="inline"/>
              <w:rPr>
                <w:sz w:val="22"/>
                <w:szCs w:val="22"/>
              </w:rPr>
            </w:pPr>
            <w:r w:rsidRPr="00C9724C">
              <w:rPr>
                <w:color w:val="FF0000"/>
                <w:sz w:val="22"/>
                <w:szCs w:val="22"/>
              </w:rPr>
              <w:t>2.</w:t>
            </w:r>
            <w:r w:rsidRPr="00C9724C">
              <w:rPr>
                <w:sz w:val="22"/>
                <w:szCs w:val="22"/>
              </w:rPr>
              <w:t xml:space="preserve"> </w:t>
            </w:r>
            <w:r w:rsidRPr="00C9724C">
              <w:rPr>
                <w:sz w:val="22"/>
                <w:szCs w:val="22"/>
              </w:rPr>
              <w:tab/>
              <w:t xml:space="preserve">Dimensions </w:t>
            </w:r>
            <w:r w:rsidRPr="00C9724C">
              <w:rPr>
                <w:b w:val="0"/>
                <w:sz w:val="22"/>
                <w:szCs w:val="22"/>
              </w:rPr>
              <w:t>– Point out the main figures / indicators to give some insight on the “volumes” managed by the position and/or the activity of the Department.</w:t>
            </w:r>
          </w:p>
        </w:tc>
      </w:tr>
      <w:tr w:rsidR="00366A73" w:rsidRPr="00C9724C" w14:paraId="5BE3DE95" w14:textId="77777777" w:rsidTr="00161F93">
        <w:trPr>
          <w:trHeight w:val="232"/>
        </w:trPr>
        <w:tc>
          <w:tcPr>
            <w:tcW w:w="1008" w:type="dxa"/>
            <w:vMerge w:val="restart"/>
            <w:tcBorders>
              <w:top w:val="dotted" w:sz="2" w:space="0" w:color="auto"/>
              <w:left w:val="single" w:sz="2" w:space="0" w:color="auto"/>
              <w:right w:val="nil"/>
            </w:tcBorders>
            <w:vAlign w:val="center"/>
          </w:tcPr>
          <w:p w14:paraId="48DB3467" w14:textId="77777777" w:rsidR="00366A73" w:rsidRPr="00C9724C" w:rsidRDefault="00366A73" w:rsidP="00161F93">
            <w:pPr>
              <w:rPr>
                <w:rFonts w:cs="Arial"/>
                <w:sz w:val="22"/>
                <w:szCs w:val="22"/>
              </w:rPr>
            </w:pPr>
            <w:r w:rsidRPr="00C9724C">
              <w:rPr>
                <w:rFonts w:cs="Arial"/>
                <w:sz w:val="22"/>
                <w:szCs w:val="22"/>
              </w:rPr>
              <w:t>Revenue FY13:</w:t>
            </w:r>
          </w:p>
        </w:tc>
        <w:tc>
          <w:tcPr>
            <w:tcW w:w="630" w:type="dxa"/>
            <w:gridSpan w:val="2"/>
            <w:vMerge w:val="restart"/>
            <w:tcBorders>
              <w:top w:val="dotted" w:sz="2" w:space="0" w:color="auto"/>
              <w:left w:val="nil"/>
              <w:right w:val="dotted" w:sz="2" w:space="0" w:color="auto"/>
            </w:tcBorders>
            <w:vAlign w:val="center"/>
          </w:tcPr>
          <w:p w14:paraId="1C763773" w14:textId="77777777" w:rsidR="00366A73" w:rsidRPr="00C9724C" w:rsidRDefault="00366A73" w:rsidP="00161F93">
            <w:pPr>
              <w:rPr>
                <w:rFonts w:cs="Arial"/>
                <w:sz w:val="22"/>
                <w:szCs w:val="22"/>
              </w:rPr>
            </w:pPr>
            <w:r w:rsidRPr="00C9724C">
              <w:rPr>
                <w:rFonts w:cs="Arial"/>
                <w:sz w:val="22"/>
                <w:szCs w:val="22"/>
              </w:rPr>
              <w:t>€tbc</w:t>
            </w:r>
          </w:p>
        </w:tc>
        <w:tc>
          <w:tcPr>
            <w:tcW w:w="1980" w:type="dxa"/>
            <w:gridSpan w:val="2"/>
            <w:tcBorders>
              <w:top w:val="dotted" w:sz="2" w:space="0" w:color="auto"/>
              <w:left w:val="dotted" w:sz="2" w:space="0" w:color="auto"/>
              <w:bottom w:val="dotted" w:sz="4" w:space="0" w:color="auto"/>
              <w:right w:val="nil"/>
            </w:tcBorders>
            <w:vAlign w:val="center"/>
          </w:tcPr>
          <w:p w14:paraId="7E39FD0E" w14:textId="77777777" w:rsidR="00366A73" w:rsidRPr="00C9724C" w:rsidRDefault="00366A73" w:rsidP="00161F93">
            <w:pPr>
              <w:rPr>
                <w:rFonts w:cs="Arial"/>
                <w:sz w:val="22"/>
                <w:szCs w:val="22"/>
              </w:rPr>
            </w:pPr>
            <w:r w:rsidRPr="00C9724C">
              <w:rPr>
                <w:rFonts w:cs="Arial"/>
                <w:sz w:val="22"/>
                <w:szCs w:val="22"/>
              </w:rPr>
              <w:t>EBIT growth:</w:t>
            </w:r>
          </w:p>
        </w:tc>
        <w:tc>
          <w:tcPr>
            <w:tcW w:w="540" w:type="dxa"/>
            <w:tcBorders>
              <w:top w:val="dotted" w:sz="2" w:space="0" w:color="auto"/>
              <w:left w:val="nil"/>
              <w:bottom w:val="dotted" w:sz="4" w:space="0" w:color="auto"/>
              <w:right w:val="dotted" w:sz="4" w:space="0" w:color="auto"/>
            </w:tcBorders>
            <w:vAlign w:val="center"/>
          </w:tcPr>
          <w:p w14:paraId="11AE10D4" w14:textId="77777777" w:rsidR="00366A73" w:rsidRPr="00C9724C" w:rsidRDefault="00366A73" w:rsidP="00161F93">
            <w:pPr>
              <w:rPr>
                <w:rFonts w:cs="Arial"/>
                <w:sz w:val="22"/>
                <w:szCs w:val="22"/>
              </w:rPr>
            </w:pPr>
            <w:r w:rsidRPr="00C9724C">
              <w:rPr>
                <w:rFonts w:cs="Arial"/>
                <w:sz w:val="22"/>
                <w:szCs w:val="22"/>
              </w:rPr>
              <w:t>tbc</w:t>
            </w:r>
          </w:p>
        </w:tc>
        <w:tc>
          <w:tcPr>
            <w:tcW w:w="810" w:type="dxa"/>
            <w:vMerge w:val="restart"/>
            <w:tcBorders>
              <w:top w:val="dotted" w:sz="2" w:space="0" w:color="auto"/>
              <w:left w:val="dotted" w:sz="4" w:space="0" w:color="auto"/>
              <w:right w:val="nil"/>
            </w:tcBorders>
            <w:vAlign w:val="center"/>
          </w:tcPr>
          <w:p w14:paraId="5DC8498A" w14:textId="77777777" w:rsidR="00366A73" w:rsidRPr="00C9724C" w:rsidRDefault="00366A73" w:rsidP="00161F93">
            <w:pPr>
              <w:rPr>
                <w:rFonts w:cs="Arial"/>
                <w:sz w:val="22"/>
                <w:szCs w:val="22"/>
              </w:rPr>
            </w:pPr>
            <w:r w:rsidRPr="00C9724C">
              <w:rPr>
                <w:rFonts w:cs="Arial"/>
                <w:sz w:val="22"/>
                <w:szCs w:val="22"/>
              </w:rPr>
              <w:t>Growth type:</w:t>
            </w:r>
          </w:p>
        </w:tc>
        <w:tc>
          <w:tcPr>
            <w:tcW w:w="900" w:type="dxa"/>
            <w:vMerge w:val="restart"/>
            <w:tcBorders>
              <w:top w:val="dotted" w:sz="2" w:space="0" w:color="auto"/>
              <w:left w:val="nil"/>
              <w:right w:val="nil"/>
            </w:tcBorders>
            <w:vAlign w:val="center"/>
          </w:tcPr>
          <w:p w14:paraId="67BA19A2" w14:textId="77777777" w:rsidR="00366A73" w:rsidRPr="00C9724C" w:rsidRDefault="00366A73" w:rsidP="00161F93">
            <w:pPr>
              <w:rPr>
                <w:rFonts w:cs="Arial"/>
                <w:sz w:val="22"/>
                <w:szCs w:val="22"/>
              </w:rPr>
            </w:pPr>
            <w:r w:rsidRPr="00C9724C">
              <w:rPr>
                <w:rFonts w:cs="Arial"/>
                <w:sz w:val="22"/>
                <w:szCs w:val="22"/>
              </w:rPr>
              <w:t>n/a</w:t>
            </w:r>
          </w:p>
        </w:tc>
        <w:tc>
          <w:tcPr>
            <w:tcW w:w="1260" w:type="dxa"/>
            <w:vMerge w:val="restart"/>
            <w:tcBorders>
              <w:top w:val="dotted" w:sz="2" w:space="0" w:color="auto"/>
              <w:left w:val="dotted" w:sz="4" w:space="0" w:color="auto"/>
              <w:right w:val="nil"/>
            </w:tcBorders>
            <w:vAlign w:val="center"/>
          </w:tcPr>
          <w:p w14:paraId="69764845" w14:textId="77777777" w:rsidR="00366A73" w:rsidRPr="00C9724C" w:rsidRDefault="00366A73" w:rsidP="00161F93">
            <w:pPr>
              <w:rPr>
                <w:rFonts w:cs="Arial"/>
                <w:sz w:val="22"/>
                <w:szCs w:val="22"/>
              </w:rPr>
            </w:pPr>
            <w:r w:rsidRPr="00C9724C">
              <w:rPr>
                <w:rFonts w:cs="Arial"/>
                <w:sz w:val="22"/>
                <w:szCs w:val="22"/>
              </w:rPr>
              <w:t>Outsourcing rate:</w:t>
            </w:r>
          </w:p>
        </w:tc>
        <w:tc>
          <w:tcPr>
            <w:tcW w:w="540" w:type="dxa"/>
            <w:vMerge w:val="restart"/>
            <w:tcBorders>
              <w:top w:val="dotted" w:sz="2" w:space="0" w:color="auto"/>
              <w:left w:val="nil"/>
              <w:right w:val="dotted" w:sz="4" w:space="0" w:color="auto"/>
            </w:tcBorders>
            <w:vAlign w:val="center"/>
          </w:tcPr>
          <w:p w14:paraId="79BF78E6" w14:textId="77777777" w:rsidR="00366A73" w:rsidRPr="00C9724C" w:rsidRDefault="00366A73" w:rsidP="00161F93">
            <w:pPr>
              <w:rPr>
                <w:rFonts w:cs="Arial"/>
                <w:sz w:val="22"/>
                <w:szCs w:val="22"/>
              </w:rPr>
            </w:pPr>
            <w:r w:rsidRPr="00C9724C">
              <w:rPr>
                <w:rFonts w:cs="Arial"/>
                <w:sz w:val="22"/>
                <w:szCs w:val="22"/>
              </w:rPr>
              <w:t>n/a</w:t>
            </w:r>
          </w:p>
        </w:tc>
        <w:tc>
          <w:tcPr>
            <w:tcW w:w="1800" w:type="dxa"/>
            <w:vMerge w:val="restart"/>
            <w:tcBorders>
              <w:top w:val="dotted" w:sz="2" w:space="0" w:color="auto"/>
              <w:left w:val="dotted" w:sz="4" w:space="0" w:color="auto"/>
              <w:right w:val="nil"/>
            </w:tcBorders>
            <w:vAlign w:val="center"/>
          </w:tcPr>
          <w:p w14:paraId="418DF6BB" w14:textId="77777777" w:rsidR="00366A73" w:rsidRPr="00C9724C" w:rsidRDefault="00366A73" w:rsidP="00161F93">
            <w:pPr>
              <w:rPr>
                <w:rFonts w:cs="Arial"/>
                <w:sz w:val="22"/>
                <w:szCs w:val="22"/>
              </w:rPr>
            </w:pPr>
            <w:proofErr w:type="gramStart"/>
            <w:r w:rsidRPr="00C9724C">
              <w:rPr>
                <w:rFonts w:cs="Arial"/>
                <w:sz w:val="22"/>
                <w:szCs w:val="22"/>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7E3F426A" w14:textId="77777777" w:rsidR="00366A73" w:rsidRPr="00C9724C" w:rsidRDefault="00366A73" w:rsidP="00161F93">
            <w:pPr>
              <w:rPr>
                <w:rFonts w:cs="Arial"/>
                <w:sz w:val="22"/>
                <w:szCs w:val="22"/>
              </w:rPr>
            </w:pPr>
            <w:r w:rsidRPr="00C9724C">
              <w:rPr>
                <w:rFonts w:cs="Arial"/>
                <w:sz w:val="22"/>
                <w:szCs w:val="22"/>
              </w:rPr>
              <w:t>tbc</w:t>
            </w:r>
          </w:p>
        </w:tc>
      </w:tr>
      <w:tr w:rsidR="00366A73" w:rsidRPr="00C9724C" w14:paraId="4E2DEFE6" w14:textId="77777777" w:rsidTr="00161F93">
        <w:trPr>
          <w:trHeight w:val="263"/>
        </w:trPr>
        <w:tc>
          <w:tcPr>
            <w:tcW w:w="1008" w:type="dxa"/>
            <w:vMerge/>
            <w:tcBorders>
              <w:left w:val="single" w:sz="2" w:space="0" w:color="auto"/>
              <w:right w:val="nil"/>
            </w:tcBorders>
            <w:vAlign w:val="center"/>
          </w:tcPr>
          <w:p w14:paraId="4FDEE08E" w14:textId="77777777" w:rsidR="00366A73" w:rsidRPr="00C9724C" w:rsidRDefault="00366A73" w:rsidP="00161F93">
            <w:pPr>
              <w:rPr>
                <w:rFonts w:cs="Arial"/>
                <w:sz w:val="22"/>
                <w:szCs w:val="22"/>
              </w:rPr>
            </w:pPr>
          </w:p>
        </w:tc>
        <w:tc>
          <w:tcPr>
            <w:tcW w:w="630" w:type="dxa"/>
            <w:gridSpan w:val="2"/>
            <w:vMerge/>
            <w:tcBorders>
              <w:left w:val="nil"/>
              <w:right w:val="dotted" w:sz="2" w:space="0" w:color="auto"/>
            </w:tcBorders>
            <w:vAlign w:val="center"/>
          </w:tcPr>
          <w:p w14:paraId="34598D0A" w14:textId="77777777" w:rsidR="00366A73" w:rsidRPr="00C9724C" w:rsidRDefault="00366A73" w:rsidP="00161F93">
            <w:pPr>
              <w:rPr>
                <w:rFonts w:cs="Arial"/>
                <w:sz w:val="22"/>
                <w:szCs w:val="22"/>
              </w:rPr>
            </w:pPr>
          </w:p>
        </w:tc>
        <w:tc>
          <w:tcPr>
            <w:tcW w:w="1980" w:type="dxa"/>
            <w:gridSpan w:val="2"/>
            <w:tcBorders>
              <w:top w:val="dotted" w:sz="4" w:space="0" w:color="auto"/>
              <w:left w:val="dotted" w:sz="2" w:space="0" w:color="auto"/>
              <w:bottom w:val="dotted" w:sz="4" w:space="0" w:color="auto"/>
              <w:right w:val="nil"/>
            </w:tcBorders>
            <w:vAlign w:val="center"/>
          </w:tcPr>
          <w:p w14:paraId="6A849039" w14:textId="77777777" w:rsidR="00366A73" w:rsidRPr="00C9724C" w:rsidRDefault="00366A73" w:rsidP="00161F93">
            <w:pPr>
              <w:rPr>
                <w:rFonts w:cs="Arial"/>
                <w:sz w:val="22"/>
                <w:szCs w:val="22"/>
              </w:rPr>
            </w:pPr>
            <w:r w:rsidRPr="00C9724C">
              <w:rPr>
                <w:rFonts w:cs="Arial"/>
                <w:sz w:val="22"/>
                <w:szCs w:val="22"/>
              </w:rPr>
              <w:t>EBIT margin:</w:t>
            </w:r>
          </w:p>
        </w:tc>
        <w:tc>
          <w:tcPr>
            <w:tcW w:w="540" w:type="dxa"/>
            <w:tcBorders>
              <w:top w:val="dotted" w:sz="4" w:space="0" w:color="auto"/>
              <w:left w:val="nil"/>
              <w:bottom w:val="dotted" w:sz="4" w:space="0" w:color="auto"/>
              <w:right w:val="dotted" w:sz="4" w:space="0" w:color="auto"/>
            </w:tcBorders>
            <w:vAlign w:val="center"/>
          </w:tcPr>
          <w:p w14:paraId="7A9DC181" w14:textId="77777777" w:rsidR="00366A73" w:rsidRPr="00C9724C" w:rsidRDefault="00366A73" w:rsidP="00161F93">
            <w:pPr>
              <w:rPr>
                <w:rFonts w:cs="Arial"/>
                <w:sz w:val="22"/>
                <w:szCs w:val="22"/>
              </w:rPr>
            </w:pPr>
            <w:r w:rsidRPr="00C9724C">
              <w:rPr>
                <w:rFonts w:cs="Arial"/>
                <w:sz w:val="22"/>
                <w:szCs w:val="22"/>
              </w:rPr>
              <w:t>tbc</w:t>
            </w:r>
          </w:p>
        </w:tc>
        <w:tc>
          <w:tcPr>
            <w:tcW w:w="810" w:type="dxa"/>
            <w:vMerge/>
            <w:tcBorders>
              <w:left w:val="dotted" w:sz="4" w:space="0" w:color="auto"/>
              <w:right w:val="nil"/>
            </w:tcBorders>
            <w:vAlign w:val="center"/>
          </w:tcPr>
          <w:p w14:paraId="11157A29" w14:textId="77777777" w:rsidR="00366A73" w:rsidRPr="00C9724C" w:rsidRDefault="00366A73" w:rsidP="00161F93">
            <w:pPr>
              <w:rPr>
                <w:rFonts w:cs="Arial"/>
                <w:sz w:val="22"/>
                <w:szCs w:val="22"/>
              </w:rPr>
            </w:pPr>
          </w:p>
        </w:tc>
        <w:tc>
          <w:tcPr>
            <w:tcW w:w="900" w:type="dxa"/>
            <w:vMerge/>
            <w:tcBorders>
              <w:left w:val="nil"/>
              <w:right w:val="nil"/>
            </w:tcBorders>
            <w:vAlign w:val="center"/>
          </w:tcPr>
          <w:p w14:paraId="7FFC39F4" w14:textId="77777777" w:rsidR="00366A73" w:rsidRPr="00C9724C" w:rsidRDefault="00366A73" w:rsidP="00161F93">
            <w:pPr>
              <w:rPr>
                <w:rFonts w:cs="Arial"/>
                <w:sz w:val="22"/>
                <w:szCs w:val="22"/>
              </w:rPr>
            </w:pPr>
          </w:p>
        </w:tc>
        <w:tc>
          <w:tcPr>
            <w:tcW w:w="1260" w:type="dxa"/>
            <w:vMerge/>
            <w:tcBorders>
              <w:left w:val="dotted" w:sz="4" w:space="0" w:color="auto"/>
              <w:bottom w:val="dotted" w:sz="4" w:space="0" w:color="auto"/>
              <w:right w:val="nil"/>
            </w:tcBorders>
            <w:vAlign w:val="center"/>
          </w:tcPr>
          <w:p w14:paraId="0A48354A" w14:textId="77777777" w:rsidR="00366A73" w:rsidRPr="00C9724C" w:rsidRDefault="00366A73" w:rsidP="00161F93">
            <w:pPr>
              <w:rPr>
                <w:rFonts w:cs="Arial"/>
                <w:sz w:val="22"/>
                <w:szCs w:val="22"/>
              </w:rPr>
            </w:pPr>
          </w:p>
        </w:tc>
        <w:tc>
          <w:tcPr>
            <w:tcW w:w="540" w:type="dxa"/>
            <w:vMerge/>
            <w:tcBorders>
              <w:left w:val="nil"/>
              <w:bottom w:val="dotted" w:sz="4" w:space="0" w:color="auto"/>
              <w:right w:val="dotted" w:sz="4" w:space="0" w:color="auto"/>
            </w:tcBorders>
            <w:vAlign w:val="center"/>
          </w:tcPr>
          <w:p w14:paraId="0F30FDE0" w14:textId="77777777" w:rsidR="00366A73" w:rsidRPr="00C9724C" w:rsidRDefault="00366A73" w:rsidP="00161F93">
            <w:pPr>
              <w:rPr>
                <w:rFonts w:cs="Arial"/>
                <w:sz w:val="22"/>
                <w:szCs w:val="22"/>
              </w:rPr>
            </w:pPr>
          </w:p>
        </w:tc>
        <w:tc>
          <w:tcPr>
            <w:tcW w:w="1800" w:type="dxa"/>
            <w:vMerge/>
            <w:tcBorders>
              <w:left w:val="dotted" w:sz="4" w:space="0" w:color="auto"/>
              <w:bottom w:val="dotted" w:sz="4" w:space="0" w:color="auto"/>
              <w:right w:val="nil"/>
            </w:tcBorders>
            <w:vAlign w:val="center"/>
          </w:tcPr>
          <w:p w14:paraId="6588315F" w14:textId="77777777" w:rsidR="00366A73" w:rsidRPr="00C9724C" w:rsidRDefault="00366A73" w:rsidP="00161F93">
            <w:pPr>
              <w:rPr>
                <w:rFonts w:cs="Arial"/>
                <w:sz w:val="22"/>
                <w:szCs w:val="22"/>
              </w:rPr>
            </w:pPr>
          </w:p>
        </w:tc>
        <w:tc>
          <w:tcPr>
            <w:tcW w:w="990" w:type="dxa"/>
            <w:gridSpan w:val="2"/>
            <w:vMerge/>
            <w:tcBorders>
              <w:left w:val="nil"/>
              <w:bottom w:val="dotted" w:sz="4" w:space="0" w:color="auto"/>
              <w:right w:val="single" w:sz="2" w:space="0" w:color="auto"/>
            </w:tcBorders>
            <w:vAlign w:val="center"/>
          </w:tcPr>
          <w:p w14:paraId="34DAEFCA" w14:textId="77777777" w:rsidR="00366A73" w:rsidRPr="00C9724C" w:rsidRDefault="00366A73" w:rsidP="00161F93">
            <w:pPr>
              <w:rPr>
                <w:rFonts w:cs="Arial"/>
                <w:sz w:val="22"/>
                <w:szCs w:val="22"/>
              </w:rPr>
            </w:pPr>
          </w:p>
        </w:tc>
      </w:tr>
      <w:tr w:rsidR="00366A73" w:rsidRPr="00C9724C" w14:paraId="3C0F37F5" w14:textId="77777777" w:rsidTr="00161F93">
        <w:trPr>
          <w:trHeight w:val="263"/>
        </w:trPr>
        <w:tc>
          <w:tcPr>
            <w:tcW w:w="1008" w:type="dxa"/>
            <w:vMerge/>
            <w:tcBorders>
              <w:left w:val="single" w:sz="2" w:space="0" w:color="auto"/>
              <w:right w:val="nil"/>
            </w:tcBorders>
            <w:vAlign w:val="center"/>
          </w:tcPr>
          <w:p w14:paraId="53592A63" w14:textId="77777777" w:rsidR="00366A73" w:rsidRPr="00C9724C" w:rsidRDefault="00366A73" w:rsidP="00161F93">
            <w:pPr>
              <w:rPr>
                <w:rFonts w:cs="Arial"/>
                <w:sz w:val="22"/>
                <w:szCs w:val="22"/>
              </w:rPr>
            </w:pPr>
          </w:p>
        </w:tc>
        <w:tc>
          <w:tcPr>
            <w:tcW w:w="630" w:type="dxa"/>
            <w:gridSpan w:val="2"/>
            <w:vMerge/>
            <w:tcBorders>
              <w:left w:val="nil"/>
              <w:right w:val="dotted" w:sz="2" w:space="0" w:color="auto"/>
            </w:tcBorders>
            <w:vAlign w:val="center"/>
          </w:tcPr>
          <w:p w14:paraId="1EBBFE05" w14:textId="77777777" w:rsidR="00366A73" w:rsidRPr="00C9724C" w:rsidRDefault="00366A73" w:rsidP="00161F93">
            <w:pPr>
              <w:rPr>
                <w:rFonts w:cs="Arial"/>
                <w:sz w:val="22"/>
                <w:szCs w:val="22"/>
              </w:rPr>
            </w:pPr>
          </w:p>
        </w:tc>
        <w:tc>
          <w:tcPr>
            <w:tcW w:w="1980" w:type="dxa"/>
            <w:gridSpan w:val="2"/>
            <w:tcBorders>
              <w:top w:val="dotted" w:sz="4" w:space="0" w:color="auto"/>
              <w:left w:val="dotted" w:sz="2" w:space="0" w:color="auto"/>
              <w:bottom w:val="dotted" w:sz="4" w:space="0" w:color="auto"/>
              <w:right w:val="nil"/>
            </w:tcBorders>
            <w:vAlign w:val="center"/>
          </w:tcPr>
          <w:p w14:paraId="2D0CC86E" w14:textId="77777777" w:rsidR="00366A73" w:rsidRPr="00C9724C" w:rsidRDefault="00366A73" w:rsidP="00161F93">
            <w:pPr>
              <w:rPr>
                <w:rFonts w:cs="Arial"/>
                <w:sz w:val="22"/>
                <w:szCs w:val="22"/>
              </w:rPr>
            </w:pPr>
            <w:r w:rsidRPr="00C9724C">
              <w:rPr>
                <w:rFonts w:cs="Arial"/>
                <w:sz w:val="22"/>
                <w:szCs w:val="22"/>
              </w:rPr>
              <w:t>Net income growth:</w:t>
            </w:r>
          </w:p>
        </w:tc>
        <w:tc>
          <w:tcPr>
            <w:tcW w:w="540" w:type="dxa"/>
            <w:tcBorders>
              <w:top w:val="dotted" w:sz="4" w:space="0" w:color="auto"/>
              <w:left w:val="nil"/>
              <w:bottom w:val="dotted" w:sz="4" w:space="0" w:color="auto"/>
              <w:right w:val="dotted" w:sz="4" w:space="0" w:color="auto"/>
            </w:tcBorders>
            <w:vAlign w:val="center"/>
          </w:tcPr>
          <w:p w14:paraId="5E71E9CB" w14:textId="77777777" w:rsidR="00366A73" w:rsidRPr="00C9724C" w:rsidRDefault="00366A73" w:rsidP="00161F93">
            <w:pPr>
              <w:rPr>
                <w:rFonts w:cs="Arial"/>
                <w:sz w:val="22"/>
                <w:szCs w:val="22"/>
              </w:rPr>
            </w:pPr>
            <w:r w:rsidRPr="00C9724C">
              <w:rPr>
                <w:rFonts w:cs="Arial"/>
                <w:sz w:val="22"/>
                <w:szCs w:val="22"/>
              </w:rPr>
              <w:t>tbc</w:t>
            </w:r>
          </w:p>
        </w:tc>
        <w:tc>
          <w:tcPr>
            <w:tcW w:w="810" w:type="dxa"/>
            <w:vMerge/>
            <w:tcBorders>
              <w:left w:val="dotted" w:sz="4" w:space="0" w:color="auto"/>
              <w:right w:val="nil"/>
            </w:tcBorders>
            <w:vAlign w:val="center"/>
          </w:tcPr>
          <w:p w14:paraId="5322F5AC" w14:textId="77777777" w:rsidR="00366A73" w:rsidRPr="00C9724C" w:rsidRDefault="00366A73" w:rsidP="00161F93">
            <w:pPr>
              <w:rPr>
                <w:rFonts w:cs="Arial"/>
                <w:sz w:val="22"/>
                <w:szCs w:val="22"/>
              </w:rPr>
            </w:pPr>
          </w:p>
        </w:tc>
        <w:tc>
          <w:tcPr>
            <w:tcW w:w="900" w:type="dxa"/>
            <w:vMerge/>
            <w:tcBorders>
              <w:left w:val="nil"/>
              <w:right w:val="nil"/>
            </w:tcBorders>
            <w:vAlign w:val="center"/>
          </w:tcPr>
          <w:p w14:paraId="7F37BB05" w14:textId="77777777" w:rsidR="00366A73" w:rsidRPr="00C9724C" w:rsidRDefault="00366A73" w:rsidP="00161F93">
            <w:pPr>
              <w:rPr>
                <w:rFonts w:cs="Arial"/>
                <w:sz w:val="22"/>
                <w:szCs w:val="22"/>
              </w:rPr>
            </w:pPr>
          </w:p>
        </w:tc>
        <w:tc>
          <w:tcPr>
            <w:tcW w:w="1260" w:type="dxa"/>
            <w:vMerge w:val="restart"/>
            <w:tcBorders>
              <w:top w:val="dotted" w:sz="4" w:space="0" w:color="auto"/>
              <w:left w:val="dotted" w:sz="4" w:space="0" w:color="auto"/>
              <w:right w:val="nil"/>
            </w:tcBorders>
            <w:vAlign w:val="center"/>
          </w:tcPr>
          <w:p w14:paraId="180EB278" w14:textId="77777777" w:rsidR="00366A73" w:rsidRPr="00C9724C" w:rsidRDefault="00366A73" w:rsidP="00161F93">
            <w:pPr>
              <w:rPr>
                <w:rFonts w:cs="Arial"/>
                <w:sz w:val="22"/>
                <w:szCs w:val="22"/>
              </w:rPr>
            </w:pPr>
            <w:r w:rsidRPr="00C9724C">
              <w:rPr>
                <w:rFonts w:cs="Arial"/>
                <w:sz w:val="22"/>
                <w:szCs w:val="22"/>
              </w:rPr>
              <w:t>Outsourcing growth rate:</w:t>
            </w:r>
          </w:p>
        </w:tc>
        <w:tc>
          <w:tcPr>
            <w:tcW w:w="540" w:type="dxa"/>
            <w:vMerge w:val="restart"/>
            <w:tcBorders>
              <w:top w:val="dotted" w:sz="4" w:space="0" w:color="auto"/>
              <w:left w:val="nil"/>
              <w:right w:val="dotted" w:sz="4" w:space="0" w:color="auto"/>
            </w:tcBorders>
            <w:vAlign w:val="center"/>
          </w:tcPr>
          <w:p w14:paraId="06E15E9E" w14:textId="77777777" w:rsidR="00366A73" w:rsidRPr="00C9724C" w:rsidRDefault="00366A73" w:rsidP="00161F93">
            <w:pPr>
              <w:rPr>
                <w:rFonts w:cs="Arial"/>
                <w:sz w:val="22"/>
                <w:szCs w:val="22"/>
              </w:rPr>
            </w:pPr>
            <w:r w:rsidRPr="00C9724C">
              <w:rPr>
                <w:rFonts w:cs="Arial"/>
                <w:sz w:val="22"/>
                <w:szCs w:val="22"/>
              </w:rPr>
              <w:t>n/a</w:t>
            </w:r>
          </w:p>
        </w:tc>
        <w:tc>
          <w:tcPr>
            <w:tcW w:w="1800" w:type="dxa"/>
            <w:vMerge w:val="restart"/>
            <w:tcBorders>
              <w:top w:val="dotted" w:sz="4" w:space="0" w:color="auto"/>
              <w:left w:val="dotted" w:sz="4" w:space="0" w:color="auto"/>
              <w:right w:val="nil"/>
            </w:tcBorders>
            <w:vAlign w:val="center"/>
          </w:tcPr>
          <w:p w14:paraId="0EF78FA5" w14:textId="77777777" w:rsidR="00366A73" w:rsidRPr="00C9724C" w:rsidRDefault="00366A73" w:rsidP="00161F93">
            <w:pPr>
              <w:rPr>
                <w:rFonts w:cs="Arial"/>
                <w:sz w:val="22"/>
                <w:szCs w:val="22"/>
              </w:rPr>
            </w:pPr>
            <w:r w:rsidRPr="00C9724C">
              <w:rPr>
                <w:rFonts w:cs="Arial"/>
                <w:sz w:val="22"/>
                <w:szCs w:val="22"/>
              </w:rPr>
              <w:t xml:space="preserve">HR in Region </w:t>
            </w:r>
          </w:p>
        </w:tc>
        <w:tc>
          <w:tcPr>
            <w:tcW w:w="990" w:type="dxa"/>
            <w:gridSpan w:val="2"/>
            <w:vMerge w:val="restart"/>
            <w:tcBorders>
              <w:top w:val="dotted" w:sz="4" w:space="0" w:color="auto"/>
              <w:left w:val="nil"/>
              <w:right w:val="single" w:sz="2" w:space="0" w:color="auto"/>
            </w:tcBorders>
            <w:vAlign w:val="center"/>
          </w:tcPr>
          <w:p w14:paraId="4A4E61EA" w14:textId="77777777" w:rsidR="00366A73" w:rsidRPr="00C9724C" w:rsidRDefault="00366A73" w:rsidP="00161F93">
            <w:pPr>
              <w:rPr>
                <w:rFonts w:cs="Arial"/>
                <w:sz w:val="22"/>
                <w:szCs w:val="22"/>
              </w:rPr>
            </w:pPr>
            <w:r w:rsidRPr="00C9724C">
              <w:rPr>
                <w:rFonts w:cs="Arial"/>
                <w:sz w:val="22"/>
                <w:szCs w:val="22"/>
              </w:rPr>
              <w:t>tbc</w:t>
            </w:r>
          </w:p>
        </w:tc>
      </w:tr>
      <w:tr w:rsidR="00366A73" w:rsidRPr="00C9724C" w14:paraId="041A2BEE" w14:textId="77777777" w:rsidTr="00161F93">
        <w:trPr>
          <w:trHeight w:val="218"/>
        </w:trPr>
        <w:tc>
          <w:tcPr>
            <w:tcW w:w="1008" w:type="dxa"/>
            <w:vMerge/>
            <w:tcBorders>
              <w:left w:val="single" w:sz="2" w:space="0" w:color="auto"/>
              <w:bottom w:val="dotted" w:sz="4" w:space="0" w:color="auto"/>
              <w:right w:val="nil"/>
            </w:tcBorders>
            <w:vAlign w:val="center"/>
          </w:tcPr>
          <w:p w14:paraId="2EE285B3" w14:textId="77777777" w:rsidR="00366A73" w:rsidRPr="00C9724C" w:rsidRDefault="00366A73" w:rsidP="00161F93">
            <w:pPr>
              <w:rPr>
                <w:rFonts w:cs="Arial"/>
                <w:sz w:val="22"/>
                <w:szCs w:val="22"/>
              </w:rPr>
            </w:pPr>
          </w:p>
        </w:tc>
        <w:tc>
          <w:tcPr>
            <w:tcW w:w="630" w:type="dxa"/>
            <w:gridSpan w:val="2"/>
            <w:vMerge/>
            <w:tcBorders>
              <w:left w:val="nil"/>
              <w:bottom w:val="dotted" w:sz="4" w:space="0" w:color="auto"/>
              <w:right w:val="dotted" w:sz="2" w:space="0" w:color="auto"/>
            </w:tcBorders>
            <w:vAlign w:val="center"/>
          </w:tcPr>
          <w:p w14:paraId="432FF9BF" w14:textId="77777777" w:rsidR="00366A73" w:rsidRPr="00C9724C" w:rsidRDefault="00366A73" w:rsidP="00161F93">
            <w:pPr>
              <w:rPr>
                <w:rFonts w:cs="Arial"/>
                <w:sz w:val="22"/>
                <w:szCs w:val="22"/>
              </w:rPr>
            </w:pPr>
          </w:p>
        </w:tc>
        <w:tc>
          <w:tcPr>
            <w:tcW w:w="1980" w:type="dxa"/>
            <w:gridSpan w:val="2"/>
            <w:tcBorders>
              <w:top w:val="dotted" w:sz="4" w:space="0" w:color="auto"/>
              <w:left w:val="dotted" w:sz="2" w:space="0" w:color="auto"/>
              <w:bottom w:val="dotted" w:sz="4" w:space="0" w:color="auto"/>
              <w:right w:val="nil"/>
            </w:tcBorders>
            <w:vAlign w:val="center"/>
          </w:tcPr>
          <w:p w14:paraId="228CE66F" w14:textId="77777777" w:rsidR="00366A73" w:rsidRPr="00C9724C" w:rsidRDefault="00366A73" w:rsidP="00161F93">
            <w:pPr>
              <w:rPr>
                <w:rFonts w:cs="Arial"/>
                <w:sz w:val="22"/>
                <w:szCs w:val="22"/>
              </w:rPr>
            </w:pPr>
            <w:r w:rsidRPr="00C9724C">
              <w:rPr>
                <w:rFonts w:cs="Arial"/>
                <w:sz w:val="22"/>
                <w:szCs w:val="22"/>
              </w:rPr>
              <w:t>Cash conversion:</w:t>
            </w:r>
          </w:p>
        </w:tc>
        <w:tc>
          <w:tcPr>
            <w:tcW w:w="540" w:type="dxa"/>
            <w:tcBorders>
              <w:top w:val="dotted" w:sz="4" w:space="0" w:color="auto"/>
              <w:left w:val="nil"/>
              <w:bottom w:val="dotted" w:sz="4" w:space="0" w:color="auto"/>
              <w:right w:val="dotted" w:sz="4" w:space="0" w:color="auto"/>
            </w:tcBorders>
            <w:vAlign w:val="center"/>
          </w:tcPr>
          <w:p w14:paraId="12710632" w14:textId="77777777" w:rsidR="00366A73" w:rsidRPr="00C9724C" w:rsidRDefault="00366A73" w:rsidP="00161F93">
            <w:pPr>
              <w:rPr>
                <w:rFonts w:cs="Arial"/>
                <w:sz w:val="22"/>
                <w:szCs w:val="22"/>
              </w:rPr>
            </w:pPr>
            <w:r w:rsidRPr="00C9724C">
              <w:rPr>
                <w:rFonts w:cs="Arial"/>
                <w:sz w:val="22"/>
                <w:szCs w:val="22"/>
              </w:rPr>
              <w:t>tbc</w:t>
            </w:r>
          </w:p>
        </w:tc>
        <w:tc>
          <w:tcPr>
            <w:tcW w:w="810" w:type="dxa"/>
            <w:vMerge/>
            <w:tcBorders>
              <w:left w:val="dotted" w:sz="4" w:space="0" w:color="auto"/>
              <w:bottom w:val="dotted" w:sz="4" w:space="0" w:color="auto"/>
              <w:right w:val="nil"/>
            </w:tcBorders>
            <w:vAlign w:val="center"/>
          </w:tcPr>
          <w:p w14:paraId="150765C9" w14:textId="77777777" w:rsidR="00366A73" w:rsidRPr="00C9724C" w:rsidRDefault="00366A73" w:rsidP="00161F93">
            <w:pPr>
              <w:rPr>
                <w:rFonts w:cs="Arial"/>
                <w:sz w:val="22"/>
                <w:szCs w:val="22"/>
              </w:rPr>
            </w:pPr>
          </w:p>
        </w:tc>
        <w:tc>
          <w:tcPr>
            <w:tcW w:w="900" w:type="dxa"/>
            <w:vMerge/>
            <w:tcBorders>
              <w:left w:val="nil"/>
              <w:bottom w:val="dotted" w:sz="4" w:space="0" w:color="auto"/>
              <w:right w:val="nil"/>
            </w:tcBorders>
            <w:vAlign w:val="center"/>
          </w:tcPr>
          <w:p w14:paraId="57D89DA5" w14:textId="77777777" w:rsidR="00366A73" w:rsidRPr="00C9724C" w:rsidRDefault="00366A73" w:rsidP="00161F93">
            <w:pPr>
              <w:rPr>
                <w:rFonts w:cs="Arial"/>
                <w:sz w:val="22"/>
                <w:szCs w:val="22"/>
              </w:rPr>
            </w:pPr>
          </w:p>
        </w:tc>
        <w:tc>
          <w:tcPr>
            <w:tcW w:w="1260" w:type="dxa"/>
            <w:vMerge/>
            <w:tcBorders>
              <w:left w:val="dotted" w:sz="4" w:space="0" w:color="auto"/>
              <w:bottom w:val="dotted" w:sz="4" w:space="0" w:color="auto"/>
              <w:right w:val="nil"/>
            </w:tcBorders>
            <w:vAlign w:val="center"/>
          </w:tcPr>
          <w:p w14:paraId="2C24A3AD" w14:textId="77777777" w:rsidR="00366A73" w:rsidRPr="00C9724C" w:rsidRDefault="00366A73" w:rsidP="00161F93">
            <w:pPr>
              <w:rPr>
                <w:rFonts w:cs="Arial"/>
                <w:sz w:val="22"/>
                <w:szCs w:val="22"/>
              </w:rPr>
            </w:pPr>
          </w:p>
        </w:tc>
        <w:tc>
          <w:tcPr>
            <w:tcW w:w="540" w:type="dxa"/>
            <w:vMerge/>
            <w:tcBorders>
              <w:left w:val="nil"/>
              <w:bottom w:val="dotted" w:sz="4" w:space="0" w:color="auto"/>
              <w:right w:val="dotted" w:sz="4" w:space="0" w:color="auto"/>
            </w:tcBorders>
            <w:vAlign w:val="center"/>
          </w:tcPr>
          <w:p w14:paraId="14A7EA6F" w14:textId="77777777" w:rsidR="00366A73" w:rsidRPr="00C9724C" w:rsidRDefault="00366A73" w:rsidP="00161F93">
            <w:pPr>
              <w:rPr>
                <w:rFonts w:cs="Arial"/>
                <w:sz w:val="22"/>
                <w:szCs w:val="22"/>
              </w:rPr>
            </w:pPr>
          </w:p>
        </w:tc>
        <w:tc>
          <w:tcPr>
            <w:tcW w:w="1800" w:type="dxa"/>
            <w:vMerge/>
            <w:tcBorders>
              <w:left w:val="dotted" w:sz="4" w:space="0" w:color="auto"/>
              <w:bottom w:val="dotted" w:sz="4" w:space="0" w:color="auto"/>
              <w:right w:val="nil"/>
            </w:tcBorders>
            <w:vAlign w:val="center"/>
          </w:tcPr>
          <w:p w14:paraId="08D95BDA" w14:textId="77777777" w:rsidR="00366A73" w:rsidRPr="00C9724C" w:rsidRDefault="00366A73" w:rsidP="00161F93">
            <w:pPr>
              <w:rPr>
                <w:rFonts w:cs="Arial"/>
                <w:sz w:val="22"/>
                <w:szCs w:val="22"/>
              </w:rPr>
            </w:pPr>
          </w:p>
        </w:tc>
        <w:tc>
          <w:tcPr>
            <w:tcW w:w="990" w:type="dxa"/>
            <w:gridSpan w:val="2"/>
            <w:vMerge/>
            <w:tcBorders>
              <w:left w:val="nil"/>
              <w:bottom w:val="dotted" w:sz="2" w:space="0" w:color="auto"/>
              <w:right w:val="single" w:sz="2" w:space="0" w:color="auto"/>
            </w:tcBorders>
            <w:vAlign w:val="center"/>
          </w:tcPr>
          <w:p w14:paraId="15A55E2A" w14:textId="77777777" w:rsidR="00366A73" w:rsidRPr="00C9724C" w:rsidRDefault="00366A73" w:rsidP="00161F93">
            <w:pPr>
              <w:rPr>
                <w:rFonts w:cs="Arial"/>
                <w:sz w:val="22"/>
                <w:szCs w:val="22"/>
              </w:rPr>
            </w:pPr>
          </w:p>
        </w:tc>
      </w:tr>
      <w:tr w:rsidR="00366A73" w:rsidRPr="00C9724C" w14:paraId="2AF4E6D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B14058D" w14:textId="77777777" w:rsidR="00366A73" w:rsidRPr="00C9724C" w:rsidRDefault="00366A73" w:rsidP="00161F93">
            <w:pPr>
              <w:rPr>
                <w:rFonts w:cs="Arial"/>
                <w:sz w:val="22"/>
                <w:szCs w:val="22"/>
              </w:rPr>
            </w:pPr>
            <w:r w:rsidRPr="00C9724C">
              <w:rPr>
                <w:rFonts w:cs="Arial"/>
                <w:sz w:val="22"/>
                <w:szCs w:val="22"/>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A25E5FD" w14:textId="77777777" w:rsidR="00366A73" w:rsidRPr="00C9724C" w:rsidRDefault="00745A24" w:rsidP="00144E5D">
            <w:pPr>
              <w:numPr>
                <w:ilvl w:val="0"/>
                <w:numId w:val="1"/>
              </w:numPr>
              <w:spacing w:before="40" w:after="40"/>
              <w:jc w:val="left"/>
              <w:rPr>
                <w:rFonts w:cs="Arial"/>
                <w:color w:val="000000" w:themeColor="text1"/>
                <w:sz w:val="22"/>
                <w:szCs w:val="22"/>
              </w:rPr>
            </w:pPr>
            <w:r w:rsidRPr="00C9724C">
              <w:rPr>
                <w:rFonts w:cs="Arial"/>
                <w:color w:val="000000" w:themeColor="text1"/>
                <w:sz w:val="22"/>
                <w:szCs w:val="22"/>
              </w:rPr>
              <w:t>Add point</w:t>
            </w:r>
          </w:p>
        </w:tc>
      </w:tr>
    </w:tbl>
    <w:p w14:paraId="1047937B" w14:textId="77777777" w:rsidR="00366A73" w:rsidRPr="00C9724C" w:rsidRDefault="00520545" w:rsidP="00366A73">
      <w:pPr>
        <w:rPr>
          <w:rFonts w:cs="Arial"/>
          <w:sz w:val="22"/>
          <w:szCs w:val="22"/>
        </w:rPr>
      </w:pPr>
      <w:r w:rsidRPr="00C9724C">
        <w:rPr>
          <w:rFonts w:cs="Arial"/>
          <w:noProof/>
          <w:sz w:val="22"/>
          <w:szCs w:val="22"/>
          <w:lang w:val="en-GB" w:eastAsia="en-GB"/>
        </w:rPr>
        <mc:AlternateContent>
          <mc:Choice Requires="wps">
            <w:drawing>
              <wp:anchor distT="0" distB="0" distL="114300" distR="114300" simplePos="0" relativeHeight="251668480" behindDoc="0" locked="0" layoutInCell="1" allowOverlap="1" wp14:anchorId="22BA85C1" wp14:editId="68AA115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CE1F3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43B70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9724C" w14:paraId="60F9BDA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4F187F6" w14:textId="77777777" w:rsidR="00366A73" w:rsidRPr="00C9724C" w:rsidRDefault="00366A73" w:rsidP="00161F93">
            <w:pPr>
              <w:pStyle w:val="titregris"/>
              <w:framePr w:hSpace="0" w:wrap="auto" w:vAnchor="margin" w:hAnchor="text" w:xAlign="left" w:yAlign="inline"/>
              <w:rPr>
                <w:b w:val="0"/>
                <w:sz w:val="22"/>
                <w:szCs w:val="22"/>
              </w:rPr>
            </w:pPr>
            <w:r w:rsidRPr="00C9724C">
              <w:rPr>
                <w:color w:val="FF0000"/>
                <w:sz w:val="22"/>
                <w:szCs w:val="22"/>
              </w:rPr>
              <w:t>3.</w:t>
            </w:r>
            <w:r w:rsidRPr="00C9724C">
              <w:rPr>
                <w:sz w:val="22"/>
                <w:szCs w:val="22"/>
              </w:rPr>
              <w:t xml:space="preserve"> </w:t>
            </w:r>
            <w:r w:rsidRPr="00C9724C">
              <w:rPr>
                <w:sz w:val="22"/>
                <w:szCs w:val="22"/>
              </w:rPr>
              <w:tab/>
            </w:r>
            <w:proofErr w:type="spellStart"/>
            <w:r w:rsidRPr="00C9724C">
              <w:rPr>
                <w:sz w:val="22"/>
                <w:szCs w:val="22"/>
              </w:rPr>
              <w:t>Organisation</w:t>
            </w:r>
            <w:proofErr w:type="spellEnd"/>
            <w:r w:rsidRPr="00C9724C">
              <w:rPr>
                <w:sz w:val="22"/>
                <w:szCs w:val="22"/>
              </w:rPr>
              <w:t xml:space="preserve"> chart</w:t>
            </w:r>
            <w:r w:rsidRPr="00C9724C">
              <w:rPr>
                <w:b w:val="0"/>
                <w:sz w:val="22"/>
                <w:szCs w:val="22"/>
              </w:rPr>
              <w:t xml:space="preserve"> –</w:t>
            </w:r>
            <w:r w:rsidRPr="00C9724C">
              <w:rPr>
                <w:sz w:val="22"/>
                <w:szCs w:val="22"/>
              </w:rPr>
              <w:t xml:space="preserve"> </w:t>
            </w:r>
            <w:r w:rsidRPr="00C9724C">
              <w:rPr>
                <w:b w:val="0"/>
                <w:sz w:val="22"/>
                <w:szCs w:val="22"/>
              </w:rPr>
              <w:t xml:space="preserve">Indicate schematically the position of the job within the </w:t>
            </w:r>
            <w:proofErr w:type="spellStart"/>
            <w:r w:rsidRPr="00C9724C">
              <w:rPr>
                <w:b w:val="0"/>
                <w:sz w:val="22"/>
                <w:szCs w:val="22"/>
              </w:rPr>
              <w:t>organisation</w:t>
            </w:r>
            <w:proofErr w:type="spellEnd"/>
            <w:r w:rsidRPr="00C9724C">
              <w:rPr>
                <w:b w:val="0"/>
                <w:sz w:val="22"/>
                <w:szCs w:val="2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C9724C" w14:paraId="76E8E3A8" w14:textId="77777777" w:rsidTr="00486CE0">
        <w:trPr>
          <w:trHeight w:val="77"/>
        </w:trPr>
        <w:tc>
          <w:tcPr>
            <w:tcW w:w="10458" w:type="dxa"/>
            <w:tcBorders>
              <w:top w:val="dotted" w:sz="4" w:space="0" w:color="auto"/>
              <w:left w:val="single" w:sz="2" w:space="0" w:color="auto"/>
              <w:bottom w:val="dotted" w:sz="4" w:space="0" w:color="auto"/>
              <w:right w:val="single" w:sz="2" w:space="0" w:color="auto"/>
            </w:tcBorders>
          </w:tcPr>
          <w:p w14:paraId="67ECE4D0" w14:textId="77777777" w:rsidR="00366A73" w:rsidRPr="00C9724C" w:rsidRDefault="00366A73" w:rsidP="00366A73">
            <w:pPr>
              <w:jc w:val="center"/>
              <w:rPr>
                <w:rFonts w:cs="Arial"/>
                <w:b/>
                <w:sz w:val="22"/>
                <w:szCs w:val="22"/>
              </w:rPr>
            </w:pPr>
          </w:p>
          <w:p w14:paraId="0612EE29" w14:textId="77777777" w:rsidR="00366A73" w:rsidRPr="00C9724C" w:rsidRDefault="00366A73" w:rsidP="00486CE0">
            <w:pPr>
              <w:rPr>
                <w:rFonts w:cs="Arial"/>
                <w:b/>
                <w:sz w:val="22"/>
                <w:szCs w:val="22"/>
              </w:rPr>
            </w:pPr>
          </w:p>
          <w:p w14:paraId="1F475245" w14:textId="77777777" w:rsidR="00366A73" w:rsidRPr="00C9724C" w:rsidRDefault="007C0DDE" w:rsidP="00366A73">
            <w:pPr>
              <w:spacing w:after="40"/>
              <w:jc w:val="center"/>
              <w:rPr>
                <w:rFonts w:cs="Arial"/>
                <w:noProof/>
                <w:sz w:val="22"/>
                <w:szCs w:val="22"/>
                <w:lang w:eastAsia="en-US"/>
              </w:rPr>
            </w:pPr>
            <w:r w:rsidRPr="00C9724C">
              <w:rPr>
                <w:rFonts w:cs="Arial"/>
                <w:noProof/>
                <w:sz w:val="22"/>
                <w:szCs w:val="22"/>
                <w:lang w:eastAsia="en-US"/>
              </w:rPr>
              <w:t xml:space="preserve"> </w:t>
            </w:r>
            <w:r w:rsidR="00486CE0">
              <w:rPr>
                <w:rFonts w:cs="Arial"/>
                <w:noProof/>
                <w:sz w:val="22"/>
                <w:szCs w:val="22"/>
                <w:lang w:eastAsia="en-US"/>
              </w:rPr>
              <w:t>Head of Rehabilitation</w:t>
            </w:r>
          </w:p>
          <w:p w14:paraId="0E2BDD76" w14:textId="77777777" w:rsidR="007C0DDE" w:rsidRPr="00C9724C" w:rsidRDefault="00DC56A8" w:rsidP="00366A73">
            <w:pPr>
              <w:spacing w:after="40"/>
              <w:jc w:val="center"/>
              <w:rPr>
                <w:rFonts w:cs="Arial"/>
                <w:noProof/>
                <w:sz w:val="22"/>
                <w:szCs w:val="22"/>
                <w:lang w:eastAsia="en-US"/>
              </w:rPr>
            </w:pPr>
            <w:r w:rsidRPr="00C9724C">
              <w:rPr>
                <w:rFonts w:cs="Arial"/>
                <w:noProof/>
                <w:sz w:val="22"/>
                <w:szCs w:val="22"/>
                <w:lang w:eastAsia="en-US"/>
              </w:rPr>
              <w:t>|</w:t>
            </w:r>
          </w:p>
          <w:p w14:paraId="43DBBAC7" w14:textId="77777777" w:rsidR="007C0DDE" w:rsidRPr="00C9724C" w:rsidRDefault="00C9724C" w:rsidP="00366A73">
            <w:pPr>
              <w:spacing w:after="40"/>
              <w:jc w:val="center"/>
              <w:rPr>
                <w:rFonts w:cs="Arial"/>
                <w:noProof/>
                <w:sz w:val="22"/>
                <w:szCs w:val="22"/>
                <w:lang w:eastAsia="en-US"/>
              </w:rPr>
            </w:pPr>
            <w:r>
              <w:rPr>
                <w:rFonts w:cs="Arial"/>
                <w:noProof/>
                <w:sz w:val="22"/>
                <w:szCs w:val="22"/>
                <w:lang w:eastAsia="en-US"/>
              </w:rPr>
              <w:t>Head of Interventions</w:t>
            </w:r>
          </w:p>
          <w:p w14:paraId="5F9945FF" w14:textId="77777777" w:rsidR="007C0DDE" w:rsidRPr="00C9724C" w:rsidRDefault="00DC56A8" w:rsidP="00366A73">
            <w:pPr>
              <w:spacing w:after="40"/>
              <w:jc w:val="center"/>
              <w:rPr>
                <w:rFonts w:cs="Arial"/>
                <w:noProof/>
                <w:sz w:val="22"/>
                <w:szCs w:val="22"/>
                <w:lang w:eastAsia="en-US"/>
              </w:rPr>
            </w:pPr>
            <w:r w:rsidRPr="00C9724C">
              <w:rPr>
                <w:rFonts w:cs="Arial"/>
                <w:noProof/>
                <w:sz w:val="22"/>
                <w:szCs w:val="22"/>
                <w:lang w:eastAsia="en-US"/>
              </w:rPr>
              <w:t>|</w:t>
            </w:r>
          </w:p>
          <w:p w14:paraId="161F4272" w14:textId="77777777" w:rsidR="007C0DDE" w:rsidRPr="00C9724C" w:rsidRDefault="007C0DDE" w:rsidP="00366A73">
            <w:pPr>
              <w:spacing w:after="40"/>
              <w:jc w:val="center"/>
              <w:rPr>
                <w:rFonts w:cs="Arial"/>
                <w:noProof/>
                <w:sz w:val="22"/>
                <w:szCs w:val="22"/>
                <w:lang w:eastAsia="en-US"/>
              </w:rPr>
            </w:pPr>
            <w:r w:rsidRPr="00C9724C">
              <w:rPr>
                <w:rFonts w:cs="Arial"/>
                <w:noProof/>
                <w:sz w:val="22"/>
                <w:szCs w:val="22"/>
                <w:lang w:eastAsia="en-US"/>
              </w:rPr>
              <w:t>Treatment Manager</w:t>
            </w:r>
            <w:r w:rsidR="00C9724C" w:rsidRPr="00C9724C">
              <w:rPr>
                <w:rFonts w:cs="Arial"/>
                <w:noProof/>
                <w:sz w:val="22"/>
                <w:szCs w:val="22"/>
                <w:lang w:eastAsia="en-US"/>
              </w:rPr>
              <w:t xml:space="preserve"> / Resettlement Manager</w:t>
            </w:r>
          </w:p>
          <w:p w14:paraId="4844DE17" w14:textId="77777777" w:rsidR="007C0DDE" w:rsidRPr="00C9724C" w:rsidRDefault="00DC56A8" w:rsidP="00366A73">
            <w:pPr>
              <w:spacing w:after="40"/>
              <w:jc w:val="center"/>
              <w:rPr>
                <w:rFonts w:cs="Arial"/>
                <w:noProof/>
                <w:sz w:val="22"/>
                <w:szCs w:val="22"/>
                <w:lang w:eastAsia="en-US"/>
              </w:rPr>
            </w:pPr>
            <w:r w:rsidRPr="00C9724C">
              <w:rPr>
                <w:rFonts w:cs="Arial"/>
                <w:noProof/>
                <w:sz w:val="22"/>
                <w:szCs w:val="22"/>
                <w:lang w:eastAsia="en-US"/>
              </w:rPr>
              <w:t>|</w:t>
            </w:r>
          </w:p>
          <w:p w14:paraId="1508E78F" w14:textId="77777777" w:rsidR="007C0DDE" w:rsidRPr="00C9724C" w:rsidRDefault="007C0DDE" w:rsidP="00366A73">
            <w:pPr>
              <w:spacing w:after="40"/>
              <w:jc w:val="center"/>
              <w:rPr>
                <w:rFonts w:cs="Arial"/>
                <w:noProof/>
                <w:sz w:val="22"/>
                <w:szCs w:val="22"/>
                <w:lang w:eastAsia="en-US"/>
              </w:rPr>
            </w:pPr>
            <w:r w:rsidRPr="00C9724C">
              <w:rPr>
                <w:rFonts w:cs="Arial"/>
                <w:noProof/>
                <w:sz w:val="22"/>
                <w:szCs w:val="22"/>
                <w:lang w:eastAsia="en-US"/>
              </w:rPr>
              <w:t xml:space="preserve">Programmes Facilitator </w:t>
            </w:r>
          </w:p>
          <w:p w14:paraId="11A80C34" w14:textId="77777777" w:rsidR="00366A73" w:rsidRPr="00C9724C" w:rsidRDefault="00366A73" w:rsidP="00C9724C">
            <w:pPr>
              <w:spacing w:after="40"/>
              <w:rPr>
                <w:rFonts w:cs="Arial"/>
                <w:sz w:val="22"/>
                <w:szCs w:val="22"/>
              </w:rPr>
            </w:pPr>
          </w:p>
        </w:tc>
      </w:tr>
      <w:tr w:rsidR="00486CE0" w:rsidRPr="00C9724C" w14:paraId="481CB14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F7289C8" w14:textId="77777777" w:rsidR="00486CE0" w:rsidRPr="00C9724C" w:rsidRDefault="00486CE0" w:rsidP="00366A73">
            <w:pPr>
              <w:jc w:val="center"/>
              <w:rPr>
                <w:rFonts w:cs="Arial"/>
                <w:b/>
                <w:sz w:val="22"/>
                <w:szCs w:val="22"/>
              </w:rPr>
            </w:pPr>
          </w:p>
        </w:tc>
      </w:tr>
    </w:tbl>
    <w:p w14:paraId="0FC98853" w14:textId="77777777" w:rsidR="00335185" w:rsidRPr="00C9724C" w:rsidRDefault="00335185" w:rsidP="00366A73">
      <w:pPr>
        <w:jc w:val="left"/>
        <w:rPr>
          <w:rFonts w:cs="Arial"/>
          <w:vanish/>
          <w:sz w:val="22"/>
          <w:szCs w:val="22"/>
        </w:rPr>
      </w:pPr>
    </w:p>
    <w:p w14:paraId="417F8CFA" w14:textId="77777777" w:rsidR="00366A73" w:rsidRPr="00C9724C"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9724C" w14:paraId="00217D5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5502ED5" w14:textId="77777777" w:rsidR="00366A73" w:rsidRPr="00C9724C" w:rsidRDefault="00366A73" w:rsidP="00161F93">
            <w:pPr>
              <w:rPr>
                <w:rFonts w:cs="Arial"/>
                <w:b/>
                <w:sz w:val="22"/>
                <w:szCs w:val="22"/>
              </w:rPr>
            </w:pPr>
            <w:r w:rsidRPr="00C9724C">
              <w:rPr>
                <w:rFonts w:cs="Arial"/>
                <w:b/>
                <w:color w:val="FF0000"/>
                <w:sz w:val="22"/>
                <w:szCs w:val="22"/>
                <w:shd w:val="clear" w:color="auto" w:fill="F2F2F2"/>
              </w:rPr>
              <w:t xml:space="preserve">4. </w:t>
            </w:r>
            <w:r w:rsidRPr="00C9724C">
              <w:rPr>
                <w:rFonts w:cs="Arial"/>
                <w:b/>
                <w:color w:val="002060"/>
                <w:sz w:val="22"/>
                <w:szCs w:val="22"/>
                <w:shd w:val="clear" w:color="auto" w:fill="F2F2F2"/>
              </w:rPr>
              <w:t>Context and main issues</w:t>
            </w:r>
            <w:r w:rsidRPr="00C9724C">
              <w:rPr>
                <w:rFonts w:cs="Arial"/>
                <w:b/>
                <w:sz w:val="22"/>
                <w:szCs w:val="22"/>
              </w:rPr>
              <w:t xml:space="preserve"> </w:t>
            </w:r>
            <w:r w:rsidRPr="00C9724C">
              <w:rPr>
                <w:rFonts w:cs="Arial"/>
                <w:color w:val="002060"/>
                <w:sz w:val="22"/>
                <w:szCs w:val="22"/>
                <w:shd w:val="clear" w:color="auto" w:fill="F2F2F2"/>
              </w:rPr>
              <w:t xml:space="preserve">– Describe the most difficult types of problems the jobholder </w:t>
            </w:r>
            <w:proofErr w:type="gramStart"/>
            <w:r w:rsidRPr="00C9724C">
              <w:rPr>
                <w:rFonts w:cs="Arial"/>
                <w:color w:val="002060"/>
                <w:sz w:val="22"/>
                <w:szCs w:val="22"/>
                <w:shd w:val="clear" w:color="auto" w:fill="F2F2F2"/>
              </w:rPr>
              <w:t>has to</w:t>
            </w:r>
            <w:proofErr w:type="gramEnd"/>
            <w:r w:rsidRPr="00C9724C">
              <w:rPr>
                <w:rFonts w:cs="Arial"/>
                <w:color w:val="002060"/>
                <w:sz w:val="22"/>
                <w:szCs w:val="22"/>
                <w:shd w:val="clear" w:color="auto" w:fill="F2F2F2"/>
              </w:rPr>
              <w:t xml:space="preserve"> face (internal or external to Sodexo) and/or the regulations, guidelines, practices that are to be adhered to.</w:t>
            </w:r>
          </w:p>
        </w:tc>
      </w:tr>
      <w:tr w:rsidR="00366A73" w:rsidRPr="00C9724C" w14:paraId="32FCE4E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FD16166" w14:textId="77777777" w:rsidR="00366A73" w:rsidRPr="00C9724C" w:rsidRDefault="007C0DDE" w:rsidP="00EA4C16">
            <w:pPr>
              <w:numPr>
                <w:ilvl w:val="0"/>
                <w:numId w:val="3"/>
              </w:numPr>
              <w:spacing w:before="40" w:after="40"/>
              <w:jc w:val="left"/>
              <w:rPr>
                <w:rFonts w:cs="Arial"/>
                <w:color w:val="FF0000"/>
                <w:sz w:val="22"/>
                <w:szCs w:val="22"/>
              </w:rPr>
            </w:pPr>
            <w:r w:rsidRPr="00C9724C">
              <w:rPr>
                <w:rFonts w:cs="Arial"/>
                <w:color w:val="000000" w:themeColor="text1"/>
                <w:sz w:val="22"/>
                <w:szCs w:val="22"/>
              </w:rPr>
              <w:t xml:space="preserve">To ensure that support sessions are attended </w:t>
            </w:r>
          </w:p>
          <w:p w14:paraId="3E9238C8" w14:textId="77777777" w:rsidR="00745A24" w:rsidRPr="00C9724C" w:rsidRDefault="007C0DDE" w:rsidP="00EA4C16">
            <w:pPr>
              <w:numPr>
                <w:ilvl w:val="0"/>
                <w:numId w:val="3"/>
              </w:numPr>
              <w:spacing w:before="40" w:after="40"/>
              <w:jc w:val="left"/>
              <w:rPr>
                <w:rFonts w:cs="Arial"/>
                <w:color w:val="FF0000"/>
                <w:sz w:val="22"/>
                <w:szCs w:val="22"/>
              </w:rPr>
            </w:pPr>
            <w:r w:rsidRPr="00C9724C">
              <w:rPr>
                <w:rFonts w:cs="Arial"/>
                <w:color w:val="000000" w:themeColor="text1"/>
                <w:sz w:val="22"/>
                <w:szCs w:val="22"/>
              </w:rPr>
              <w:t xml:space="preserve">To ensure treatment is delivered in line with National Guidance </w:t>
            </w:r>
          </w:p>
          <w:p w14:paraId="0A9937C3" w14:textId="77777777" w:rsidR="007C0DDE" w:rsidRPr="00C9724C" w:rsidRDefault="007C0DDE" w:rsidP="007C0DDE">
            <w:pPr>
              <w:numPr>
                <w:ilvl w:val="0"/>
                <w:numId w:val="3"/>
              </w:numPr>
              <w:spacing w:before="40" w:after="40"/>
              <w:jc w:val="left"/>
              <w:rPr>
                <w:rFonts w:cs="Arial"/>
                <w:color w:val="FF0000"/>
                <w:sz w:val="22"/>
                <w:szCs w:val="22"/>
              </w:rPr>
            </w:pPr>
            <w:r w:rsidRPr="00C9724C">
              <w:rPr>
                <w:rFonts w:cs="Arial"/>
                <w:color w:val="000000" w:themeColor="text1"/>
                <w:sz w:val="22"/>
                <w:szCs w:val="22"/>
              </w:rPr>
              <w:t>To work in line with all relevant PSI and PSOs</w:t>
            </w:r>
          </w:p>
        </w:tc>
      </w:tr>
    </w:tbl>
    <w:p w14:paraId="2AE6E43D" w14:textId="77777777" w:rsidR="00E57078" w:rsidRPr="00C9724C" w:rsidRDefault="00E57078" w:rsidP="00366A73">
      <w:pPr>
        <w:jc w:val="left"/>
        <w:rPr>
          <w:rFonts w:cs="Arial"/>
          <w:sz w:val="22"/>
          <w:szCs w:val="22"/>
        </w:rPr>
      </w:pPr>
    </w:p>
    <w:p w14:paraId="76CEBBF8" w14:textId="77777777" w:rsidR="00E57078" w:rsidRPr="00C9724C" w:rsidRDefault="00E57078"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C9724C" w14:paraId="5863D305" w14:textId="77777777" w:rsidTr="00161F93">
        <w:trPr>
          <w:trHeight w:val="565"/>
        </w:trPr>
        <w:tc>
          <w:tcPr>
            <w:tcW w:w="10458" w:type="dxa"/>
            <w:shd w:val="clear" w:color="auto" w:fill="F2F2F2"/>
            <w:vAlign w:val="center"/>
          </w:tcPr>
          <w:p w14:paraId="740E01B1" w14:textId="77777777" w:rsidR="00366A73" w:rsidRPr="00C9724C" w:rsidRDefault="00366A73" w:rsidP="00161F93">
            <w:pPr>
              <w:pStyle w:val="titregris"/>
              <w:framePr w:hSpace="0" w:wrap="auto" w:vAnchor="margin" w:hAnchor="text" w:xAlign="left" w:yAlign="inline"/>
              <w:rPr>
                <w:sz w:val="22"/>
                <w:szCs w:val="22"/>
              </w:rPr>
            </w:pPr>
            <w:r w:rsidRPr="00C9724C">
              <w:rPr>
                <w:color w:val="FF0000"/>
                <w:sz w:val="22"/>
                <w:szCs w:val="22"/>
              </w:rPr>
              <w:t>5.</w:t>
            </w:r>
            <w:r w:rsidRPr="00C9724C">
              <w:rPr>
                <w:sz w:val="22"/>
                <w:szCs w:val="22"/>
              </w:rPr>
              <w:t xml:space="preserve">  Main assignments </w:t>
            </w:r>
            <w:r w:rsidRPr="00C9724C">
              <w:rPr>
                <w:b w:val="0"/>
                <w:sz w:val="22"/>
                <w:szCs w:val="22"/>
              </w:rPr>
              <w:t>–</w:t>
            </w:r>
            <w:r w:rsidRPr="00C9724C">
              <w:rPr>
                <w:sz w:val="22"/>
                <w:szCs w:val="22"/>
              </w:rPr>
              <w:t xml:space="preserve"> </w:t>
            </w:r>
            <w:r w:rsidRPr="00C9724C">
              <w:rPr>
                <w:b w:val="0"/>
                <w:sz w:val="22"/>
                <w:szCs w:val="22"/>
              </w:rPr>
              <w:t>Indicate the main activities / duties to be conducted in the job.</w:t>
            </w:r>
          </w:p>
        </w:tc>
      </w:tr>
      <w:tr w:rsidR="00366A73" w:rsidRPr="00C9724C" w14:paraId="63027467" w14:textId="77777777" w:rsidTr="00161F93">
        <w:trPr>
          <w:trHeight w:val="620"/>
        </w:trPr>
        <w:tc>
          <w:tcPr>
            <w:tcW w:w="10458" w:type="dxa"/>
          </w:tcPr>
          <w:p w14:paraId="08A33A11"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 xml:space="preserve">To attend all training in relation to the </w:t>
            </w:r>
            <w:r w:rsidR="00C9724C" w:rsidRPr="00C9724C">
              <w:rPr>
                <w:color w:val="000000" w:themeColor="text1"/>
                <w:sz w:val="22"/>
              </w:rPr>
              <w:t>role, both Core Skills and Progra</w:t>
            </w:r>
            <w:r w:rsidRPr="00C9724C">
              <w:rPr>
                <w:color w:val="000000" w:themeColor="text1"/>
                <w:sz w:val="22"/>
              </w:rPr>
              <w:t>mme Specific</w:t>
            </w:r>
          </w:p>
          <w:p w14:paraId="78F74A15"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Ca</w:t>
            </w:r>
            <w:r w:rsidR="00C9724C" w:rsidRPr="00C9724C">
              <w:rPr>
                <w:color w:val="000000" w:themeColor="text1"/>
                <w:sz w:val="22"/>
              </w:rPr>
              <w:t>rry out motivational and responsivity interviews</w:t>
            </w:r>
            <w:r w:rsidRPr="00C9724C">
              <w:rPr>
                <w:color w:val="000000" w:themeColor="text1"/>
                <w:sz w:val="22"/>
              </w:rPr>
              <w:t xml:space="preserve"> prior to group selection </w:t>
            </w:r>
          </w:p>
          <w:p w14:paraId="41E1F267"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 xml:space="preserve">Conduct 1:1 </w:t>
            </w:r>
            <w:proofErr w:type="gramStart"/>
            <w:r w:rsidRPr="00C9724C">
              <w:rPr>
                <w:color w:val="000000" w:themeColor="text1"/>
                <w:sz w:val="22"/>
              </w:rPr>
              <w:t>interviews</w:t>
            </w:r>
            <w:proofErr w:type="gramEnd"/>
            <w:r w:rsidRPr="00C9724C">
              <w:rPr>
                <w:color w:val="000000" w:themeColor="text1"/>
                <w:sz w:val="22"/>
              </w:rPr>
              <w:t xml:space="preserve"> as required </w:t>
            </w:r>
          </w:p>
          <w:p w14:paraId="141D2D1E" w14:textId="77777777" w:rsidR="007C0DDE" w:rsidRPr="00C9724C" w:rsidRDefault="00C9724C" w:rsidP="00C9724C">
            <w:pPr>
              <w:pStyle w:val="Puces4"/>
              <w:numPr>
                <w:ilvl w:val="0"/>
                <w:numId w:val="14"/>
              </w:numPr>
              <w:rPr>
                <w:color w:val="000000" w:themeColor="text1"/>
                <w:sz w:val="22"/>
              </w:rPr>
            </w:pPr>
            <w:r w:rsidRPr="00C9724C">
              <w:rPr>
                <w:color w:val="000000" w:themeColor="text1"/>
                <w:sz w:val="22"/>
              </w:rPr>
              <w:t>Deliver i</w:t>
            </w:r>
            <w:r w:rsidR="007C0DDE" w:rsidRPr="00C9724C">
              <w:rPr>
                <w:color w:val="000000" w:themeColor="text1"/>
                <w:sz w:val="22"/>
              </w:rPr>
              <w:t xml:space="preserve">nterventions to trained standard </w:t>
            </w:r>
          </w:p>
          <w:p w14:paraId="3E588741"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Complete session plan and debriefs</w:t>
            </w:r>
          </w:p>
          <w:p w14:paraId="65499AA8"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Attend supervision sessions</w:t>
            </w:r>
          </w:p>
          <w:p w14:paraId="53BF1B43"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 xml:space="preserve">Complete programme administration as necessary </w:t>
            </w:r>
          </w:p>
          <w:p w14:paraId="6585B952" w14:textId="77777777" w:rsidR="00C9724C" w:rsidRPr="00C9724C" w:rsidRDefault="00C9724C" w:rsidP="00C9724C">
            <w:pPr>
              <w:pStyle w:val="Puces4"/>
              <w:numPr>
                <w:ilvl w:val="0"/>
                <w:numId w:val="14"/>
              </w:numPr>
              <w:suppressAutoHyphens/>
              <w:jc w:val="left"/>
              <w:rPr>
                <w:sz w:val="22"/>
              </w:rPr>
            </w:pPr>
            <w:r w:rsidRPr="00C9724C">
              <w:rPr>
                <w:sz w:val="22"/>
              </w:rPr>
              <w:t>Complete thorough and non-judgmental Post Programme Reports within the appropriate timeframe</w:t>
            </w:r>
          </w:p>
          <w:p w14:paraId="562372C7" w14:textId="77777777" w:rsidR="007C0DDE" w:rsidRPr="00C9724C" w:rsidRDefault="00C9724C" w:rsidP="00C9724C">
            <w:pPr>
              <w:pStyle w:val="Puces4"/>
              <w:numPr>
                <w:ilvl w:val="0"/>
                <w:numId w:val="14"/>
              </w:numPr>
              <w:rPr>
                <w:color w:val="000000" w:themeColor="text1"/>
                <w:sz w:val="22"/>
              </w:rPr>
            </w:pPr>
            <w:r w:rsidRPr="00C9724C">
              <w:rPr>
                <w:color w:val="000000" w:themeColor="text1"/>
                <w:sz w:val="22"/>
              </w:rPr>
              <w:t>Attend post-programme revie</w:t>
            </w:r>
            <w:r w:rsidR="007C0DDE" w:rsidRPr="00C9724C">
              <w:rPr>
                <w:color w:val="000000" w:themeColor="text1"/>
                <w:sz w:val="22"/>
              </w:rPr>
              <w:t>ws</w:t>
            </w:r>
          </w:p>
          <w:p w14:paraId="28F71D07"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 xml:space="preserve">Promote a positive therapeutic environment </w:t>
            </w:r>
          </w:p>
          <w:p w14:paraId="2B215C21"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Be a positive role model</w:t>
            </w:r>
          </w:p>
          <w:p w14:paraId="39D81583" w14:textId="77777777" w:rsidR="007C0DDE" w:rsidRPr="00C9724C" w:rsidRDefault="00C9724C" w:rsidP="00C9724C">
            <w:pPr>
              <w:pStyle w:val="Puces4"/>
              <w:numPr>
                <w:ilvl w:val="0"/>
                <w:numId w:val="14"/>
              </w:numPr>
              <w:rPr>
                <w:color w:val="000000" w:themeColor="text1"/>
                <w:sz w:val="22"/>
              </w:rPr>
            </w:pPr>
            <w:r w:rsidRPr="00C9724C">
              <w:rPr>
                <w:color w:val="000000" w:themeColor="text1"/>
                <w:sz w:val="22"/>
              </w:rPr>
              <w:t>Ensure that all aspects of E</w:t>
            </w:r>
            <w:r w:rsidR="007C0DDE" w:rsidRPr="00C9724C">
              <w:rPr>
                <w:color w:val="000000" w:themeColor="text1"/>
                <w:sz w:val="22"/>
              </w:rPr>
              <w:t xml:space="preserve">quality &amp; Inclusion are adhered to </w:t>
            </w:r>
          </w:p>
          <w:p w14:paraId="31BE0CEB" w14:textId="77777777" w:rsidR="00424476" w:rsidRPr="00C9724C" w:rsidRDefault="00424476" w:rsidP="007C0DDE">
            <w:pPr>
              <w:pStyle w:val="ListParagraph"/>
              <w:rPr>
                <w:rFonts w:cs="Arial"/>
                <w:color w:val="000000" w:themeColor="text1"/>
                <w:sz w:val="22"/>
                <w:szCs w:val="22"/>
                <w:lang w:val="en-GB"/>
              </w:rPr>
            </w:pPr>
          </w:p>
        </w:tc>
      </w:tr>
    </w:tbl>
    <w:p w14:paraId="703875DF" w14:textId="77777777" w:rsidR="00366A73" w:rsidRPr="00C9724C" w:rsidRDefault="00366A73" w:rsidP="00366A73">
      <w:pPr>
        <w:rPr>
          <w:rFonts w:cs="Arial"/>
          <w:sz w:val="22"/>
          <w:szCs w:val="22"/>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9724C" w14:paraId="72ABA13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0EDFC7" w14:textId="77777777" w:rsidR="00366A73" w:rsidRPr="00C9724C" w:rsidRDefault="00366A73" w:rsidP="00161F93">
            <w:pPr>
              <w:pStyle w:val="titregris"/>
              <w:framePr w:hSpace="0" w:wrap="auto" w:vAnchor="margin" w:hAnchor="text" w:xAlign="left" w:yAlign="inline"/>
              <w:rPr>
                <w:b w:val="0"/>
                <w:sz w:val="22"/>
                <w:szCs w:val="22"/>
              </w:rPr>
            </w:pPr>
            <w:r w:rsidRPr="00C9724C">
              <w:rPr>
                <w:color w:val="FF0000"/>
                <w:sz w:val="22"/>
                <w:szCs w:val="22"/>
              </w:rPr>
              <w:t>6.</w:t>
            </w:r>
            <w:r w:rsidRPr="00C9724C">
              <w:rPr>
                <w:sz w:val="22"/>
                <w:szCs w:val="22"/>
              </w:rPr>
              <w:t xml:space="preserve">  Accountabilities </w:t>
            </w:r>
            <w:r w:rsidRPr="00C9724C">
              <w:rPr>
                <w:b w:val="0"/>
                <w:sz w:val="22"/>
                <w:szCs w:val="22"/>
              </w:rPr>
              <w:t>–</w:t>
            </w:r>
            <w:r w:rsidRPr="00C9724C">
              <w:rPr>
                <w:sz w:val="22"/>
                <w:szCs w:val="22"/>
              </w:rPr>
              <w:t xml:space="preserve"> </w:t>
            </w:r>
            <w:r w:rsidRPr="00C9724C">
              <w:rPr>
                <w:b w:val="0"/>
                <w:sz w:val="22"/>
                <w:szCs w:val="22"/>
              </w:rPr>
              <w:t>Give the 3 to 5 key outputs of the position vis-à-vis the organization; they should focus on end results, not duties or activities.</w:t>
            </w:r>
          </w:p>
        </w:tc>
      </w:tr>
      <w:tr w:rsidR="00366A73" w:rsidRPr="00C9724C" w14:paraId="3FEDF18D" w14:textId="77777777" w:rsidTr="00161F93">
        <w:trPr>
          <w:trHeight w:val="620"/>
        </w:trPr>
        <w:tc>
          <w:tcPr>
            <w:tcW w:w="10456" w:type="dxa"/>
            <w:tcBorders>
              <w:top w:val="nil"/>
              <w:left w:val="single" w:sz="2" w:space="0" w:color="auto"/>
              <w:bottom w:val="single" w:sz="4" w:space="0" w:color="auto"/>
              <w:right w:val="single" w:sz="4" w:space="0" w:color="auto"/>
            </w:tcBorders>
          </w:tcPr>
          <w:p w14:paraId="3D53D514" w14:textId="77777777" w:rsidR="00745A24" w:rsidRPr="00C9724C" w:rsidRDefault="0010043E" w:rsidP="00C9724C">
            <w:pPr>
              <w:numPr>
                <w:ilvl w:val="0"/>
                <w:numId w:val="3"/>
              </w:numPr>
              <w:spacing w:before="40"/>
              <w:jc w:val="left"/>
              <w:rPr>
                <w:rFonts w:cs="Arial"/>
                <w:color w:val="000000" w:themeColor="text1"/>
                <w:sz w:val="22"/>
                <w:szCs w:val="22"/>
                <w:lang w:val="en-GB"/>
              </w:rPr>
            </w:pPr>
            <w:r w:rsidRPr="00C9724C">
              <w:rPr>
                <w:rFonts w:cs="Arial"/>
                <w:color w:val="000000" w:themeColor="text1"/>
                <w:sz w:val="22"/>
                <w:szCs w:val="22"/>
                <w:lang w:val="en-GB"/>
              </w:rPr>
              <w:t xml:space="preserve">To </w:t>
            </w:r>
            <w:r w:rsidR="00C9724C" w:rsidRPr="00C9724C">
              <w:rPr>
                <w:rFonts w:cs="Arial"/>
                <w:color w:val="000000" w:themeColor="text1"/>
                <w:sz w:val="22"/>
                <w:szCs w:val="22"/>
                <w:lang w:val="en-GB"/>
              </w:rPr>
              <w:t>reduce risk of reoffending</w:t>
            </w:r>
          </w:p>
          <w:p w14:paraId="542238E8" w14:textId="77777777" w:rsidR="00C9724C" w:rsidRPr="00C9724C" w:rsidRDefault="00C9724C" w:rsidP="00C9724C">
            <w:pPr>
              <w:pStyle w:val="Puces4"/>
              <w:numPr>
                <w:ilvl w:val="0"/>
                <w:numId w:val="0"/>
              </w:numPr>
              <w:suppressAutoHyphens/>
              <w:ind w:left="360"/>
              <w:jc w:val="left"/>
              <w:rPr>
                <w:color w:val="000000" w:themeColor="text1"/>
                <w:sz w:val="22"/>
              </w:rPr>
            </w:pPr>
          </w:p>
        </w:tc>
      </w:tr>
    </w:tbl>
    <w:p w14:paraId="26587CD3" w14:textId="77777777" w:rsidR="007F602D" w:rsidRPr="00C9724C" w:rsidRDefault="007F602D" w:rsidP="00366A73">
      <w:pPr>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9724C" w14:paraId="047925D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B972E3" w14:textId="77777777" w:rsidR="00EA3990" w:rsidRPr="00C9724C" w:rsidRDefault="00EA3990" w:rsidP="00EA3990">
            <w:pPr>
              <w:pStyle w:val="titregris"/>
              <w:framePr w:hSpace="0" w:wrap="auto" w:vAnchor="margin" w:hAnchor="text" w:xAlign="left" w:yAlign="inline"/>
              <w:rPr>
                <w:b w:val="0"/>
                <w:sz w:val="22"/>
                <w:szCs w:val="22"/>
              </w:rPr>
            </w:pPr>
            <w:r w:rsidRPr="00C9724C">
              <w:rPr>
                <w:color w:val="FF0000"/>
                <w:sz w:val="22"/>
                <w:szCs w:val="22"/>
              </w:rPr>
              <w:t>7.</w:t>
            </w:r>
            <w:r w:rsidRPr="00C9724C">
              <w:rPr>
                <w:sz w:val="22"/>
                <w:szCs w:val="22"/>
              </w:rPr>
              <w:t xml:space="preserve">  Person Specification </w:t>
            </w:r>
            <w:r w:rsidRPr="00C9724C">
              <w:rPr>
                <w:b w:val="0"/>
                <w:sz w:val="22"/>
                <w:szCs w:val="22"/>
              </w:rPr>
              <w:t>–</w:t>
            </w:r>
            <w:r w:rsidRPr="00C9724C">
              <w:rPr>
                <w:sz w:val="22"/>
                <w:szCs w:val="22"/>
              </w:rPr>
              <w:t xml:space="preserve"> </w:t>
            </w:r>
            <w:r w:rsidRPr="00C9724C">
              <w:rPr>
                <w:b w:val="0"/>
                <w:sz w:val="22"/>
                <w:szCs w:val="22"/>
              </w:rPr>
              <w:t>Indicate the skills, knowledge and experience that the job holder should require to conduct the role effectively</w:t>
            </w:r>
          </w:p>
        </w:tc>
      </w:tr>
      <w:tr w:rsidR="00EA3990" w:rsidRPr="00C9724C" w14:paraId="0EB36217" w14:textId="77777777" w:rsidTr="004238D8">
        <w:trPr>
          <w:trHeight w:val="620"/>
        </w:trPr>
        <w:tc>
          <w:tcPr>
            <w:tcW w:w="10458" w:type="dxa"/>
            <w:tcBorders>
              <w:top w:val="nil"/>
              <w:left w:val="single" w:sz="2" w:space="0" w:color="auto"/>
              <w:bottom w:val="single" w:sz="4" w:space="0" w:color="auto"/>
              <w:right w:val="single" w:sz="4" w:space="0" w:color="auto"/>
            </w:tcBorders>
          </w:tcPr>
          <w:p w14:paraId="36AD6580" w14:textId="77777777" w:rsidR="00DC56A8" w:rsidRPr="00C9724C" w:rsidRDefault="00DC56A8" w:rsidP="00DC56A8">
            <w:pPr>
              <w:pStyle w:val="Texte4"/>
              <w:ind w:left="0"/>
              <w:rPr>
                <w:rFonts w:cs="Arial"/>
                <w:b/>
                <w:sz w:val="22"/>
                <w:szCs w:val="22"/>
                <w:lang w:eastAsia="en-GB"/>
              </w:rPr>
            </w:pPr>
            <w:r w:rsidRPr="00C9724C">
              <w:rPr>
                <w:rFonts w:cs="Arial"/>
                <w:b/>
                <w:sz w:val="22"/>
                <w:szCs w:val="22"/>
                <w:lang w:eastAsia="en-GB"/>
              </w:rPr>
              <w:t>Essential</w:t>
            </w:r>
          </w:p>
          <w:p w14:paraId="351BA269" w14:textId="77777777" w:rsidR="00DC56A8" w:rsidRPr="00C9724C" w:rsidRDefault="00C9724C" w:rsidP="00DC56A8">
            <w:pPr>
              <w:pStyle w:val="Puces4"/>
              <w:numPr>
                <w:ilvl w:val="0"/>
                <w:numId w:val="3"/>
              </w:numPr>
              <w:suppressAutoHyphens/>
              <w:jc w:val="left"/>
              <w:rPr>
                <w:sz w:val="22"/>
              </w:rPr>
            </w:pPr>
            <w:r w:rsidRPr="00C9724C">
              <w:rPr>
                <w:sz w:val="22"/>
              </w:rPr>
              <w:t>Have an i</w:t>
            </w:r>
            <w:r w:rsidR="00DC56A8" w:rsidRPr="00C9724C">
              <w:rPr>
                <w:sz w:val="22"/>
              </w:rPr>
              <w:t>nterest in group work delivery</w:t>
            </w:r>
          </w:p>
          <w:p w14:paraId="003277DB" w14:textId="77777777" w:rsidR="00DC56A8" w:rsidRPr="00C9724C" w:rsidRDefault="00DC56A8" w:rsidP="00DC56A8">
            <w:pPr>
              <w:pStyle w:val="Puces4"/>
              <w:numPr>
                <w:ilvl w:val="0"/>
                <w:numId w:val="3"/>
              </w:numPr>
              <w:suppressAutoHyphens/>
              <w:jc w:val="left"/>
              <w:rPr>
                <w:sz w:val="22"/>
              </w:rPr>
            </w:pPr>
            <w:r w:rsidRPr="00C9724C">
              <w:rPr>
                <w:sz w:val="22"/>
              </w:rPr>
              <w:t xml:space="preserve">Have an interest in working with people who have cognitive distortions </w:t>
            </w:r>
            <w:r w:rsidR="00C9724C" w:rsidRPr="00C9724C">
              <w:rPr>
                <w:sz w:val="22"/>
              </w:rPr>
              <w:t>for the purpose of resettlement</w:t>
            </w:r>
          </w:p>
          <w:p w14:paraId="2B2CBAA4" w14:textId="77777777" w:rsidR="00DC56A8" w:rsidRPr="00C9724C" w:rsidRDefault="00DC56A8" w:rsidP="00DC56A8">
            <w:pPr>
              <w:pStyle w:val="Puces4"/>
              <w:numPr>
                <w:ilvl w:val="0"/>
                <w:numId w:val="3"/>
              </w:numPr>
              <w:suppressAutoHyphens/>
              <w:jc w:val="left"/>
              <w:rPr>
                <w:sz w:val="22"/>
              </w:rPr>
            </w:pPr>
            <w:r w:rsidRPr="00C9724C">
              <w:rPr>
                <w:sz w:val="22"/>
              </w:rPr>
              <w:t>Be able to p</w:t>
            </w:r>
            <w:r w:rsidR="00C9724C" w:rsidRPr="00C9724C">
              <w:rPr>
                <w:sz w:val="22"/>
              </w:rPr>
              <w:t>repare for and deliver sessions</w:t>
            </w:r>
          </w:p>
          <w:p w14:paraId="6E00F440" w14:textId="77777777" w:rsidR="00DC56A8" w:rsidRPr="00C9724C" w:rsidRDefault="00DC56A8" w:rsidP="00DC56A8">
            <w:pPr>
              <w:pStyle w:val="Puces4"/>
              <w:numPr>
                <w:ilvl w:val="0"/>
                <w:numId w:val="3"/>
              </w:numPr>
              <w:suppressAutoHyphens/>
              <w:jc w:val="left"/>
              <w:rPr>
                <w:sz w:val="22"/>
              </w:rPr>
            </w:pPr>
            <w:r w:rsidRPr="00C9724C">
              <w:rPr>
                <w:sz w:val="22"/>
              </w:rPr>
              <w:t>Liaise with OMU/OASYs staff</w:t>
            </w:r>
            <w:r w:rsidR="00C9724C" w:rsidRPr="00C9724C">
              <w:rPr>
                <w:sz w:val="22"/>
              </w:rPr>
              <w:t xml:space="preserve"> in the management of offenders</w:t>
            </w:r>
          </w:p>
          <w:p w14:paraId="35A73F33" w14:textId="77777777" w:rsidR="00DC56A8" w:rsidRPr="00C9724C" w:rsidRDefault="00DC56A8" w:rsidP="00DC56A8">
            <w:pPr>
              <w:pStyle w:val="Puces4"/>
              <w:numPr>
                <w:ilvl w:val="0"/>
                <w:numId w:val="3"/>
              </w:numPr>
              <w:suppressAutoHyphens/>
              <w:jc w:val="left"/>
              <w:rPr>
                <w:sz w:val="22"/>
              </w:rPr>
            </w:pPr>
            <w:r w:rsidRPr="00C9724C">
              <w:rPr>
                <w:sz w:val="22"/>
              </w:rPr>
              <w:t>Contribute to the development of pro social goals leading to a crime free l</w:t>
            </w:r>
            <w:r w:rsidR="00C9724C" w:rsidRPr="00C9724C">
              <w:rPr>
                <w:sz w:val="22"/>
              </w:rPr>
              <w:t>ife</w:t>
            </w:r>
          </w:p>
          <w:p w14:paraId="6C305C6B" w14:textId="77777777" w:rsidR="00DC56A8" w:rsidRPr="00C9724C" w:rsidRDefault="00DC56A8" w:rsidP="00DC56A8">
            <w:pPr>
              <w:pStyle w:val="Puces4"/>
              <w:numPr>
                <w:ilvl w:val="0"/>
                <w:numId w:val="3"/>
              </w:numPr>
              <w:suppressAutoHyphens/>
              <w:jc w:val="left"/>
              <w:rPr>
                <w:sz w:val="22"/>
              </w:rPr>
            </w:pPr>
            <w:r w:rsidRPr="00C9724C">
              <w:rPr>
                <w:sz w:val="22"/>
              </w:rPr>
              <w:t>D</w:t>
            </w:r>
            <w:r w:rsidR="00335185" w:rsidRPr="00C9724C">
              <w:rPr>
                <w:sz w:val="22"/>
              </w:rPr>
              <w:t>evelop programmes in line with O</w:t>
            </w:r>
            <w:r w:rsidRPr="00C9724C">
              <w:rPr>
                <w:sz w:val="22"/>
              </w:rPr>
              <w:t>SMG/NOMS,</w:t>
            </w:r>
            <w:r w:rsidR="00C9724C" w:rsidRPr="00C9724C">
              <w:rPr>
                <w:sz w:val="22"/>
              </w:rPr>
              <w:t xml:space="preserve"> Audit and contractual requirements</w:t>
            </w:r>
          </w:p>
          <w:p w14:paraId="16566D5C" w14:textId="77777777" w:rsidR="00DC56A8" w:rsidRPr="00C9724C" w:rsidRDefault="00C9724C" w:rsidP="00DC56A8">
            <w:pPr>
              <w:pStyle w:val="Puces4"/>
              <w:numPr>
                <w:ilvl w:val="0"/>
                <w:numId w:val="3"/>
              </w:numPr>
              <w:suppressAutoHyphens/>
              <w:jc w:val="left"/>
              <w:rPr>
                <w:sz w:val="22"/>
              </w:rPr>
            </w:pPr>
            <w:r w:rsidRPr="00C9724C">
              <w:rPr>
                <w:sz w:val="22"/>
              </w:rPr>
              <w:t>Good communication and i</w:t>
            </w:r>
            <w:r w:rsidR="00DC56A8" w:rsidRPr="00C9724C">
              <w:rPr>
                <w:sz w:val="22"/>
              </w:rPr>
              <w:t>nterpersonal skills.</w:t>
            </w:r>
          </w:p>
          <w:p w14:paraId="0CAE18E6" w14:textId="77777777" w:rsidR="00DC56A8" w:rsidRPr="00C9724C" w:rsidRDefault="00DC56A8" w:rsidP="00DC56A8">
            <w:pPr>
              <w:pStyle w:val="Puces4"/>
              <w:numPr>
                <w:ilvl w:val="0"/>
                <w:numId w:val="3"/>
              </w:numPr>
              <w:suppressAutoHyphens/>
              <w:jc w:val="left"/>
              <w:rPr>
                <w:sz w:val="22"/>
              </w:rPr>
            </w:pPr>
            <w:r w:rsidRPr="00C9724C">
              <w:rPr>
                <w:sz w:val="22"/>
              </w:rPr>
              <w:t>Ability to use initiative and work autonomously</w:t>
            </w:r>
          </w:p>
          <w:p w14:paraId="0DFDE50F" w14:textId="77777777" w:rsidR="00DC56A8" w:rsidRPr="00C9724C" w:rsidRDefault="00DC56A8" w:rsidP="00DC56A8">
            <w:pPr>
              <w:pStyle w:val="Puces4"/>
              <w:numPr>
                <w:ilvl w:val="0"/>
                <w:numId w:val="0"/>
              </w:numPr>
              <w:rPr>
                <w:sz w:val="22"/>
              </w:rPr>
            </w:pPr>
          </w:p>
          <w:p w14:paraId="60491816" w14:textId="77777777" w:rsidR="00DC56A8" w:rsidRPr="00C9724C" w:rsidRDefault="00DC56A8" w:rsidP="00DC56A8">
            <w:pPr>
              <w:rPr>
                <w:rFonts w:cs="Arial"/>
                <w:b/>
                <w:sz w:val="22"/>
                <w:szCs w:val="22"/>
              </w:rPr>
            </w:pPr>
            <w:r w:rsidRPr="00C9724C">
              <w:rPr>
                <w:rFonts w:cs="Arial"/>
                <w:b/>
                <w:sz w:val="22"/>
                <w:szCs w:val="22"/>
              </w:rPr>
              <w:t>Desirable</w:t>
            </w:r>
          </w:p>
          <w:p w14:paraId="6F2DE133" w14:textId="77777777" w:rsidR="00DC56A8" w:rsidRPr="00C9724C" w:rsidRDefault="00DC56A8" w:rsidP="00DC56A8">
            <w:pPr>
              <w:pStyle w:val="Puces4"/>
              <w:numPr>
                <w:ilvl w:val="0"/>
                <w:numId w:val="3"/>
              </w:numPr>
              <w:suppressAutoHyphens/>
              <w:jc w:val="left"/>
              <w:rPr>
                <w:sz w:val="22"/>
              </w:rPr>
            </w:pPr>
            <w:r w:rsidRPr="00C9724C">
              <w:rPr>
                <w:sz w:val="22"/>
              </w:rPr>
              <w:t>An interest in working with people who need to address the way they think and behave.</w:t>
            </w:r>
          </w:p>
          <w:p w14:paraId="4E25603B" w14:textId="77777777" w:rsidR="00DC56A8" w:rsidRPr="00C9724C" w:rsidRDefault="00DC56A8" w:rsidP="00DC56A8">
            <w:pPr>
              <w:pStyle w:val="Puces4"/>
              <w:numPr>
                <w:ilvl w:val="0"/>
                <w:numId w:val="3"/>
              </w:numPr>
              <w:suppressAutoHyphens/>
              <w:jc w:val="left"/>
              <w:rPr>
                <w:sz w:val="22"/>
              </w:rPr>
            </w:pPr>
            <w:r w:rsidRPr="00C9724C">
              <w:rPr>
                <w:sz w:val="22"/>
              </w:rPr>
              <w:t>Vocational competencies around offending behaviour.</w:t>
            </w:r>
          </w:p>
          <w:p w14:paraId="0AE99745" w14:textId="77777777" w:rsidR="00DC56A8" w:rsidRPr="00C9724C" w:rsidRDefault="00DC56A8" w:rsidP="00DC56A8">
            <w:pPr>
              <w:pStyle w:val="Puces4"/>
              <w:numPr>
                <w:ilvl w:val="0"/>
                <w:numId w:val="3"/>
              </w:numPr>
              <w:suppressAutoHyphens/>
              <w:jc w:val="left"/>
              <w:rPr>
                <w:sz w:val="22"/>
              </w:rPr>
            </w:pPr>
            <w:r w:rsidRPr="00C9724C">
              <w:rPr>
                <w:sz w:val="22"/>
              </w:rPr>
              <w:t>Knowledge of the different treatment models and services available to offenders.</w:t>
            </w:r>
          </w:p>
          <w:p w14:paraId="3E5CF1C2" w14:textId="77777777" w:rsidR="00EA3990" w:rsidRPr="00C9724C" w:rsidRDefault="00EA3990" w:rsidP="00C9724C">
            <w:pPr>
              <w:pStyle w:val="Puces4"/>
              <w:numPr>
                <w:ilvl w:val="0"/>
                <w:numId w:val="0"/>
              </w:numPr>
              <w:suppressAutoHyphens/>
              <w:jc w:val="left"/>
              <w:rPr>
                <w:sz w:val="22"/>
              </w:rPr>
            </w:pPr>
          </w:p>
        </w:tc>
      </w:tr>
    </w:tbl>
    <w:p w14:paraId="12C6D231" w14:textId="77777777" w:rsidR="000014A1" w:rsidRPr="00C9724C" w:rsidRDefault="000014A1" w:rsidP="00086FFE">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9724C" w14:paraId="21CFC35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7A605D" w14:textId="77777777" w:rsidR="00EA3990" w:rsidRPr="00C9724C" w:rsidRDefault="00EA3990" w:rsidP="00EA3990">
            <w:pPr>
              <w:pStyle w:val="titregris"/>
              <w:framePr w:hSpace="0" w:wrap="auto" w:vAnchor="margin" w:hAnchor="text" w:xAlign="left" w:yAlign="inline"/>
              <w:rPr>
                <w:b w:val="0"/>
                <w:sz w:val="22"/>
                <w:szCs w:val="22"/>
              </w:rPr>
            </w:pPr>
            <w:r w:rsidRPr="00C9724C">
              <w:rPr>
                <w:color w:val="FF0000"/>
                <w:sz w:val="22"/>
                <w:szCs w:val="22"/>
              </w:rPr>
              <w:t>8.</w:t>
            </w:r>
            <w:r w:rsidRPr="00C9724C">
              <w:rPr>
                <w:sz w:val="22"/>
                <w:szCs w:val="22"/>
              </w:rPr>
              <w:t xml:space="preserve">  Competencies </w:t>
            </w:r>
            <w:r w:rsidRPr="00C9724C">
              <w:rPr>
                <w:b w:val="0"/>
                <w:sz w:val="22"/>
                <w:szCs w:val="22"/>
              </w:rPr>
              <w:t>–</w:t>
            </w:r>
            <w:r w:rsidRPr="00C9724C">
              <w:rPr>
                <w:sz w:val="22"/>
                <w:szCs w:val="22"/>
              </w:rPr>
              <w:t xml:space="preserve"> </w:t>
            </w:r>
            <w:r w:rsidRPr="00C9724C">
              <w:rPr>
                <w:b w:val="0"/>
                <w:sz w:val="22"/>
                <w:szCs w:val="22"/>
              </w:rPr>
              <w:t>Indicate which of the Sodexo core competencies and any professional competencies that the role requires</w:t>
            </w:r>
          </w:p>
        </w:tc>
      </w:tr>
      <w:tr w:rsidR="00EA3990" w:rsidRPr="00C9724C" w14:paraId="2D7BA877" w14:textId="77777777" w:rsidTr="0007446E">
        <w:trPr>
          <w:trHeight w:val="620"/>
        </w:trPr>
        <w:tc>
          <w:tcPr>
            <w:tcW w:w="10456" w:type="dxa"/>
            <w:tcBorders>
              <w:top w:val="nil"/>
              <w:left w:val="single" w:sz="2" w:space="0" w:color="auto"/>
              <w:bottom w:val="single" w:sz="4" w:space="0" w:color="auto"/>
              <w:right w:val="single" w:sz="4" w:space="0" w:color="auto"/>
            </w:tcBorders>
          </w:tcPr>
          <w:p w14:paraId="3A852497"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Working with others</w:t>
            </w:r>
          </w:p>
          <w:p w14:paraId="20D97BBD"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Resilience</w:t>
            </w:r>
          </w:p>
          <w:p w14:paraId="526CD50E"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Planning and Organisation</w:t>
            </w:r>
          </w:p>
          <w:p w14:paraId="34365A4B"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Continuous Improvement</w:t>
            </w:r>
          </w:p>
          <w:p w14:paraId="2432D1C7"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Impact and influence</w:t>
            </w:r>
          </w:p>
          <w:p w14:paraId="4CA693A9" w14:textId="77777777" w:rsidR="00EA3990" w:rsidRPr="00C9724C" w:rsidRDefault="00EA3990" w:rsidP="00C9724C">
            <w:pPr>
              <w:spacing w:before="40"/>
              <w:jc w:val="left"/>
              <w:rPr>
                <w:rFonts w:cs="Arial"/>
                <w:color w:val="000000" w:themeColor="text1"/>
                <w:sz w:val="22"/>
                <w:szCs w:val="22"/>
                <w:lang w:val="en-GB"/>
              </w:rPr>
            </w:pPr>
          </w:p>
        </w:tc>
      </w:tr>
    </w:tbl>
    <w:p w14:paraId="7BFAB08C" w14:textId="77777777" w:rsidR="00E57078" w:rsidRPr="00C9724C" w:rsidRDefault="00E57078" w:rsidP="00086FFE">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C9724C" w14:paraId="3D56979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53EA76" w14:textId="77777777" w:rsidR="00E57078" w:rsidRPr="00C9724C" w:rsidRDefault="00E57078" w:rsidP="00E57078">
            <w:pPr>
              <w:pStyle w:val="titregris"/>
              <w:framePr w:hSpace="0" w:wrap="auto" w:vAnchor="margin" w:hAnchor="text" w:xAlign="left" w:yAlign="inline"/>
              <w:rPr>
                <w:b w:val="0"/>
                <w:sz w:val="22"/>
                <w:szCs w:val="22"/>
              </w:rPr>
            </w:pPr>
            <w:r w:rsidRPr="00C9724C">
              <w:rPr>
                <w:color w:val="FF0000"/>
                <w:sz w:val="22"/>
                <w:szCs w:val="22"/>
              </w:rPr>
              <w:t>9.</w:t>
            </w:r>
            <w:r w:rsidRPr="00C9724C">
              <w:rPr>
                <w:sz w:val="22"/>
                <w:szCs w:val="22"/>
              </w:rPr>
              <w:t xml:space="preserve">  Management Approval </w:t>
            </w:r>
            <w:r w:rsidRPr="00C9724C">
              <w:rPr>
                <w:b w:val="0"/>
                <w:sz w:val="22"/>
                <w:szCs w:val="22"/>
              </w:rPr>
              <w:t>–</w:t>
            </w:r>
            <w:r w:rsidRPr="00C9724C">
              <w:rPr>
                <w:sz w:val="22"/>
                <w:szCs w:val="22"/>
              </w:rPr>
              <w:t xml:space="preserve"> </w:t>
            </w:r>
            <w:r w:rsidRPr="00C9724C">
              <w:rPr>
                <w:b w:val="0"/>
                <w:sz w:val="22"/>
                <w:szCs w:val="22"/>
              </w:rPr>
              <w:t>To be completed by document owner</w:t>
            </w:r>
          </w:p>
        </w:tc>
      </w:tr>
      <w:tr w:rsidR="00E57078" w:rsidRPr="00C9724C" w14:paraId="52326AC8" w14:textId="77777777" w:rsidTr="00353228">
        <w:trPr>
          <w:trHeight w:val="620"/>
        </w:trPr>
        <w:tc>
          <w:tcPr>
            <w:tcW w:w="10456" w:type="dxa"/>
            <w:tcBorders>
              <w:top w:val="nil"/>
              <w:left w:val="single" w:sz="2" w:space="0" w:color="auto"/>
              <w:bottom w:val="single" w:sz="4" w:space="0" w:color="auto"/>
              <w:right w:val="single" w:sz="4" w:space="0" w:color="auto"/>
            </w:tcBorders>
          </w:tcPr>
          <w:p w14:paraId="3E027D2F" w14:textId="77777777" w:rsidR="00E57078" w:rsidRPr="00C9724C" w:rsidRDefault="00E57078" w:rsidP="00353228">
            <w:pPr>
              <w:spacing w:before="40"/>
              <w:jc w:val="left"/>
              <w:rPr>
                <w:rFonts w:cs="Arial"/>
                <w:color w:val="000000" w:themeColor="text1"/>
                <w:sz w:val="22"/>
                <w:szCs w:val="22"/>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C9724C" w14:paraId="79ACFAA2" w14:textId="77777777" w:rsidTr="00E57078">
              <w:tc>
                <w:tcPr>
                  <w:tcW w:w="2122" w:type="dxa"/>
                </w:tcPr>
                <w:p w14:paraId="00893B2F" w14:textId="77777777" w:rsidR="00E57078" w:rsidRPr="00C9724C" w:rsidRDefault="00E57078" w:rsidP="00E806EE">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Version</w:t>
                  </w:r>
                </w:p>
              </w:tc>
              <w:tc>
                <w:tcPr>
                  <w:tcW w:w="2991" w:type="dxa"/>
                </w:tcPr>
                <w:p w14:paraId="2BB03C03" w14:textId="77777777" w:rsidR="00E57078" w:rsidRPr="00C9724C" w:rsidRDefault="00E57078" w:rsidP="00E806EE">
                  <w:pPr>
                    <w:framePr w:hSpace="180" w:wrap="around" w:vAnchor="text" w:hAnchor="margin" w:xAlign="center" w:y="192"/>
                    <w:spacing w:before="40"/>
                    <w:jc w:val="left"/>
                    <w:rPr>
                      <w:rFonts w:cs="Arial"/>
                      <w:color w:val="000000" w:themeColor="text1"/>
                      <w:sz w:val="22"/>
                      <w:szCs w:val="22"/>
                      <w:lang w:val="en-GB"/>
                    </w:rPr>
                  </w:pPr>
                </w:p>
              </w:tc>
              <w:tc>
                <w:tcPr>
                  <w:tcW w:w="2557" w:type="dxa"/>
                </w:tcPr>
                <w:p w14:paraId="22FB12F0" w14:textId="77777777" w:rsidR="00E57078" w:rsidRPr="00C9724C" w:rsidRDefault="00E57078" w:rsidP="00E806EE">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Date</w:t>
                  </w:r>
                </w:p>
              </w:tc>
              <w:tc>
                <w:tcPr>
                  <w:tcW w:w="2557" w:type="dxa"/>
                </w:tcPr>
                <w:p w14:paraId="151249FC" w14:textId="77777777" w:rsidR="00E57078" w:rsidRPr="00C9724C" w:rsidRDefault="00C9724C" w:rsidP="00E806EE">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17/09/2021</w:t>
                  </w:r>
                </w:p>
              </w:tc>
            </w:tr>
            <w:tr w:rsidR="00E57078" w:rsidRPr="00C9724C" w14:paraId="5F627BFA" w14:textId="77777777" w:rsidTr="00E57078">
              <w:tc>
                <w:tcPr>
                  <w:tcW w:w="2122" w:type="dxa"/>
                </w:tcPr>
                <w:p w14:paraId="7C18163E" w14:textId="77777777" w:rsidR="00E57078" w:rsidRPr="00C9724C" w:rsidRDefault="00E57078" w:rsidP="00E806EE">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Document Owner</w:t>
                  </w:r>
                </w:p>
              </w:tc>
              <w:tc>
                <w:tcPr>
                  <w:tcW w:w="8105" w:type="dxa"/>
                  <w:gridSpan w:val="3"/>
                </w:tcPr>
                <w:p w14:paraId="431A34A5" w14:textId="77777777" w:rsidR="00E57078" w:rsidRPr="00C9724C" w:rsidRDefault="00C9724C" w:rsidP="00E806EE">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Erin Stephenson</w:t>
                  </w:r>
                </w:p>
              </w:tc>
            </w:tr>
          </w:tbl>
          <w:p w14:paraId="603AFE16" w14:textId="77777777" w:rsidR="00E57078" w:rsidRPr="00C9724C" w:rsidRDefault="00E57078" w:rsidP="00353228">
            <w:pPr>
              <w:spacing w:before="40"/>
              <w:ind w:left="720"/>
              <w:jc w:val="left"/>
              <w:rPr>
                <w:rFonts w:cs="Arial"/>
                <w:color w:val="000000" w:themeColor="text1"/>
                <w:sz w:val="22"/>
                <w:szCs w:val="22"/>
                <w:lang w:val="en-GB"/>
              </w:rPr>
            </w:pPr>
          </w:p>
        </w:tc>
      </w:tr>
    </w:tbl>
    <w:p w14:paraId="73375DDC" w14:textId="77777777" w:rsidR="00086FFE" w:rsidRPr="00C9724C" w:rsidRDefault="00086FFE" w:rsidP="00086FFE">
      <w:pPr>
        <w:jc w:val="left"/>
        <w:rPr>
          <w:rFonts w:cs="Arial"/>
          <w:sz w:val="22"/>
          <w:szCs w:val="22"/>
        </w:rPr>
      </w:pPr>
    </w:p>
    <w:p w14:paraId="2E18ADA5" w14:textId="77777777" w:rsidR="00086FFE" w:rsidRPr="00C9724C" w:rsidRDefault="00086FFE" w:rsidP="00086FFE">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C9724C" w14:paraId="0538234D"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3CA5C00" w14:textId="77777777" w:rsidR="00086FFE" w:rsidRPr="00C9724C" w:rsidRDefault="00086FFE" w:rsidP="00086FFE">
            <w:pPr>
              <w:pStyle w:val="titregris"/>
              <w:framePr w:hSpace="0" w:wrap="auto" w:vAnchor="margin" w:hAnchor="text" w:xAlign="left" w:yAlign="inline"/>
              <w:rPr>
                <w:b w:val="0"/>
                <w:sz w:val="22"/>
                <w:szCs w:val="22"/>
              </w:rPr>
            </w:pPr>
            <w:r w:rsidRPr="00C9724C">
              <w:rPr>
                <w:color w:val="FF0000"/>
                <w:sz w:val="22"/>
                <w:szCs w:val="22"/>
              </w:rPr>
              <w:t>10.</w:t>
            </w:r>
            <w:r w:rsidRPr="00C9724C">
              <w:rPr>
                <w:sz w:val="22"/>
                <w:szCs w:val="22"/>
              </w:rPr>
              <w:t xml:space="preserve">  Employee Approval </w:t>
            </w:r>
            <w:r w:rsidRPr="00C9724C">
              <w:rPr>
                <w:b w:val="0"/>
                <w:sz w:val="22"/>
                <w:szCs w:val="22"/>
              </w:rPr>
              <w:t>–</w:t>
            </w:r>
            <w:r w:rsidRPr="00C9724C">
              <w:rPr>
                <w:sz w:val="22"/>
                <w:szCs w:val="22"/>
              </w:rPr>
              <w:t xml:space="preserve"> </w:t>
            </w:r>
            <w:r w:rsidRPr="00C9724C">
              <w:rPr>
                <w:b w:val="0"/>
                <w:sz w:val="22"/>
                <w:szCs w:val="22"/>
              </w:rPr>
              <w:t>To be completed by employee</w:t>
            </w:r>
          </w:p>
        </w:tc>
      </w:tr>
      <w:tr w:rsidR="00086FFE" w:rsidRPr="00C9724C" w14:paraId="22D147D8" w14:textId="77777777" w:rsidTr="00572B0C">
        <w:trPr>
          <w:trHeight w:val="620"/>
        </w:trPr>
        <w:tc>
          <w:tcPr>
            <w:tcW w:w="10456" w:type="dxa"/>
            <w:tcBorders>
              <w:top w:val="nil"/>
              <w:left w:val="single" w:sz="2" w:space="0" w:color="auto"/>
              <w:bottom w:val="single" w:sz="4" w:space="0" w:color="auto"/>
              <w:right w:val="single" w:sz="4" w:space="0" w:color="auto"/>
            </w:tcBorders>
          </w:tcPr>
          <w:p w14:paraId="55AEF665" w14:textId="77777777" w:rsidR="00086FFE" w:rsidRPr="00C9724C" w:rsidRDefault="00086FFE" w:rsidP="00572B0C">
            <w:pPr>
              <w:spacing w:before="40"/>
              <w:jc w:val="left"/>
              <w:rPr>
                <w:rFonts w:cs="Arial"/>
                <w:color w:val="000000" w:themeColor="text1"/>
                <w:sz w:val="22"/>
                <w:szCs w:val="22"/>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RPr="00C9724C" w14:paraId="5F658309" w14:textId="77777777" w:rsidTr="00572B0C">
              <w:tc>
                <w:tcPr>
                  <w:tcW w:w="2122" w:type="dxa"/>
                </w:tcPr>
                <w:p w14:paraId="342F6E16" w14:textId="77777777" w:rsidR="00086FFE" w:rsidRPr="00C9724C" w:rsidRDefault="00086FFE" w:rsidP="00E806EE">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Employee Name</w:t>
                  </w:r>
                </w:p>
              </w:tc>
              <w:tc>
                <w:tcPr>
                  <w:tcW w:w="2991" w:type="dxa"/>
                </w:tcPr>
                <w:p w14:paraId="1A9F2354" w14:textId="77777777" w:rsidR="00086FFE" w:rsidRPr="00C9724C" w:rsidRDefault="00086FFE" w:rsidP="00E806EE">
                  <w:pPr>
                    <w:framePr w:hSpace="180" w:wrap="around" w:vAnchor="text" w:hAnchor="margin" w:xAlign="center" w:y="192"/>
                    <w:spacing w:before="40"/>
                    <w:jc w:val="left"/>
                    <w:rPr>
                      <w:rFonts w:cs="Arial"/>
                      <w:color w:val="000000" w:themeColor="text1"/>
                      <w:sz w:val="22"/>
                      <w:szCs w:val="22"/>
                      <w:lang w:val="en-GB"/>
                    </w:rPr>
                  </w:pPr>
                </w:p>
              </w:tc>
              <w:tc>
                <w:tcPr>
                  <w:tcW w:w="2557" w:type="dxa"/>
                </w:tcPr>
                <w:p w14:paraId="661AFF1E" w14:textId="77777777" w:rsidR="00086FFE" w:rsidRPr="00C9724C" w:rsidRDefault="00086FFE" w:rsidP="00E806EE">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Date</w:t>
                  </w:r>
                </w:p>
              </w:tc>
              <w:tc>
                <w:tcPr>
                  <w:tcW w:w="2557" w:type="dxa"/>
                </w:tcPr>
                <w:p w14:paraId="34BA052E" w14:textId="77777777" w:rsidR="00086FFE" w:rsidRPr="00C9724C" w:rsidRDefault="00086FFE" w:rsidP="00E806EE">
                  <w:pPr>
                    <w:framePr w:hSpace="180" w:wrap="around" w:vAnchor="text" w:hAnchor="margin" w:xAlign="center" w:y="192"/>
                    <w:spacing w:before="40"/>
                    <w:jc w:val="left"/>
                    <w:rPr>
                      <w:rFonts w:cs="Arial"/>
                      <w:color w:val="000000" w:themeColor="text1"/>
                      <w:sz w:val="22"/>
                      <w:szCs w:val="22"/>
                      <w:lang w:val="en-GB"/>
                    </w:rPr>
                  </w:pPr>
                </w:p>
              </w:tc>
            </w:tr>
          </w:tbl>
          <w:p w14:paraId="5460DB7E" w14:textId="77777777" w:rsidR="00086FFE" w:rsidRPr="00C9724C" w:rsidRDefault="00086FFE" w:rsidP="00572B0C">
            <w:pPr>
              <w:spacing w:before="40"/>
              <w:ind w:left="720"/>
              <w:jc w:val="left"/>
              <w:rPr>
                <w:rFonts w:cs="Arial"/>
                <w:color w:val="000000" w:themeColor="text1"/>
                <w:sz w:val="22"/>
                <w:szCs w:val="22"/>
                <w:lang w:val="en-GB"/>
              </w:rPr>
            </w:pPr>
          </w:p>
        </w:tc>
      </w:tr>
    </w:tbl>
    <w:p w14:paraId="51BDDF7E"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70B4F44"/>
    <w:multiLevelType w:val="hybridMultilevel"/>
    <w:tmpl w:val="48987DAC"/>
    <w:lvl w:ilvl="0" w:tplc="08090001">
      <w:start w:val="1"/>
      <w:numFmt w:val="bullet"/>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290004">
    <w:abstractNumId w:val="6"/>
  </w:num>
  <w:num w:numId="2" w16cid:durableId="859778700">
    <w:abstractNumId w:val="10"/>
  </w:num>
  <w:num w:numId="3" w16cid:durableId="1457019515">
    <w:abstractNumId w:val="1"/>
  </w:num>
  <w:num w:numId="4" w16cid:durableId="1724400405">
    <w:abstractNumId w:val="9"/>
  </w:num>
  <w:num w:numId="5" w16cid:durableId="1149829957">
    <w:abstractNumId w:val="4"/>
  </w:num>
  <w:num w:numId="6" w16cid:durableId="20326952">
    <w:abstractNumId w:val="2"/>
  </w:num>
  <w:num w:numId="7" w16cid:durableId="627010333">
    <w:abstractNumId w:val="11"/>
  </w:num>
  <w:num w:numId="8" w16cid:durableId="739526172">
    <w:abstractNumId w:val="5"/>
  </w:num>
  <w:num w:numId="9" w16cid:durableId="1157383055">
    <w:abstractNumId w:val="15"/>
  </w:num>
  <w:num w:numId="10" w16cid:durableId="2112503731">
    <w:abstractNumId w:val="16"/>
  </w:num>
  <w:num w:numId="11" w16cid:durableId="2049601879">
    <w:abstractNumId w:val="8"/>
  </w:num>
  <w:num w:numId="12" w16cid:durableId="2018338136">
    <w:abstractNumId w:val="0"/>
  </w:num>
  <w:num w:numId="13" w16cid:durableId="617373593">
    <w:abstractNumId w:val="12"/>
  </w:num>
  <w:num w:numId="14" w16cid:durableId="378745388">
    <w:abstractNumId w:val="3"/>
  </w:num>
  <w:num w:numId="15" w16cid:durableId="1725176922">
    <w:abstractNumId w:val="13"/>
  </w:num>
  <w:num w:numId="16" w16cid:durableId="232854985">
    <w:abstractNumId w:val="14"/>
  </w:num>
  <w:num w:numId="17" w16cid:durableId="1604806446">
    <w:abstractNumId w:val="7"/>
  </w:num>
  <w:num w:numId="18" w16cid:durableId="935136023">
    <w:abstractNumId w:val="0"/>
  </w:num>
  <w:num w:numId="19" w16cid:durableId="815410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14A1"/>
    <w:rsid w:val="00023BCF"/>
    <w:rsid w:val="00086FFE"/>
    <w:rsid w:val="000E3EF7"/>
    <w:rsid w:val="0010043E"/>
    <w:rsid w:val="00104BDE"/>
    <w:rsid w:val="001321E0"/>
    <w:rsid w:val="00144E5D"/>
    <w:rsid w:val="001F1F6A"/>
    <w:rsid w:val="00293E5D"/>
    <w:rsid w:val="002B1DC6"/>
    <w:rsid w:val="00335185"/>
    <w:rsid w:val="00366A73"/>
    <w:rsid w:val="003751CA"/>
    <w:rsid w:val="004238D8"/>
    <w:rsid w:val="00424476"/>
    <w:rsid w:val="00486CE0"/>
    <w:rsid w:val="004D170A"/>
    <w:rsid w:val="00520545"/>
    <w:rsid w:val="005E5B63"/>
    <w:rsid w:val="005F08B2"/>
    <w:rsid w:val="005F5A35"/>
    <w:rsid w:val="00613392"/>
    <w:rsid w:val="00616B0B"/>
    <w:rsid w:val="00646B79"/>
    <w:rsid w:val="00656519"/>
    <w:rsid w:val="00674674"/>
    <w:rsid w:val="006802C0"/>
    <w:rsid w:val="00682212"/>
    <w:rsid w:val="00745A24"/>
    <w:rsid w:val="007C0DDE"/>
    <w:rsid w:val="007F602D"/>
    <w:rsid w:val="008B64DE"/>
    <w:rsid w:val="008D1A2B"/>
    <w:rsid w:val="009208CF"/>
    <w:rsid w:val="00A37146"/>
    <w:rsid w:val="00AD1DEC"/>
    <w:rsid w:val="00B70457"/>
    <w:rsid w:val="00BB3388"/>
    <w:rsid w:val="00C109EA"/>
    <w:rsid w:val="00C4467B"/>
    <w:rsid w:val="00C4695A"/>
    <w:rsid w:val="00C61430"/>
    <w:rsid w:val="00C9724C"/>
    <w:rsid w:val="00CC0297"/>
    <w:rsid w:val="00CC2929"/>
    <w:rsid w:val="00D100D0"/>
    <w:rsid w:val="00D949FB"/>
    <w:rsid w:val="00DC56A8"/>
    <w:rsid w:val="00DE5E49"/>
    <w:rsid w:val="00E31AA0"/>
    <w:rsid w:val="00E33C91"/>
    <w:rsid w:val="00E57078"/>
    <w:rsid w:val="00E70392"/>
    <w:rsid w:val="00E806EE"/>
    <w:rsid w:val="00E86121"/>
    <w:rsid w:val="00EA3990"/>
    <w:rsid w:val="00EA4C16"/>
    <w:rsid w:val="00EA5822"/>
    <w:rsid w:val="00EF6ED7"/>
    <w:rsid w:val="00F24F3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C10B"/>
  <w15:docId w15:val="{23893C83-ECC5-49AF-91DC-0E38F7DA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DC56A8"/>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86">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87410931">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592</Words>
  <Characters>3376</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dcterms:created xsi:type="dcterms:W3CDTF">2025-03-05T08:59:00Z</dcterms:created>
  <dcterms:modified xsi:type="dcterms:W3CDTF">2025-03-05T08:59:00Z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