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00FEF" w14:textId="77777777" w:rsidR="00293E5D" w:rsidRDefault="00AD2B80" w:rsidP="00293E5D">
      <w:pPr>
        <w:jc w:val="left"/>
        <w:rPr>
          <w:rFonts w:cs="Arial"/>
          <w:sz w:val="4"/>
          <w:szCs w:val="20"/>
        </w:rPr>
      </w:pPr>
      <w:r>
        <w:rPr>
          <w:rFonts w:cs="Arial"/>
          <w:noProof/>
          <w:sz w:val="4"/>
          <w:szCs w:val="20"/>
          <w:lang w:val="en-GB" w:eastAsia="en-GB"/>
        </w:rPr>
        <mc:AlternateContent>
          <mc:Choice Requires="wps">
            <w:drawing>
              <wp:anchor distT="0" distB="0" distL="114300" distR="114300" simplePos="0" relativeHeight="251663360" behindDoc="0" locked="0" layoutInCell="1" allowOverlap="1" wp14:anchorId="0775EB8F" wp14:editId="51DA71D0">
                <wp:simplePos x="0" y="0"/>
                <wp:positionH relativeFrom="column">
                  <wp:posOffset>-915670</wp:posOffset>
                </wp:positionH>
                <wp:positionV relativeFrom="paragraph">
                  <wp:posOffset>-400685</wp:posOffset>
                </wp:positionV>
                <wp:extent cx="5502910" cy="1155700"/>
                <wp:effectExtent l="0" t="0" r="0" b="0"/>
                <wp:wrapNone/>
                <wp:docPr id="29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2910"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8D9E04B" w14:textId="77777777" w:rsidR="00294A0D" w:rsidRPr="00C3197E" w:rsidRDefault="00294A0D" w:rsidP="00293E5D">
                            <w:pPr>
                              <w:jc w:val="left"/>
                              <w:rPr>
                                <w:color w:val="FFFFFF"/>
                                <w:sz w:val="40"/>
                                <w:szCs w:val="44"/>
                                <w:lang w:val="en-AU"/>
                              </w:rPr>
                            </w:pPr>
                            <w:r w:rsidRPr="00C3197E">
                              <w:rPr>
                                <w:color w:val="FFFFFF"/>
                                <w:sz w:val="40"/>
                                <w:szCs w:val="44"/>
                                <w:lang w:val="en-AU"/>
                              </w:rPr>
                              <w:t xml:space="preserve">Job Description: </w:t>
                            </w:r>
                            <w:r w:rsidRPr="00C3197E">
                              <w:rPr>
                                <w:color w:val="FFFFFF"/>
                                <w:sz w:val="40"/>
                                <w:szCs w:val="44"/>
                                <w:lang w:val="en-AU"/>
                              </w:rPr>
                              <w:br/>
                              <w:t>HR Business Partner</w:t>
                            </w:r>
                            <w:r w:rsidR="00C3197E" w:rsidRPr="00C3197E">
                              <w:rPr>
                                <w:color w:val="FFFFFF"/>
                                <w:sz w:val="40"/>
                                <w:szCs w:val="44"/>
                                <w:lang w:val="en-AU"/>
                              </w:rPr>
                              <w:t xml:space="preserve"> – </w:t>
                            </w:r>
                            <w:r w:rsidR="00A6669C">
                              <w:rPr>
                                <w:color w:val="FFFFFF"/>
                                <w:sz w:val="40"/>
                                <w:szCs w:val="44"/>
                                <w:lang w:val="en-AU"/>
                              </w:rPr>
                              <w:t>Segment/Service Ops/Transversal Functions</w:t>
                            </w:r>
                          </w:p>
                          <w:p w14:paraId="397E7B22" w14:textId="77777777" w:rsidR="00294A0D" w:rsidRPr="00C3197E" w:rsidRDefault="00294A0D">
                            <w:pPr>
                              <w:rPr>
                                <w:sz w:val="1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75EB8F" id="_x0000_t202" coordsize="21600,21600" o:spt="202" path="m,l,21600r21600,l21600,xe">
                <v:stroke joinstyle="miter"/>
                <v:path gradientshapeok="t" o:connecttype="rect"/>
              </v:shapetype>
              <v:shape id="Text Box 18" o:spid="_x0000_s1026" type="#_x0000_t202" style="position:absolute;margin-left:-72.1pt;margin-top:-31.55pt;width:433.3pt;height: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" filled="f" fillcolor="#00a0c6" stroked="f" strokeweight="1pt">
                <v:textbox inset=",7.2pt,,7.2pt">
                  <w:txbxContent>
                    <w:p w14:paraId="58D9E04B" w14:textId="77777777" w:rsidR="00294A0D" w:rsidRPr="00C3197E" w:rsidRDefault="00294A0D" w:rsidP="00293E5D">
                      <w:pPr>
                        <w:jc w:val="left"/>
                        <w:rPr>
                          <w:color w:val="FFFFFF"/>
                          <w:sz w:val="40"/>
                          <w:szCs w:val="44"/>
                          <w:lang w:val="en-AU"/>
                        </w:rPr>
                      </w:pPr>
                      <w:r w:rsidRPr="00C3197E">
                        <w:rPr>
                          <w:color w:val="FFFFFF"/>
                          <w:sz w:val="40"/>
                          <w:szCs w:val="44"/>
                          <w:lang w:val="en-AU"/>
                        </w:rPr>
                        <w:t xml:space="preserve">Job Description: </w:t>
                      </w:r>
                      <w:r w:rsidRPr="00C3197E">
                        <w:rPr>
                          <w:color w:val="FFFFFF"/>
                          <w:sz w:val="40"/>
                          <w:szCs w:val="44"/>
                          <w:lang w:val="en-AU"/>
                        </w:rPr>
                        <w:br/>
                        <w:t>HR Business Partner</w:t>
                      </w:r>
                      <w:r w:rsidR="00C3197E" w:rsidRPr="00C3197E">
                        <w:rPr>
                          <w:color w:val="FFFFFF"/>
                          <w:sz w:val="40"/>
                          <w:szCs w:val="44"/>
                          <w:lang w:val="en-AU"/>
                        </w:rPr>
                        <w:t xml:space="preserve"> – </w:t>
                      </w:r>
                      <w:r w:rsidR="00A6669C">
                        <w:rPr>
                          <w:color w:val="FFFFFF"/>
                          <w:sz w:val="40"/>
                          <w:szCs w:val="44"/>
                          <w:lang w:val="en-AU"/>
                        </w:rPr>
                        <w:t>Segment/Service Ops/Transversal Functions</w:t>
                      </w:r>
                    </w:p>
                    <w:p w14:paraId="397E7B22" w14:textId="77777777" w:rsidR="00294A0D" w:rsidRPr="00C3197E" w:rsidRDefault="00294A0D">
                      <w:pPr>
                        <w:rPr>
                          <w:sz w:val="18"/>
                        </w:rPr>
                      </w:pPr>
                    </w:p>
                  </w:txbxContent>
                </v:textbox>
              </v:shape>
            </w:pict>
          </mc:Fallback>
        </mc:AlternateContent>
      </w:r>
      <w:r>
        <w:rPr>
          <w:rFonts w:cs="Arial"/>
          <w:b/>
          <w:noProof/>
          <w:sz w:val="4"/>
          <w:szCs w:val="20"/>
          <w:lang w:val="en-GB" w:eastAsia="en-GB"/>
        </w:rPr>
        <mc:AlternateContent>
          <mc:Choice Requires="wps">
            <w:drawing>
              <wp:anchor distT="4294967295" distB="4294967295" distL="114300" distR="114300" simplePos="0" relativeHeight="251664384" behindDoc="0" locked="0" layoutInCell="1" allowOverlap="1" wp14:anchorId="444D207D" wp14:editId="5DE432C6">
                <wp:simplePos x="0" y="0"/>
                <wp:positionH relativeFrom="column">
                  <wp:posOffset>-20493355</wp:posOffset>
                </wp:positionH>
                <wp:positionV relativeFrom="paragraph">
                  <wp:posOffset>1465134230</wp:posOffset>
                </wp:positionV>
                <wp:extent cx="9525" cy="622300"/>
                <wp:effectExtent l="0" t="0" r="28575" b="25400"/>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62230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88C5446" id="Line 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13.65pt,115364.9pt" to="-1612.9pt,1154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" strokeweight="1.5pt">
                <v:stroke dashstyle="1 1"/>
              </v:line>
            </w:pict>
          </mc:Fallback>
        </mc:AlternateContent>
      </w:r>
      <w:r w:rsidR="00293E5D" w:rsidRPr="00293E5D">
        <w:rPr>
          <w:rFonts w:cs="Arial"/>
          <w:noProof/>
          <w:sz w:val="4"/>
          <w:szCs w:val="20"/>
          <w:lang w:val="en-GB" w:eastAsia="en-GB"/>
        </w:rPr>
        <w:drawing>
          <wp:anchor distT="0" distB="0" distL="114300" distR="114300" simplePos="0" relativeHeight="251662336" behindDoc="0" locked="0" layoutInCell="1" allowOverlap="1" wp14:anchorId="167CCE31" wp14:editId="4CFEF5BB">
            <wp:simplePos x="0" y="0"/>
            <wp:positionH relativeFrom="column">
              <wp:posOffset>-887639</wp:posOffset>
            </wp:positionH>
            <wp:positionV relativeFrom="paragraph">
              <wp:posOffset>-913130</wp:posOffset>
            </wp:positionV>
            <wp:extent cx="7599680" cy="1670050"/>
            <wp:effectExtent l="0" t="0" r="1270" b="6350"/>
            <wp:wrapNone/>
            <wp:docPr id="38"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pic:spPr>
                </pic:pic>
              </a:graphicData>
            </a:graphic>
          </wp:anchor>
        </w:drawing>
      </w:r>
    </w:p>
    <w:p w14:paraId="5B703989" w14:textId="77777777" w:rsidR="00293E5D" w:rsidRDefault="00293E5D" w:rsidP="00293E5D">
      <w:pPr>
        <w:jc w:val="left"/>
        <w:rPr>
          <w:rFonts w:cs="Arial"/>
          <w:sz w:val="4"/>
          <w:szCs w:val="20"/>
        </w:rPr>
      </w:pPr>
    </w:p>
    <w:p w14:paraId="7B5C2451" w14:textId="77777777" w:rsidR="00293E5D" w:rsidRDefault="00293E5D" w:rsidP="00293E5D">
      <w:pPr>
        <w:jc w:val="left"/>
        <w:rPr>
          <w:rFonts w:cs="Arial"/>
          <w:sz w:val="4"/>
          <w:szCs w:val="20"/>
        </w:rPr>
      </w:pPr>
    </w:p>
    <w:p w14:paraId="18EA38AE" w14:textId="77777777" w:rsidR="00293E5D" w:rsidRDefault="00293E5D" w:rsidP="00293E5D">
      <w:pPr>
        <w:jc w:val="left"/>
        <w:rPr>
          <w:rFonts w:cs="Arial"/>
          <w:sz w:val="4"/>
          <w:szCs w:val="20"/>
        </w:rPr>
      </w:pPr>
    </w:p>
    <w:p w14:paraId="6C8D2B6C" w14:textId="77777777" w:rsidR="00293E5D" w:rsidRDefault="00293E5D" w:rsidP="00293E5D">
      <w:pPr>
        <w:jc w:val="left"/>
        <w:rPr>
          <w:rFonts w:cs="Arial"/>
          <w:sz w:val="4"/>
          <w:szCs w:val="20"/>
        </w:rPr>
      </w:pPr>
    </w:p>
    <w:p w14:paraId="7EC7C19F" w14:textId="77777777" w:rsidR="00293E5D" w:rsidRDefault="00293E5D" w:rsidP="00293E5D">
      <w:pPr>
        <w:jc w:val="left"/>
        <w:rPr>
          <w:rFonts w:cs="Arial"/>
          <w:sz w:val="4"/>
          <w:szCs w:val="20"/>
        </w:rPr>
      </w:pPr>
    </w:p>
    <w:p w14:paraId="505BE679" w14:textId="77777777" w:rsidR="00293E5D" w:rsidRDefault="00293E5D" w:rsidP="00293E5D">
      <w:pPr>
        <w:jc w:val="left"/>
        <w:rPr>
          <w:rFonts w:cs="Arial"/>
          <w:sz w:val="4"/>
          <w:szCs w:val="20"/>
        </w:rPr>
      </w:pPr>
    </w:p>
    <w:p w14:paraId="70A59795" w14:textId="77777777" w:rsidR="00293E5D" w:rsidRDefault="00293E5D" w:rsidP="00293E5D">
      <w:pPr>
        <w:jc w:val="left"/>
        <w:rPr>
          <w:rFonts w:cs="Arial"/>
          <w:sz w:val="4"/>
          <w:szCs w:val="20"/>
        </w:rPr>
      </w:pPr>
    </w:p>
    <w:p w14:paraId="1BB510FD" w14:textId="77777777" w:rsidR="00293E5D" w:rsidRDefault="00293E5D" w:rsidP="00293E5D">
      <w:pPr>
        <w:jc w:val="left"/>
        <w:rPr>
          <w:rFonts w:cs="Arial"/>
          <w:sz w:val="4"/>
          <w:szCs w:val="20"/>
        </w:rPr>
      </w:pPr>
    </w:p>
    <w:p w14:paraId="0C597615" w14:textId="77777777" w:rsidR="00293E5D" w:rsidRDefault="00293E5D" w:rsidP="00293E5D">
      <w:pPr>
        <w:jc w:val="left"/>
        <w:rPr>
          <w:rFonts w:cs="Arial"/>
          <w:sz w:val="4"/>
          <w:szCs w:val="20"/>
        </w:rPr>
      </w:pPr>
    </w:p>
    <w:p w14:paraId="5F13B1A2" w14:textId="77777777" w:rsidR="00293E5D" w:rsidRDefault="00293E5D" w:rsidP="00293E5D">
      <w:pPr>
        <w:jc w:val="left"/>
        <w:rPr>
          <w:rFonts w:cs="Arial"/>
          <w:sz w:val="4"/>
          <w:szCs w:val="20"/>
        </w:rPr>
      </w:pPr>
    </w:p>
    <w:p w14:paraId="119281ED" w14:textId="77777777" w:rsidR="00293E5D" w:rsidRDefault="00293E5D" w:rsidP="00293E5D">
      <w:pPr>
        <w:jc w:val="left"/>
        <w:rPr>
          <w:rFonts w:cs="Arial"/>
          <w:sz w:val="4"/>
          <w:szCs w:val="20"/>
        </w:rPr>
      </w:pPr>
    </w:p>
    <w:p w14:paraId="3C8F0E0E" w14:textId="77777777" w:rsidR="00293E5D" w:rsidRDefault="00293E5D" w:rsidP="00293E5D">
      <w:pPr>
        <w:jc w:val="left"/>
        <w:rPr>
          <w:rFonts w:cs="Arial"/>
          <w:sz w:val="4"/>
          <w:szCs w:val="20"/>
        </w:rPr>
      </w:pPr>
    </w:p>
    <w:p w14:paraId="571B0853" w14:textId="77777777" w:rsidR="00293E5D" w:rsidRDefault="00293E5D" w:rsidP="00293E5D">
      <w:pPr>
        <w:jc w:val="left"/>
        <w:rPr>
          <w:rFonts w:cs="Arial"/>
          <w:sz w:val="4"/>
          <w:szCs w:val="20"/>
        </w:rPr>
      </w:pPr>
    </w:p>
    <w:p w14:paraId="431B3ECE" w14:textId="77777777" w:rsidR="00293E5D" w:rsidRDefault="00293E5D" w:rsidP="00293E5D">
      <w:pPr>
        <w:jc w:val="left"/>
        <w:rPr>
          <w:rFonts w:cs="Arial"/>
          <w:sz w:val="4"/>
          <w:szCs w:val="20"/>
        </w:rPr>
      </w:pPr>
    </w:p>
    <w:p w14:paraId="074538D6" w14:textId="77777777" w:rsidR="00293E5D" w:rsidRDefault="00293E5D" w:rsidP="00293E5D">
      <w:pPr>
        <w:jc w:val="left"/>
        <w:rPr>
          <w:rFonts w:cs="Arial"/>
          <w:sz w:val="4"/>
          <w:szCs w:val="20"/>
        </w:rPr>
      </w:pPr>
    </w:p>
    <w:p w14:paraId="05A20E9C" w14:textId="77777777" w:rsidR="00293E5D" w:rsidRDefault="00293E5D" w:rsidP="00293E5D">
      <w:pPr>
        <w:jc w:val="left"/>
        <w:rPr>
          <w:rFonts w:cs="Arial"/>
          <w:sz w:val="4"/>
          <w:szCs w:val="20"/>
        </w:rPr>
      </w:pPr>
    </w:p>
    <w:p w14:paraId="3517383C" w14:textId="77777777" w:rsidR="00293E5D" w:rsidRDefault="00293E5D" w:rsidP="00293E5D">
      <w:pPr>
        <w:jc w:val="left"/>
        <w:rPr>
          <w:rFonts w:cs="Arial"/>
          <w:sz w:val="4"/>
          <w:szCs w:val="20"/>
        </w:rPr>
      </w:pPr>
    </w:p>
    <w:p w14:paraId="56D52D2A" w14:textId="77777777" w:rsidR="00293E5D" w:rsidRDefault="00293E5D" w:rsidP="00293E5D">
      <w:pPr>
        <w:jc w:val="left"/>
        <w:rPr>
          <w:rFonts w:cs="Arial"/>
          <w:sz w:val="4"/>
          <w:szCs w:val="20"/>
        </w:rPr>
      </w:pPr>
    </w:p>
    <w:p w14:paraId="4B327627" w14:textId="77777777" w:rsidR="00293E5D" w:rsidRDefault="00293E5D" w:rsidP="00293E5D">
      <w:pPr>
        <w:jc w:val="left"/>
        <w:rPr>
          <w:rFonts w:cs="Arial"/>
          <w:sz w:val="4"/>
          <w:szCs w:val="20"/>
        </w:rPr>
      </w:pPr>
    </w:p>
    <w:p w14:paraId="69EBA476" w14:textId="77777777" w:rsidR="00293E5D" w:rsidRDefault="00293E5D" w:rsidP="00293E5D">
      <w:pPr>
        <w:jc w:val="left"/>
        <w:rPr>
          <w:rFonts w:cs="Arial"/>
          <w:sz w:val="4"/>
          <w:szCs w:val="20"/>
        </w:rPr>
      </w:pPr>
    </w:p>
    <w:p w14:paraId="10112B18" w14:textId="77777777" w:rsidR="00293E5D" w:rsidRDefault="00293E5D" w:rsidP="00293E5D">
      <w:pPr>
        <w:jc w:val="left"/>
        <w:rPr>
          <w:rFonts w:cs="Arial"/>
          <w:sz w:val="4"/>
          <w:szCs w:val="20"/>
        </w:rPr>
      </w:pPr>
    </w:p>
    <w:p w14:paraId="7DAF0497" w14:textId="77777777" w:rsidR="00293E5D" w:rsidRDefault="00293E5D" w:rsidP="00293E5D">
      <w:pPr>
        <w:jc w:val="left"/>
        <w:rPr>
          <w:rFonts w:cs="Arial"/>
          <w:sz w:val="4"/>
          <w:szCs w:val="20"/>
        </w:rPr>
      </w:pPr>
    </w:p>
    <w:p w14:paraId="3E5022FF" w14:textId="77777777" w:rsidR="00293E5D" w:rsidRPr="00315425" w:rsidRDefault="00293E5D" w:rsidP="00293E5D">
      <w:pPr>
        <w:jc w:val="left"/>
        <w:rPr>
          <w:rFonts w:cs="Arial"/>
          <w:sz w:val="4"/>
          <w:szCs w:val="20"/>
        </w:rPr>
      </w:pPr>
    </w:p>
    <w:tbl>
      <w:tblPr>
        <w:tblpPr w:leftFromText="180" w:rightFromText="180" w:vertAnchor="text" w:horzAnchor="margin" w:tblpXSpec="center" w:tblpY="192"/>
        <w:tblW w:w="11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540"/>
        <w:gridCol w:w="90"/>
        <w:gridCol w:w="1620"/>
        <w:gridCol w:w="360"/>
        <w:gridCol w:w="540"/>
        <w:gridCol w:w="810"/>
        <w:gridCol w:w="900"/>
        <w:gridCol w:w="1260"/>
        <w:gridCol w:w="540"/>
        <w:gridCol w:w="1800"/>
        <w:gridCol w:w="972"/>
        <w:gridCol w:w="18"/>
      </w:tblGrid>
      <w:tr w:rsidR="00293E5D" w:rsidRPr="00315425" w14:paraId="01470C81" w14:textId="77777777" w:rsidTr="006B523A">
        <w:trPr>
          <w:trHeight w:val="387"/>
        </w:trPr>
        <w:tc>
          <w:tcPr>
            <w:tcW w:w="4059"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235B5A25" w14:textId="77777777" w:rsidR="00293E5D" w:rsidRPr="004860AD" w:rsidRDefault="00293E5D" w:rsidP="0001700B">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029DF830" w14:textId="77777777" w:rsidR="00293E5D" w:rsidRPr="00814E06" w:rsidRDefault="00293E5D" w:rsidP="0001700B">
            <w:pPr>
              <w:spacing w:before="20" w:after="20"/>
              <w:jc w:val="left"/>
              <w:rPr>
                <w:rFonts w:cs="Arial"/>
                <w:color w:val="1F497D" w:themeColor="text2"/>
                <w:szCs w:val="20"/>
              </w:rPr>
            </w:pPr>
            <w:r w:rsidRPr="00814E06">
              <w:rPr>
                <w:rFonts w:cs="Arial"/>
                <w:color w:val="1F497D" w:themeColor="text2"/>
                <w:szCs w:val="20"/>
              </w:rPr>
              <w:t xml:space="preserve">Human Resources  </w:t>
            </w:r>
          </w:p>
        </w:tc>
      </w:tr>
      <w:tr w:rsidR="00293E5D" w:rsidRPr="00315425" w14:paraId="70786522" w14:textId="77777777" w:rsidTr="006B523A">
        <w:trPr>
          <w:trHeight w:val="387"/>
        </w:trPr>
        <w:tc>
          <w:tcPr>
            <w:tcW w:w="4059"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1DB753C9" w14:textId="77777777" w:rsidR="00293E5D" w:rsidRPr="004860AD" w:rsidRDefault="009F2B6D" w:rsidP="0001700B">
            <w:pPr>
              <w:pStyle w:val="gris"/>
              <w:framePr w:hSpace="0" w:wrap="auto" w:vAnchor="margin" w:hAnchor="text" w:xAlign="left" w:yAlign="inline"/>
              <w:spacing w:before="20" w:after="20"/>
              <w:rPr>
                <w:b w:val="0"/>
              </w:rPr>
            </w:pPr>
            <w:r>
              <w:rPr>
                <w:b w:val="0"/>
              </w:rPr>
              <w:t>Segment</w:t>
            </w:r>
            <w:r w:rsidR="00293E5D"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1D1602DC" w14:textId="77777777" w:rsidR="00AD2B33" w:rsidRPr="00814E06" w:rsidRDefault="00AD2B33" w:rsidP="00AD2B33">
            <w:pPr>
              <w:pStyle w:val="Heading2"/>
              <w:rPr>
                <w:b w:val="0"/>
                <w:color w:val="1F497D" w:themeColor="text2"/>
                <w:lang w:val="en-CA"/>
              </w:rPr>
            </w:pPr>
          </w:p>
        </w:tc>
      </w:tr>
      <w:tr w:rsidR="009F2B6D" w:rsidRPr="00315425" w14:paraId="274A1DB1" w14:textId="77777777" w:rsidTr="006B523A">
        <w:trPr>
          <w:trHeight w:val="387"/>
        </w:trPr>
        <w:tc>
          <w:tcPr>
            <w:tcW w:w="4059"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55CCBC2E" w14:textId="77777777" w:rsidR="009F2B6D" w:rsidRPr="004860AD" w:rsidRDefault="009F2B6D" w:rsidP="0001700B">
            <w:pPr>
              <w:pStyle w:val="gris"/>
              <w:framePr w:hSpace="0" w:wrap="auto" w:vAnchor="margin" w:hAnchor="text" w:xAlign="left" w:yAlign="inline"/>
              <w:spacing w:before="20" w:after="20"/>
              <w:rPr>
                <w:b w:val="0"/>
              </w:rPr>
            </w:pPr>
            <w:r>
              <w:rPr>
                <w:b w:val="0"/>
              </w:rPr>
              <w:t>Position:</w:t>
            </w:r>
          </w:p>
        </w:tc>
        <w:tc>
          <w:tcPr>
            <w:tcW w:w="7200" w:type="dxa"/>
            <w:gridSpan w:val="9"/>
            <w:tcBorders>
              <w:top w:val="dotted" w:sz="2" w:space="0" w:color="auto"/>
              <w:left w:val="nil"/>
              <w:bottom w:val="dotted" w:sz="2" w:space="0" w:color="auto"/>
              <w:right w:val="single" w:sz="4" w:space="0" w:color="auto"/>
            </w:tcBorders>
            <w:vAlign w:val="center"/>
          </w:tcPr>
          <w:p w14:paraId="2A5C0575" w14:textId="77777777" w:rsidR="009F2B6D" w:rsidRPr="00814E06" w:rsidRDefault="00CF2A3F" w:rsidP="00A6669C">
            <w:pPr>
              <w:pStyle w:val="Heading2"/>
              <w:rPr>
                <w:color w:val="1F497D" w:themeColor="text2"/>
                <w:lang w:val="en-CA"/>
              </w:rPr>
            </w:pPr>
            <w:r w:rsidRPr="00814E06">
              <w:rPr>
                <w:color w:val="1F497D" w:themeColor="text2"/>
                <w:lang w:val="en-CA"/>
              </w:rPr>
              <w:t xml:space="preserve">Regional </w:t>
            </w:r>
            <w:r w:rsidR="00630679" w:rsidRPr="00814E06">
              <w:rPr>
                <w:color w:val="1F497D" w:themeColor="text2"/>
                <w:lang w:val="en-CA"/>
              </w:rPr>
              <w:t>HR Business Partner</w:t>
            </w:r>
          </w:p>
        </w:tc>
      </w:tr>
      <w:tr w:rsidR="00293E5D" w:rsidRPr="00315425" w14:paraId="4B1E71B8" w14:textId="77777777" w:rsidTr="006B523A">
        <w:trPr>
          <w:trHeight w:val="387"/>
        </w:trPr>
        <w:tc>
          <w:tcPr>
            <w:tcW w:w="4059"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161CE04" w14:textId="77777777" w:rsidR="00293E5D" w:rsidRPr="004860AD" w:rsidRDefault="00293E5D" w:rsidP="0001700B">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00294A92" w14:textId="77777777" w:rsidR="00293E5D" w:rsidRPr="00814E06" w:rsidRDefault="00293E5D" w:rsidP="0001700B">
            <w:pPr>
              <w:spacing w:before="20" w:after="20"/>
              <w:jc w:val="left"/>
              <w:rPr>
                <w:rFonts w:cs="Arial"/>
                <w:color w:val="1F497D" w:themeColor="text2"/>
                <w:szCs w:val="20"/>
              </w:rPr>
            </w:pPr>
          </w:p>
        </w:tc>
      </w:tr>
      <w:tr w:rsidR="00293E5D" w:rsidRPr="00315425" w14:paraId="283C865F" w14:textId="77777777" w:rsidTr="006B523A">
        <w:trPr>
          <w:trHeight w:val="387"/>
        </w:trPr>
        <w:tc>
          <w:tcPr>
            <w:tcW w:w="4059"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69FD7FE7" w14:textId="77777777" w:rsidR="00293E5D" w:rsidRPr="004860AD" w:rsidRDefault="00293E5D" w:rsidP="0001700B">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3D20A3E6" w14:textId="77777777" w:rsidR="00293E5D" w:rsidRPr="00814E06" w:rsidRDefault="00293E5D" w:rsidP="0001700B">
            <w:pPr>
              <w:spacing w:before="20" w:after="20"/>
              <w:jc w:val="left"/>
              <w:rPr>
                <w:rFonts w:cs="Arial"/>
                <w:color w:val="1F497D" w:themeColor="text2"/>
                <w:szCs w:val="20"/>
              </w:rPr>
            </w:pPr>
          </w:p>
        </w:tc>
      </w:tr>
      <w:tr w:rsidR="00293E5D" w:rsidRPr="00315425" w14:paraId="381D5819" w14:textId="77777777" w:rsidTr="006B523A">
        <w:trPr>
          <w:trHeight w:val="387"/>
        </w:trPr>
        <w:tc>
          <w:tcPr>
            <w:tcW w:w="4059"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4FBBFDB" w14:textId="77777777" w:rsidR="00293E5D" w:rsidRPr="004860AD" w:rsidRDefault="00293E5D" w:rsidP="0001700B">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38FC0A21" w14:textId="77777777" w:rsidR="00293E5D" w:rsidRPr="00814E06" w:rsidRDefault="00A6669C" w:rsidP="00A6669C">
            <w:pPr>
              <w:spacing w:before="20" w:after="20"/>
              <w:jc w:val="left"/>
              <w:rPr>
                <w:rFonts w:cs="Arial"/>
                <w:color w:val="1F497D" w:themeColor="text2"/>
                <w:szCs w:val="20"/>
              </w:rPr>
            </w:pPr>
            <w:r w:rsidRPr="00814E06">
              <w:rPr>
                <w:rFonts w:cs="Arial"/>
                <w:color w:val="1F497D" w:themeColor="text2"/>
                <w:szCs w:val="20"/>
              </w:rPr>
              <w:t xml:space="preserve">Regional </w:t>
            </w:r>
            <w:r w:rsidR="00FC0D6F" w:rsidRPr="00814E06">
              <w:rPr>
                <w:rFonts w:cs="Arial"/>
                <w:color w:val="1F497D" w:themeColor="text2"/>
                <w:szCs w:val="20"/>
              </w:rPr>
              <w:t>HR Director</w:t>
            </w:r>
            <w:r w:rsidRPr="00814E06">
              <w:rPr>
                <w:rFonts w:cs="Arial"/>
                <w:color w:val="1F497D" w:themeColor="text2"/>
                <w:szCs w:val="20"/>
              </w:rPr>
              <w:t xml:space="preserve"> Segment/Service Ops</w:t>
            </w:r>
            <w:r w:rsidR="00630679" w:rsidRPr="00814E06">
              <w:rPr>
                <w:rFonts w:cs="Arial"/>
                <w:color w:val="1F497D" w:themeColor="text2"/>
                <w:szCs w:val="20"/>
              </w:rPr>
              <w:t xml:space="preserve">, </w:t>
            </w:r>
          </w:p>
        </w:tc>
      </w:tr>
      <w:tr w:rsidR="00293E5D" w:rsidRPr="00315425" w14:paraId="25D725F1" w14:textId="77777777" w:rsidTr="006B523A">
        <w:trPr>
          <w:trHeight w:val="387"/>
        </w:trPr>
        <w:tc>
          <w:tcPr>
            <w:tcW w:w="4059"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58C99531" w14:textId="77777777" w:rsidR="00293E5D" w:rsidRPr="004860AD" w:rsidRDefault="00293E5D" w:rsidP="0001700B">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486D5809" w14:textId="77777777" w:rsidR="00293E5D" w:rsidRDefault="00630679" w:rsidP="00FC0D6F">
            <w:pPr>
              <w:spacing w:before="20" w:after="20"/>
              <w:jc w:val="left"/>
              <w:rPr>
                <w:rFonts w:cs="Arial"/>
                <w:color w:val="000000"/>
                <w:szCs w:val="20"/>
              </w:rPr>
            </w:pPr>
            <w:r>
              <w:rPr>
                <w:rFonts w:cs="Arial"/>
                <w:color w:val="000000"/>
                <w:szCs w:val="20"/>
              </w:rPr>
              <w:t xml:space="preserve"> </w:t>
            </w:r>
          </w:p>
        </w:tc>
      </w:tr>
      <w:tr w:rsidR="00293E5D" w:rsidRPr="00315425" w14:paraId="21915529" w14:textId="77777777" w:rsidTr="006B523A">
        <w:trPr>
          <w:trHeight w:val="387"/>
        </w:trPr>
        <w:tc>
          <w:tcPr>
            <w:tcW w:w="4059"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49D74BC4" w14:textId="77777777" w:rsidR="00293E5D" w:rsidRPr="004860AD" w:rsidRDefault="00293E5D" w:rsidP="0001700B">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63828767" w14:textId="77777777" w:rsidR="00293E5D" w:rsidRDefault="00293E5D" w:rsidP="0001700B">
            <w:pPr>
              <w:spacing w:before="20" w:after="20"/>
              <w:jc w:val="left"/>
              <w:rPr>
                <w:rFonts w:cs="Arial"/>
                <w:color w:val="000000"/>
                <w:szCs w:val="20"/>
              </w:rPr>
            </w:pPr>
          </w:p>
        </w:tc>
      </w:tr>
      <w:tr w:rsidR="00293E5D" w:rsidRPr="00315425" w14:paraId="39D13353" w14:textId="77777777" w:rsidTr="006B523A">
        <w:trPr>
          <w:gridAfter w:val="1"/>
          <w:wAfter w:w="18" w:type="dxa"/>
        </w:trPr>
        <w:tc>
          <w:tcPr>
            <w:tcW w:w="11241" w:type="dxa"/>
            <w:gridSpan w:val="12"/>
            <w:tcBorders>
              <w:top w:val="single" w:sz="2" w:space="0" w:color="auto"/>
              <w:left w:val="nil"/>
              <w:bottom w:val="single" w:sz="2" w:space="0" w:color="auto"/>
              <w:right w:val="nil"/>
            </w:tcBorders>
          </w:tcPr>
          <w:p w14:paraId="5F7CB818" w14:textId="77777777" w:rsidR="00293E5D" w:rsidRDefault="00293E5D" w:rsidP="0001700B">
            <w:pPr>
              <w:jc w:val="left"/>
              <w:rPr>
                <w:rFonts w:cs="Arial"/>
                <w:sz w:val="10"/>
                <w:szCs w:val="20"/>
              </w:rPr>
            </w:pPr>
          </w:p>
          <w:p w14:paraId="4EAF6562" w14:textId="77777777" w:rsidR="00293E5D" w:rsidRPr="00315425" w:rsidRDefault="00293E5D" w:rsidP="0001700B">
            <w:pPr>
              <w:jc w:val="left"/>
              <w:rPr>
                <w:rFonts w:cs="Arial"/>
                <w:sz w:val="10"/>
                <w:szCs w:val="20"/>
              </w:rPr>
            </w:pPr>
          </w:p>
        </w:tc>
      </w:tr>
      <w:tr w:rsidR="00293E5D" w:rsidRPr="00315425" w14:paraId="166E90FD" w14:textId="77777777" w:rsidTr="006B523A">
        <w:trPr>
          <w:trHeight w:val="364"/>
        </w:trPr>
        <w:tc>
          <w:tcPr>
            <w:tcW w:w="11259"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29AABF03" w14:textId="77777777" w:rsidR="00293E5D" w:rsidRPr="002E304F" w:rsidRDefault="00293E5D" w:rsidP="0001700B">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293E5D" w:rsidRPr="00AC039B" w14:paraId="00C0AB8C" w14:textId="77777777" w:rsidTr="006B523A">
        <w:trPr>
          <w:trHeight w:val="413"/>
        </w:trPr>
        <w:tc>
          <w:tcPr>
            <w:tcW w:w="11259" w:type="dxa"/>
            <w:gridSpan w:val="13"/>
            <w:tcBorders>
              <w:top w:val="dotted" w:sz="4" w:space="0" w:color="auto"/>
              <w:left w:val="single" w:sz="4" w:space="0" w:color="auto"/>
              <w:bottom w:val="dotted" w:sz="4" w:space="0" w:color="auto"/>
              <w:right w:val="single" w:sz="2" w:space="0" w:color="auto"/>
            </w:tcBorders>
            <w:vAlign w:val="center"/>
          </w:tcPr>
          <w:p w14:paraId="2ABCE48C" w14:textId="77777777" w:rsidR="004B1672" w:rsidRDefault="008A587A" w:rsidP="004B1672">
            <w:pPr>
              <w:pStyle w:val="Puces1"/>
              <w:numPr>
                <w:ilvl w:val="0"/>
                <w:numId w:val="27"/>
              </w:numPr>
              <w:spacing w:after="0"/>
              <w:ind w:hanging="357"/>
              <w:rPr>
                <w:rFonts w:ascii="Calibri" w:hAnsi="Calibri" w:cs="Calibri"/>
                <w:b w:val="0"/>
                <w:color w:val="1F497D"/>
                <w:sz w:val="24"/>
                <w:szCs w:val="24"/>
              </w:rPr>
            </w:pPr>
            <w:r>
              <w:rPr>
                <w:rFonts w:ascii="Calibri" w:hAnsi="Calibri" w:cs="Calibri"/>
                <w:b w:val="0"/>
                <w:bCs/>
                <w:color w:val="1F497D"/>
                <w:sz w:val="24"/>
                <w:szCs w:val="24"/>
              </w:rPr>
              <w:t>P</w:t>
            </w:r>
            <w:r w:rsidR="004B1672">
              <w:rPr>
                <w:rFonts w:ascii="Calibri" w:hAnsi="Calibri" w:cs="Calibri"/>
                <w:b w:val="0"/>
                <w:bCs/>
                <w:color w:val="1F497D"/>
                <w:sz w:val="24"/>
                <w:szCs w:val="24"/>
              </w:rPr>
              <w:t xml:space="preserve">artner with business leaders &amp; Regional Segment HR Directors to drive and deliver HR solutions to: maximise people performance, strategy and workforce planning, develop support and promote a HR community of practice which will significantly contribute towards strengthening business performance. </w:t>
            </w:r>
          </w:p>
          <w:p w14:paraId="2B988FE6" w14:textId="77777777" w:rsidR="004B1672" w:rsidRDefault="004B1672" w:rsidP="004B1672">
            <w:pPr>
              <w:pStyle w:val="Puces1"/>
              <w:numPr>
                <w:ilvl w:val="0"/>
                <w:numId w:val="28"/>
              </w:numPr>
              <w:tabs>
                <w:tab w:val="left" w:pos="720"/>
              </w:tabs>
              <w:spacing w:after="0"/>
              <w:ind w:hanging="357"/>
              <w:rPr>
                <w:rFonts w:ascii="Calibri" w:hAnsi="Calibri" w:cs="Calibri"/>
                <w:b w:val="0"/>
                <w:bCs/>
                <w:color w:val="1F497D"/>
                <w:sz w:val="24"/>
                <w:szCs w:val="24"/>
              </w:rPr>
            </w:pPr>
            <w:r>
              <w:rPr>
                <w:rFonts w:ascii="Calibri" w:hAnsi="Calibri" w:cs="Calibri"/>
                <w:b w:val="0"/>
                <w:bCs/>
                <w:color w:val="1F497D"/>
                <w:sz w:val="24"/>
                <w:szCs w:val="24"/>
              </w:rPr>
              <w:t>Support business development of the account(s) supported to help grow the services through relationship and trust</w:t>
            </w:r>
          </w:p>
          <w:p w14:paraId="16D53782" w14:textId="77777777" w:rsidR="004B1672" w:rsidRDefault="004B1672" w:rsidP="004B1672">
            <w:pPr>
              <w:pStyle w:val="Puces1"/>
              <w:numPr>
                <w:ilvl w:val="0"/>
                <w:numId w:val="27"/>
              </w:numPr>
              <w:spacing w:after="0"/>
              <w:ind w:hanging="357"/>
              <w:rPr>
                <w:rFonts w:ascii="Calibri" w:hAnsi="Calibri" w:cs="Calibri"/>
                <w:b w:val="0"/>
                <w:bCs/>
                <w:color w:val="1F497D"/>
                <w:sz w:val="24"/>
                <w:szCs w:val="24"/>
              </w:rPr>
            </w:pPr>
            <w:r>
              <w:rPr>
                <w:rFonts w:ascii="Calibri" w:hAnsi="Calibri" w:cs="Calibri"/>
                <w:b w:val="0"/>
                <w:bCs/>
                <w:color w:val="1F497D"/>
                <w:sz w:val="24"/>
                <w:szCs w:val="24"/>
              </w:rPr>
              <w:t>Enhance HR engagement and quality of subsequent HR output in order to connect with the client(s) and strategically understand their business</w:t>
            </w:r>
          </w:p>
          <w:p w14:paraId="0CBF3E9C" w14:textId="77777777" w:rsidR="004B1672" w:rsidRDefault="004B1672" w:rsidP="004B1672">
            <w:pPr>
              <w:pStyle w:val="Puces1"/>
              <w:numPr>
                <w:ilvl w:val="0"/>
                <w:numId w:val="27"/>
              </w:numPr>
              <w:spacing w:after="0"/>
              <w:ind w:hanging="357"/>
              <w:rPr>
                <w:rFonts w:ascii="Calibri" w:hAnsi="Calibri" w:cs="Calibri"/>
                <w:b w:val="0"/>
                <w:bCs/>
                <w:color w:val="1F497D"/>
                <w:sz w:val="24"/>
                <w:szCs w:val="24"/>
              </w:rPr>
            </w:pPr>
            <w:r>
              <w:rPr>
                <w:rFonts w:ascii="Calibri" w:hAnsi="Calibri" w:cs="Calibri"/>
                <w:b w:val="0"/>
                <w:bCs/>
                <w:color w:val="1F497D"/>
                <w:sz w:val="24"/>
                <w:szCs w:val="24"/>
              </w:rPr>
              <w:t xml:space="preserve">Coach and counsel account(s)/segment leadership team and act as single point of contact for them </w:t>
            </w:r>
          </w:p>
          <w:p w14:paraId="1FD1ABFC" w14:textId="77777777" w:rsidR="004B1672" w:rsidRDefault="004B1672" w:rsidP="004B1672">
            <w:pPr>
              <w:pStyle w:val="Puces1"/>
              <w:numPr>
                <w:ilvl w:val="0"/>
                <w:numId w:val="27"/>
              </w:numPr>
              <w:spacing w:after="0"/>
              <w:ind w:hanging="357"/>
              <w:rPr>
                <w:rFonts w:ascii="Calibri" w:hAnsi="Calibri" w:cs="Calibri"/>
                <w:b w:val="0"/>
                <w:bCs/>
                <w:color w:val="1F497D"/>
                <w:sz w:val="24"/>
                <w:szCs w:val="24"/>
              </w:rPr>
            </w:pPr>
            <w:r>
              <w:rPr>
                <w:rFonts w:ascii="Calibri" w:hAnsi="Calibri" w:cs="Calibri"/>
                <w:b w:val="0"/>
                <w:bCs/>
                <w:color w:val="1F497D"/>
                <w:sz w:val="24"/>
                <w:szCs w:val="24"/>
              </w:rPr>
              <w:t xml:space="preserve">To lead and deliver the people agenda across the account(s) by working in partnership with intra - regional HR teams as well as the account management teams. </w:t>
            </w:r>
          </w:p>
          <w:p w14:paraId="49BF96B2" w14:textId="77777777" w:rsidR="004B1672" w:rsidRDefault="004B1672" w:rsidP="004B1672">
            <w:pPr>
              <w:pStyle w:val="Puces1"/>
              <w:numPr>
                <w:ilvl w:val="0"/>
                <w:numId w:val="27"/>
              </w:numPr>
              <w:spacing w:after="0"/>
              <w:ind w:hanging="357"/>
              <w:rPr>
                <w:rFonts w:ascii="Calibri" w:hAnsi="Calibri" w:cs="Calibri"/>
                <w:b w:val="0"/>
                <w:bCs/>
                <w:color w:val="1F497D"/>
                <w:sz w:val="24"/>
                <w:szCs w:val="24"/>
              </w:rPr>
            </w:pPr>
            <w:r>
              <w:rPr>
                <w:rFonts w:ascii="Calibri" w:hAnsi="Calibri" w:cs="Calibri"/>
                <w:b w:val="0"/>
                <w:bCs/>
                <w:color w:val="1F497D"/>
                <w:sz w:val="24"/>
                <w:szCs w:val="24"/>
              </w:rPr>
              <w:t>To partner business stakeholders in all HR activities in line with both Sodexo, Sub-Segment/Segment, Division and the client’s strategic objectives, to drive and deliver improved account(s) results</w:t>
            </w:r>
          </w:p>
          <w:p w14:paraId="560514B0" w14:textId="77777777" w:rsidR="00AD67DD" w:rsidRDefault="00AD67DD" w:rsidP="004B1672">
            <w:pPr>
              <w:pStyle w:val="Puces1"/>
              <w:numPr>
                <w:ilvl w:val="0"/>
                <w:numId w:val="27"/>
              </w:numPr>
              <w:spacing w:after="0"/>
              <w:ind w:hanging="357"/>
              <w:rPr>
                <w:rFonts w:ascii="Calibri" w:hAnsi="Calibri" w:cs="Calibri"/>
                <w:b w:val="0"/>
                <w:bCs/>
                <w:color w:val="1F497D"/>
                <w:sz w:val="24"/>
                <w:szCs w:val="24"/>
              </w:rPr>
            </w:pPr>
            <w:r>
              <w:rPr>
                <w:color w:val="1F497D"/>
                <w:lang w:val="en-US"/>
              </w:rPr>
              <w:t>Supporting and promoting a zero-accident mindset</w:t>
            </w:r>
          </w:p>
          <w:p w14:paraId="1BF77E9A" w14:textId="77777777" w:rsidR="00F24DF9" w:rsidRPr="00B76E19" w:rsidRDefault="00F24DF9" w:rsidP="008A587A">
            <w:pPr>
              <w:pStyle w:val="Puces1"/>
              <w:numPr>
                <w:ilvl w:val="0"/>
                <w:numId w:val="0"/>
              </w:numPr>
              <w:spacing w:after="0"/>
              <w:ind w:left="360" w:hanging="360"/>
              <w:rPr>
                <w:b w:val="0"/>
                <w:color w:val="000000"/>
                <w:sz w:val="20"/>
                <w:szCs w:val="20"/>
              </w:rPr>
            </w:pPr>
          </w:p>
        </w:tc>
      </w:tr>
      <w:tr w:rsidR="00293E5D" w:rsidRPr="00315425" w14:paraId="39600CB3" w14:textId="77777777" w:rsidTr="009E4017">
        <w:trPr>
          <w:gridAfter w:val="1"/>
          <w:wAfter w:w="18" w:type="dxa"/>
          <w:trHeight w:val="815"/>
        </w:trPr>
        <w:tc>
          <w:tcPr>
            <w:tcW w:w="11241" w:type="dxa"/>
            <w:gridSpan w:val="12"/>
            <w:tcBorders>
              <w:top w:val="single" w:sz="2" w:space="0" w:color="auto"/>
              <w:left w:val="nil"/>
              <w:bottom w:val="single" w:sz="2" w:space="0" w:color="auto"/>
              <w:right w:val="nil"/>
            </w:tcBorders>
          </w:tcPr>
          <w:p w14:paraId="006EE551" w14:textId="77777777" w:rsidR="00293E5D" w:rsidRPr="00315425" w:rsidRDefault="00293E5D" w:rsidP="0001700B">
            <w:pPr>
              <w:jc w:val="left"/>
              <w:rPr>
                <w:rFonts w:cs="Arial"/>
                <w:sz w:val="10"/>
                <w:szCs w:val="20"/>
              </w:rPr>
            </w:pPr>
          </w:p>
        </w:tc>
      </w:tr>
      <w:tr w:rsidR="00293E5D" w:rsidRPr="00315425" w14:paraId="4203D0B6" w14:textId="77777777" w:rsidTr="006B523A">
        <w:trPr>
          <w:trHeight w:val="394"/>
        </w:trPr>
        <w:tc>
          <w:tcPr>
            <w:tcW w:w="11259"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34D3F251" w14:textId="77777777" w:rsidR="00293E5D" w:rsidRPr="00315425" w:rsidRDefault="00293E5D" w:rsidP="0001700B">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6B523A" w:rsidRPr="007C0E94" w14:paraId="72C699C0" w14:textId="77777777" w:rsidTr="006B523A">
        <w:trPr>
          <w:trHeight w:val="232"/>
        </w:trPr>
        <w:tc>
          <w:tcPr>
            <w:tcW w:w="1809" w:type="dxa"/>
            <w:vMerge w:val="restart"/>
            <w:tcBorders>
              <w:top w:val="dotted" w:sz="2" w:space="0" w:color="auto"/>
              <w:left w:val="single" w:sz="2" w:space="0" w:color="auto"/>
              <w:right w:val="nil"/>
            </w:tcBorders>
            <w:vAlign w:val="center"/>
          </w:tcPr>
          <w:p w14:paraId="193F92E6" w14:textId="7D7ACDF9" w:rsidR="006B523A" w:rsidRPr="00814E06" w:rsidRDefault="008A587A" w:rsidP="006B523A">
            <w:pPr>
              <w:rPr>
                <w:color w:val="1F497D" w:themeColor="text2"/>
                <w:sz w:val="18"/>
                <w:szCs w:val="18"/>
              </w:rPr>
            </w:pPr>
            <w:r w:rsidRPr="00814E06">
              <w:rPr>
                <w:color w:val="1F497D" w:themeColor="text2"/>
                <w:sz w:val="18"/>
                <w:szCs w:val="18"/>
              </w:rPr>
              <w:t xml:space="preserve">Revenue: </w:t>
            </w:r>
            <w:r w:rsidR="008E27AD">
              <w:rPr>
                <w:color w:val="1F497D" w:themeColor="text2"/>
                <w:sz w:val="18"/>
                <w:szCs w:val="18"/>
              </w:rPr>
              <w:t xml:space="preserve"> €600m across UK&amp;I</w:t>
            </w:r>
          </w:p>
        </w:tc>
        <w:tc>
          <w:tcPr>
            <w:tcW w:w="630" w:type="dxa"/>
            <w:gridSpan w:val="2"/>
            <w:vMerge w:val="restart"/>
            <w:tcBorders>
              <w:top w:val="dotted" w:sz="2" w:space="0" w:color="auto"/>
              <w:left w:val="nil"/>
              <w:right w:val="dotted" w:sz="2" w:space="0" w:color="auto"/>
            </w:tcBorders>
            <w:vAlign w:val="center"/>
          </w:tcPr>
          <w:p w14:paraId="36F33F26" w14:textId="77777777" w:rsidR="006B523A" w:rsidRPr="00814E06" w:rsidRDefault="006B523A" w:rsidP="006B523A">
            <w:pPr>
              <w:ind w:left="-1008"/>
              <w:rPr>
                <w:color w:val="1F497D" w:themeColor="text2"/>
                <w:sz w:val="18"/>
                <w:szCs w:val="18"/>
              </w:rPr>
            </w:pPr>
          </w:p>
          <w:p w14:paraId="2CCA541F" w14:textId="77777777" w:rsidR="006B523A" w:rsidRPr="00814E06" w:rsidRDefault="006B523A" w:rsidP="006B523A">
            <w:pPr>
              <w:ind w:left="-1008"/>
              <w:jc w:val="left"/>
              <w:rPr>
                <w:color w:val="1F497D" w:themeColor="text2"/>
                <w:sz w:val="18"/>
                <w:szCs w:val="18"/>
              </w:rPr>
            </w:pPr>
            <w:r w:rsidRPr="00814E06">
              <w:rPr>
                <w:color w:val="1F497D" w:themeColor="text2"/>
                <w:sz w:val="18"/>
                <w:szCs w:val="18"/>
              </w:rPr>
              <w:t>T</w:t>
            </w:r>
          </w:p>
          <w:p w14:paraId="6909EF64" w14:textId="77777777" w:rsidR="006B523A" w:rsidRPr="00814E06" w:rsidRDefault="006B523A" w:rsidP="006B523A">
            <w:pPr>
              <w:ind w:left="-1008"/>
              <w:jc w:val="left"/>
              <w:rPr>
                <w:color w:val="1F497D" w:themeColor="text2"/>
                <w:sz w:val="18"/>
                <w:szCs w:val="18"/>
              </w:rPr>
            </w:pPr>
            <w:proofErr w:type="spellStart"/>
            <w:r w:rsidRPr="00814E06">
              <w:rPr>
                <w:color w:val="1F497D" w:themeColor="text2"/>
                <w:sz w:val="18"/>
                <w:szCs w:val="18"/>
              </w:rPr>
              <w:t>pfizer</w:t>
            </w:r>
            <w:proofErr w:type="spellEnd"/>
          </w:p>
        </w:tc>
        <w:tc>
          <w:tcPr>
            <w:tcW w:w="1980" w:type="dxa"/>
            <w:gridSpan w:val="2"/>
            <w:tcBorders>
              <w:top w:val="dotted" w:sz="2" w:space="0" w:color="auto"/>
              <w:left w:val="dotted" w:sz="2" w:space="0" w:color="auto"/>
              <w:bottom w:val="dotted" w:sz="4" w:space="0" w:color="auto"/>
              <w:right w:val="nil"/>
            </w:tcBorders>
            <w:vAlign w:val="center"/>
          </w:tcPr>
          <w:p w14:paraId="3D31D021" w14:textId="77777777" w:rsidR="006B523A" w:rsidRPr="00814E06" w:rsidRDefault="006B523A" w:rsidP="006B523A">
            <w:pPr>
              <w:rPr>
                <w:color w:val="1F497D" w:themeColor="text2"/>
                <w:sz w:val="18"/>
                <w:szCs w:val="18"/>
              </w:rPr>
            </w:pPr>
            <w:r w:rsidRPr="00814E06">
              <w:rPr>
                <w:color w:val="1F497D" w:themeColor="text2"/>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3B0A650B" w14:textId="77777777" w:rsidR="006B523A" w:rsidRPr="007C0E94" w:rsidRDefault="006B523A" w:rsidP="006B523A">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18D335C8" w14:textId="77777777" w:rsidR="006B523A" w:rsidRPr="00814E06" w:rsidRDefault="006B523A" w:rsidP="006B523A">
            <w:pPr>
              <w:rPr>
                <w:color w:val="1F497D" w:themeColor="text2"/>
                <w:sz w:val="18"/>
                <w:szCs w:val="18"/>
              </w:rPr>
            </w:pPr>
            <w:r w:rsidRPr="00814E06">
              <w:rPr>
                <w:color w:val="1F497D" w:themeColor="text2"/>
                <w:sz w:val="18"/>
                <w:szCs w:val="18"/>
              </w:rPr>
              <w:t>Growth type:</w:t>
            </w:r>
          </w:p>
        </w:tc>
        <w:tc>
          <w:tcPr>
            <w:tcW w:w="900" w:type="dxa"/>
            <w:vMerge w:val="restart"/>
            <w:tcBorders>
              <w:top w:val="dotted" w:sz="2" w:space="0" w:color="auto"/>
              <w:left w:val="nil"/>
              <w:right w:val="nil"/>
            </w:tcBorders>
            <w:vAlign w:val="center"/>
          </w:tcPr>
          <w:p w14:paraId="79C30AE0" w14:textId="2DFFBC3E" w:rsidR="006B523A" w:rsidRPr="00814E06" w:rsidRDefault="008E27AD" w:rsidP="006B523A">
            <w:pPr>
              <w:rPr>
                <w:color w:val="1F497D" w:themeColor="text2"/>
                <w:sz w:val="18"/>
                <w:szCs w:val="18"/>
              </w:rPr>
            </w:pPr>
            <w:r>
              <w:rPr>
                <w:color w:val="1F497D" w:themeColor="text2"/>
                <w:sz w:val="18"/>
                <w:szCs w:val="18"/>
              </w:rPr>
              <w:t>€50m new development target</w:t>
            </w:r>
          </w:p>
        </w:tc>
        <w:tc>
          <w:tcPr>
            <w:tcW w:w="1260" w:type="dxa"/>
            <w:vMerge w:val="restart"/>
            <w:tcBorders>
              <w:top w:val="dotted" w:sz="2" w:space="0" w:color="auto"/>
              <w:left w:val="dotted" w:sz="4" w:space="0" w:color="auto"/>
              <w:right w:val="nil"/>
            </w:tcBorders>
            <w:vAlign w:val="center"/>
          </w:tcPr>
          <w:p w14:paraId="4A852FAE" w14:textId="77777777" w:rsidR="006B523A" w:rsidRPr="00814E06" w:rsidRDefault="006B523A" w:rsidP="006B523A">
            <w:pPr>
              <w:rPr>
                <w:color w:val="1F497D" w:themeColor="text2"/>
                <w:sz w:val="18"/>
                <w:szCs w:val="18"/>
              </w:rPr>
            </w:pPr>
            <w:r w:rsidRPr="00814E06">
              <w:rPr>
                <w:color w:val="1F497D" w:themeColor="text2"/>
                <w:sz w:val="18"/>
                <w:szCs w:val="18"/>
              </w:rPr>
              <w:t>Outsourcing rate:</w:t>
            </w:r>
          </w:p>
        </w:tc>
        <w:tc>
          <w:tcPr>
            <w:tcW w:w="540" w:type="dxa"/>
            <w:vMerge w:val="restart"/>
            <w:tcBorders>
              <w:top w:val="dotted" w:sz="2" w:space="0" w:color="auto"/>
              <w:left w:val="nil"/>
              <w:right w:val="dotted" w:sz="4" w:space="0" w:color="auto"/>
            </w:tcBorders>
            <w:vAlign w:val="center"/>
          </w:tcPr>
          <w:p w14:paraId="72830D3C" w14:textId="77777777" w:rsidR="006B523A" w:rsidRPr="00814E06" w:rsidRDefault="006B523A" w:rsidP="006B523A">
            <w:pPr>
              <w:rPr>
                <w:color w:val="1F497D" w:themeColor="text2"/>
                <w:sz w:val="18"/>
                <w:szCs w:val="18"/>
              </w:rPr>
            </w:pPr>
            <w:r w:rsidRPr="00814E06">
              <w:rPr>
                <w:color w:val="1F497D" w:themeColor="text2"/>
                <w:sz w:val="18"/>
                <w:szCs w:val="18"/>
              </w:rPr>
              <w:t>n/a</w:t>
            </w:r>
          </w:p>
        </w:tc>
        <w:tc>
          <w:tcPr>
            <w:tcW w:w="1800" w:type="dxa"/>
            <w:vMerge w:val="restart"/>
            <w:tcBorders>
              <w:top w:val="dotted" w:sz="2" w:space="0" w:color="auto"/>
              <w:left w:val="dotted" w:sz="4" w:space="0" w:color="auto"/>
              <w:right w:val="nil"/>
            </w:tcBorders>
            <w:vAlign w:val="center"/>
          </w:tcPr>
          <w:p w14:paraId="289FADA3" w14:textId="330E559F" w:rsidR="006B523A" w:rsidRPr="00814E06" w:rsidRDefault="008E27AD" w:rsidP="006B523A">
            <w:pPr>
              <w:rPr>
                <w:color w:val="1F497D" w:themeColor="text2"/>
                <w:sz w:val="18"/>
                <w:szCs w:val="18"/>
              </w:rPr>
            </w:pPr>
            <w:r>
              <w:rPr>
                <w:color w:val="1F497D" w:themeColor="text2"/>
                <w:sz w:val="18"/>
                <w:szCs w:val="18"/>
              </w:rPr>
              <w:t>Segment</w:t>
            </w:r>
            <w:r w:rsidR="006B523A" w:rsidRPr="00814E06">
              <w:rPr>
                <w:color w:val="1F497D" w:themeColor="text2"/>
                <w:sz w:val="18"/>
                <w:szCs w:val="18"/>
              </w:rPr>
              <w:t xml:space="preserve"> Workforce</w:t>
            </w:r>
            <w:r w:rsidR="00C21F80" w:rsidRPr="00814E06">
              <w:rPr>
                <w:color w:val="1F497D" w:themeColor="text2"/>
                <w:sz w:val="18"/>
                <w:szCs w:val="18"/>
              </w:rPr>
              <w:t>:</w:t>
            </w:r>
            <w:r>
              <w:rPr>
                <w:color w:val="1F497D" w:themeColor="text2"/>
                <w:sz w:val="18"/>
                <w:szCs w:val="18"/>
              </w:rPr>
              <w:t xml:space="preserve"> 7,500</w:t>
            </w:r>
          </w:p>
          <w:p w14:paraId="10D4FCFE" w14:textId="77777777" w:rsidR="00C21F80" w:rsidRPr="00814E06" w:rsidRDefault="00C21F80" w:rsidP="006B523A">
            <w:pPr>
              <w:rPr>
                <w:color w:val="1F497D" w:themeColor="text2"/>
                <w:sz w:val="18"/>
                <w:szCs w:val="18"/>
              </w:rPr>
            </w:pPr>
          </w:p>
          <w:p w14:paraId="55FA4748" w14:textId="77777777" w:rsidR="00C21F80" w:rsidRPr="00814E06" w:rsidRDefault="00C21F80" w:rsidP="00F06F6C">
            <w:pPr>
              <w:jc w:val="right"/>
              <w:rPr>
                <w:color w:val="1F497D" w:themeColor="text2"/>
                <w:sz w:val="18"/>
                <w:szCs w:val="18"/>
              </w:rPr>
            </w:pPr>
          </w:p>
          <w:p w14:paraId="7D8D7908" w14:textId="77777777" w:rsidR="00C21F80" w:rsidRPr="00814E06" w:rsidRDefault="00C21F80" w:rsidP="00F06F6C">
            <w:pPr>
              <w:jc w:val="right"/>
              <w:rPr>
                <w:color w:val="1F497D" w:themeColor="text2"/>
                <w:sz w:val="18"/>
                <w:szCs w:val="18"/>
              </w:rPr>
            </w:pPr>
          </w:p>
        </w:tc>
        <w:tc>
          <w:tcPr>
            <w:tcW w:w="990" w:type="dxa"/>
            <w:gridSpan w:val="2"/>
            <w:vMerge w:val="restart"/>
            <w:tcBorders>
              <w:top w:val="dotted" w:sz="2" w:space="0" w:color="auto"/>
              <w:left w:val="nil"/>
              <w:right w:val="single" w:sz="2" w:space="0" w:color="auto"/>
            </w:tcBorders>
            <w:vAlign w:val="center"/>
          </w:tcPr>
          <w:p w14:paraId="37692CFB" w14:textId="77777777" w:rsidR="006B523A" w:rsidRDefault="006B523A" w:rsidP="006B523A">
            <w:pPr>
              <w:rPr>
                <w:sz w:val="18"/>
                <w:szCs w:val="18"/>
              </w:rPr>
            </w:pPr>
          </w:p>
          <w:p w14:paraId="58EF6370" w14:textId="77777777" w:rsidR="00C21F80" w:rsidRPr="007C0E94" w:rsidRDefault="00C21F80" w:rsidP="006B523A">
            <w:pPr>
              <w:rPr>
                <w:sz w:val="18"/>
                <w:szCs w:val="18"/>
              </w:rPr>
            </w:pPr>
          </w:p>
        </w:tc>
      </w:tr>
      <w:tr w:rsidR="006B523A" w:rsidRPr="007C0E94" w14:paraId="34EEF0A9" w14:textId="77777777" w:rsidTr="008E27AD">
        <w:trPr>
          <w:trHeight w:val="686"/>
        </w:trPr>
        <w:tc>
          <w:tcPr>
            <w:tcW w:w="1809" w:type="dxa"/>
            <w:vMerge/>
            <w:tcBorders>
              <w:left w:val="single" w:sz="2" w:space="0" w:color="auto"/>
              <w:right w:val="nil"/>
            </w:tcBorders>
            <w:vAlign w:val="center"/>
          </w:tcPr>
          <w:p w14:paraId="48054154" w14:textId="77777777" w:rsidR="006B523A" w:rsidRPr="00814E06" w:rsidRDefault="006B523A" w:rsidP="006B523A">
            <w:pPr>
              <w:rPr>
                <w:color w:val="1F497D" w:themeColor="text2"/>
                <w:sz w:val="18"/>
                <w:szCs w:val="18"/>
              </w:rPr>
            </w:pPr>
          </w:p>
        </w:tc>
        <w:tc>
          <w:tcPr>
            <w:tcW w:w="630" w:type="dxa"/>
            <w:gridSpan w:val="2"/>
            <w:vMerge/>
            <w:tcBorders>
              <w:left w:val="nil"/>
              <w:right w:val="dotted" w:sz="2" w:space="0" w:color="auto"/>
            </w:tcBorders>
            <w:vAlign w:val="center"/>
          </w:tcPr>
          <w:p w14:paraId="0CA8009F" w14:textId="77777777" w:rsidR="006B523A" w:rsidRPr="00814E06" w:rsidRDefault="006B523A" w:rsidP="006B523A">
            <w:pPr>
              <w:rPr>
                <w:color w:val="1F497D" w:themeColor="text2"/>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42C83B8" w14:textId="77777777" w:rsidR="006B523A" w:rsidRPr="00814E06" w:rsidRDefault="006B523A" w:rsidP="006B523A">
            <w:pPr>
              <w:rPr>
                <w:color w:val="1F497D" w:themeColor="text2"/>
                <w:sz w:val="18"/>
                <w:szCs w:val="18"/>
              </w:rPr>
            </w:pPr>
            <w:r w:rsidRPr="00814E06">
              <w:rPr>
                <w:color w:val="1F497D" w:themeColor="text2"/>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5AC5E6E9" w14:textId="77777777" w:rsidR="006B523A" w:rsidRPr="007C0E94" w:rsidRDefault="006B523A" w:rsidP="006B523A">
            <w:pPr>
              <w:rPr>
                <w:sz w:val="18"/>
                <w:szCs w:val="18"/>
              </w:rPr>
            </w:pPr>
            <w:r>
              <w:rPr>
                <w:sz w:val="18"/>
                <w:szCs w:val="18"/>
              </w:rPr>
              <w:t>tbc</w:t>
            </w:r>
          </w:p>
        </w:tc>
        <w:tc>
          <w:tcPr>
            <w:tcW w:w="810" w:type="dxa"/>
            <w:vMerge/>
            <w:tcBorders>
              <w:left w:val="dotted" w:sz="4" w:space="0" w:color="auto"/>
              <w:right w:val="nil"/>
            </w:tcBorders>
            <w:vAlign w:val="center"/>
          </w:tcPr>
          <w:p w14:paraId="753853E7" w14:textId="77777777" w:rsidR="006B523A" w:rsidRPr="00814E06" w:rsidRDefault="006B523A" w:rsidP="006B523A">
            <w:pPr>
              <w:rPr>
                <w:color w:val="1F497D" w:themeColor="text2"/>
                <w:sz w:val="18"/>
                <w:szCs w:val="18"/>
              </w:rPr>
            </w:pPr>
          </w:p>
        </w:tc>
        <w:tc>
          <w:tcPr>
            <w:tcW w:w="900" w:type="dxa"/>
            <w:vMerge/>
            <w:tcBorders>
              <w:left w:val="nil"/>
              <w:right w:val="nil"/>
            </w:tcBorders>
            <w:vAlign w:val="center"/>
          </w:tcPr>
          <w:p w14:paraId="0CF7CE44" w14:textId="77777777" w:rsidR="006B523A" w:rsidRPr="00814E06" w:rsidRDefault="006B523A" w:rsidP="006B523A">
            <w:pPr>
              <w:rPr>
                <w:color w:val="1F497D" w:themeColor="text2"/>
                <w:sz w:val="18"/>
                <w:szCs w:val="18"/>
              </w:rPr>
            </w:pPr>
          </w:p>
        </w:tc>
        <w:tc>
          <w:tcPr>
            <w:tcW w:w="1260" w:type="dxa"/>
            <w:vMerge/>
            <w:tcBorders>
              <w:left w:val="dotted" w:sz="4" w:space="0" w:color="auto"/>
              <w:bottom w:val="dotted" w:sz="4" w:space="0" w:color="auto"/>
              <w:right w:val="nil"/>
            </w:tcBorders>
            <w:vAlign w:val="center"/>
          </w:tcPr>
          <w:p w14:paraId="19B0B83C" w14:textId="77777777" w:rsidR="006B523A" w:rsidRPr="00814E06" w:rsidRDefault="006B523A" w:rsidP="006B523A">
            <w:pPr>
              <w:rPr>
                <w:color w:val="1F497D" w:themeColor="text2"/>
                <w:sz w:val="18"/>
                <w:szCs w:val="18"/>
              </w:rPr>
            </w:pPr>
          </w:p>
        </w:tc>
        <w:tc>
          <w:tcPr>
            <w:tcW w:w="540" w:type="dxa"/>
            <w:vMerge/>
            <w:tcBorders>
              <w:left w:val="nil"/>
              <w:bottom w:val="dotted" w:sz="4" w:space="0" w:color="auto"/>
              <w:right w:val="dotted" w:sz="4" w:space="0" w:color="auto"/>
            </w:tcBorders>
            <w:vAlign w:val="center"/>
          </w:tcPr>
          <w:p w14:paraId="2B988BBF" w14:textId="77777777" w:rsidR="006B523A" w:rsidRPr="00814E06" w:rsidRDefault="006B523A" w:rsidP="006B523A">
            <w:pPr>
              <w:rPr>
                <w:color w:val="1F497D" w:themeColor="text2"/>
                <w:sz w:val="18"/>
                <w:szCs w:val="18"/>
              </w:rPr>
            </w:pPr>
          </w:p>
        </w:tc>
        <w:tc>
          <w:tcPr>
            <w:tcW w:w="1800" w:type="dxa"/>
            <w:vMerge/>
            <w:tcBorders>
              <w:left w:val="dotted" w:sz="4" w:space="0" w:color="auto"/>
              <w:bottom w:val="dotted" w:sz="4" w:space="0" w:color="auto"/>
              <w:right w:val="nil"/>
            </w:tcBorders>
            <w:vAlign w:val="center"/>
          </w:tcPr>
          <w:p w14:paraId="1635EFD6" w14:textId="77777777" w:rsidR="006B523A" w:rsidRPr="00814E06" w:rsidRDefault="006B523A" w:rsidP="006B523A">
            <w:pPr>
              <w:rPr>
                <w:color w:val="1F497D" w:themeColor="text2"/>
                <w:sz w:val="18"/>
                <w:szCs w:val="18"/>
              </w:rPr>
            </w:pPr>
          </w:p>
        </w:tc>
        <w:tc>
          <w:tcPr>
            <w:tcW w:w="990" w:type="dxa"/>
            <w:gridSpan w:val="2"/>
            <w:vMerge/>
            <w:tcBorders>
              <w:left w:val="nil"/>
              <w:bottom w:val="dotted" w:sz="4" w:space="0" w:color="auto"/>
              <w:right w:val="single" w:sz="2" w:space="0" w:color="auto"/>
            </w:tcBorders>
            <w:vAlign w:val="center"/>
          </w:tcPr>
          <w:p w14:paraId="2E3EA93A" w14:textId="77777777" w:rsidR="006B523A" w:rsidRPr="007C0E94" w:rsidRDefault="006B523A" w:rsidP="006B523A">
            <w:pPr>
              <w:rPr>
                <w:sz w:val="18"/>
                <w:szCs w:val="18"/>
              </w:rPr>
            </w:pPr>
          </w:p>
        </w:tc>
      </w:tr>
      <w:tr w:rsidR="006B523A" w:rsidRPr="007C0E94" w14:paraId="07E4C59F" w14:textId="77777777" w:rsidTr="008E27AD">
        <w:trPr>
          <w:trHeight w:val="700"/>
        </w:trPr>
        <w:tc>
          <w:tcPr>
            <w:tcW w:w="1809" w:type="dxa"/>
            <w:vMerge/>
            <w:tcBorders>
              <w:left w:val="single" w:sz="2" w:space="0" w:color="auto"/>
              <w:right w:val="nil"/>
            </w:tcBorders>
            <w:vAlign w:val="center"/>
          </w:tcPr>
          <w:p w14:paraId="4D934E06" w14:textId="77777777" w:rsidR="006B523A" w:rsidRPr="00814E06" w:rsidRDefault="006B523A" w:rsidP="006B523A">
            <w:pPr>
              <w:rPr>
                <w:color w:val="1F497D" w:themeColor="text2"/>
                <w:sz w:val="18"/>
                <w:szCs w:val="18"/>
              </w:rPr>
            </w:pPr>
          </w:p>
        </w:tc>
        <w:tc>
          <w:tcPr>
            <w:tcW w:w="630" w:type="dxa"/>
            <w:gridSpan w:val="2"/>
            <w:vMerge/>
            <w:tcBorders>
              <w:left w:val="nil"/>
              <w:right w:val="dotted" w:sz="2" w:space="0" w:color="auto"/>
            </w:tcBorders>
            <w:vAlign w:val="center"/>
          </w:tcPr>
          <w:p w14:paraId="272512B9" w14:textId="77777777" w:rsidR="006B523A" w:rsidRPr="00814E06" w:rsidRDefault="006B523A" w:rsidP="006B523A">
            <w:pPr>
              <w:rPr>
                <w:color w:val="1F497D" w:themeColor="text2"/>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44C152D" w14:textId="77777777" w:rsidR="006B523A" w:rsidRPr="00814E06" w:rsidRDefault="006B523A" w:rsidP="006B523A">
            <w:pPr>
              <w:rPr>
                <w:color w:val="1F497D" w:themeColor="text2"/>
                <w:sz w:val="18"/>
                <w:szCs w:val="18"/>
              </w:rPr>
            </w:pPr>
            <w:r w:rsidRPr="00814E06">
              <w:rPr>
                <w:color w:val="1F497D" w:themeColor="text2"/>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05D5549D" w14:textId="77777777" w:rsidR="006B523A" w:rsidRPr="007C0E94" w:rsidRDefault="006B523A" w:rsidP="006B523A">
            <w:pPr>
              <w:rPr>
                <w:sz w:val="18"/>
                <w:szCs w:val="18"/>
              </w:rPr>
            </w:pPr>
            <w:r>
              <w:rPr>
                <w:sz w:val="18"/>
                <w:szCs w:val="18"/>
              </w:rPr>
              <w:t>tbc</w:t>
            </w:r>
          </w:p>
        </w:tc>
        <w:tc>
          <w:tcPr>
            <w:tcW w:w="810" w:type="dxa"/>
            <w:vMerge/>
            <w:tcBorders>
              <w:left w:val="dotted" w:sz="4" w:space="0" w:color="auto"/>
              <w:right w:val="nil"/>
            </w:tcBorders>
            <w:vAlign w:val="center"/>
          </w:tcPr>
          <w:p w14:paraId="641BC8C6" w14:textId="77777777" w:rsidR="006B523A" w:rsidRPr="00814E06" w:rsidRDefault="006B523A" w:rsidP="006B523A">
            <w:pPr>
              <w:rPr>
                <w:color w:val="1F497D" w:themeColor="text2"/>
                <w:sz w:val="18"/>
                <w:szCs w:val="18"/>
              </w:rPr>
            </w:pPr>
          </w:p>
        </w:tc>
        <w:tc>
          <w:tcPr>
            <w:tcW w:w="900" w:type="dxa"/>
            <w:vMerge/>
            <w:tcBorders>
              <w:left w:val="nil"/>
              <w:right w:val="nil"/>
            </w:tcBorders>
            <w:vAlign w:val="center"/>
          </w:tcPr>
          <w:p w14:paraId="18F2478C" w14:textId="77777777" w:rsidR="006B523A" w:rsidRPr="00814E06" w:rsidRDefault="006B523A" w:rsidP="006B523A">
            <w:pPr>
              <w:rPr>
                <w:color w:val="1F497D" w:themeColor="text2"/>
                <w:sz w:val="18"/>
                <w:szCs w:val="18"/>
              </w:rPr>
            </w:pPr>
          </w:p>
        </w:tc>
        <w:tc>
          <w:tcPr>
            <w:tcW w:w="1260" w:type="dxa"/>
            <w:vMerge w:val="restart"/>
            <w:tcBorders>
              <w:top w:val="dotted" w:sz="4" w:space="0" w:color="auto"/>
              <w:left w:val="dotted" w:sz="4" w:space="0" w:color="auto"/>
              <w:right w:val="nil"/>
            </w:tcBorders>
            <w:vAlign w:val="center"/>
          </w:tcPr>
          <w:p w14:paraId="21AF83C1" w14:textId="77777777" w:rsidR="006B523A" w:rsidRPr="00814E06" w:rsidRDefault="006B523A" w:rsidP="006B523A">
            <w:pPr>
              <w:rPr>
                <w:color w:val="1F497D" w:themeColor="text2"/>
                <w:sz w:val="18"/>
                <w:szCs w:val="18"/>
              </w:rPr>
            </w:pPr>
            <w:r w:rsidRPr="00814E06">
              <w:rPr>
                <w:color w:val="1F497D" w:themeColor="text2"/>
                <w:sz w:val="18"/>
                <w:szCs w:val="18"/>
              </w:rPr>
              <w:t>Outsourcing growth rate:</w:t>
            </w:r>
          </w:p>
        </w:tc>
        <w:tc>
          <w:tcPr>
            <w:tcW w:w="540" w:type="dxa"/>
            <w:vMerge w:val="restart"/>
            <w:tcBorders>
              <w:top w:val="dotted" w:sz="4" w:space="0" w:color="auto"/>
              <w:left w:val="nil"/>
              <w:right w:val="dotted" w:sz="4" w:space="0" w:color="auto"/>
            </w:tcBorders>
            <w:vAlign w:val="center"/>
          </w:tcPr>
          <w:p w14:paraId="655E37F0" w14:textId="77777777" w:rsidR="006B523A" w:rsidRPr="00814E06" w:rsidRDefault="006B523A" w:rsidP="006B523A">
            <w:pPr>
              <w:rPr>
                <w:color w:val="1F497D" w:themeColor="text2"/>
                <w:sz w:val="18"/>
                <w:szCs w:val="18"/>
              </w:rPr>
            </w:pPr>
            <w:r w:rsidRPr="00814E06">
              <w:rPr>
                <w:color w:val="1F497D" w:themeColor="text2"/>
                <w:sz w:val="18"/>
                <w:szCs w:val="18"/>
              </w:rPr>
              <w:t>n/a</w:t>
            </w:r>
          </w:p>
        </w:tc>
        <w:tc>
          <w:tcPr>
            <w:tcW w:w="1800" w:type="dxa"/>
            <w:vMerge w:val="restart"/>
            <w:tcBorders>
              <w:top w:val="dotted" w:sz="4" w:space="0" w:color="auto"/>
              <w:left w:val="dotted" w:sz="4" w:space="0" w:color="auto"/>
              <w:right w:val="nil"/>
            </w:tcBorders>
            <w:vAlign w:val="center"/>
          </w:tcPr>
          <w:p w14:paraId="6A94CE32" w14:textId="77777777" w:rsidR="00C21F80" w:rsidRPr="00814E06" w:rsidRDefault="00C21F80" w:rsidP="00C21F80">
            <w:pPr>
              <w:jc w:val="left"/>
              <w:rPr>
                <w:color w:val="1F497D" w:themeColor="text2"/>
                <w:sz w:val="18"/>
                <w:szCs w:val="18"/>
              </w:rPr>
            </w:pPr>
          </w:p>
        </w:tc>
        <w:tc>
          <w:tcPr>
            <w:tcW w:w="990" w:type="dxa"/>
            <w:gridSpan w:val="2"/>
            <w:vMerge w:val="restart"/>
            <w:tcBorders>
              <w:top w:val="dotted" w:sz="4" w:space="0" w:color="auto"/>
              <w:left w:val="nil"/>
              <w:right w:val="single" w:sz="2" w:space="0" w:color="auto"/>
            </w:tcBorders>
            <w:vAlign w:val="center"/>
          </w:tcPr>
          <w:p w14:paraId="69B75676" w14:textId="77777777" w:rsidR="006B523A" w:rsidRDefault="006B523A" w:rsidP="00C21F80">
            <w:pPr>
              <w:rPr>
                <w:sz w:val="18"/>
                <w:szCs w:val="18"/>
              </w:rPr>
            </w:pPr>
          </w:p>
          <w:p w14:paraId="397CE833" w14:textId="77777777" w:rsidR="00C21F80" w:rsidRPr="007C0E94" w:rsidRDefault="00C21F80" w:rsidP="00C21F80">
            <w:pPr>
              <w:rPr>
                <w:sz w:val="18"/>
                <w:szCs w:val="18"/>
              </w:rPr>
            </w:pPr>
          </w:p>
        </w:tc>
      </w:tr>
      <w:tr w:rsidR="006B523A" w:rsidRPr="007C0E94" w14:paraId="01A23D96" w14:textId="77777777" w:rsidTr="008E27AD">
        <w:trPr>
          <w:trHeight w:val="50"/>
        </w:trPr>
        <w:tc>
          <w:tcPr>
            <w:tcW w:w="1809" w:type="dxa"/>
            <w:vMerge/>
            <w:tcBorders>
              <w:left w:val="single" w:sz="2" w:space="0" w:color="auto"/>
              <w:bottom w:val="dotted" w:sz="4" w:space="0" w:color="auto"/>
              <w:right w:val="nil"/>
            </w:tcBorders>
            <w:vAlign w:val="center"/>
          </w:tcPr>
          <w:p w14:paraId="6E7E171C" w14:textId="77777777" w:rsidR="006B523A" w:rsidRPr="00814E06" w:rsidRDefault="006B523A" w:rsidP="006B523A">
            <w:pPr>
              <w:rPr>
                <w:color w:val="1F497D" w:themeColor="text2"/>
                <w:sz w:val="18"/>
                <w:szCs w:val="18"/>
              </w:rPr>
            </w:pPr>
          </w:p>
        </w:tc>
        <w:tc>
          <w:tcPr>
            <w:tcW w:w="630" w:type="dxa"/>
            <w:gridSpan w:val="2"/>
            <w:vMerge/>
            <w:tcBorders>
              <w:left w:val="nil"/>
              <w:bottom w:val="dotted" w:sz="4" w:space="0" w:color="auto"/>
              <w:right w:val="dotted" w:sz="2" w:space="0" w:color="auto"/>
            </w:tcBorders>
            <w:vAlign w:val="center"/>
          </w:tcPr>
          <w:p w14:paraId="76498FC5" w14:textId="77777777" w:rsidR="006B523A" w:rsidRPr="00814E06" w:rsidRDefault="006B523A" w:rsidP="006B523A">
            <w:pPr>
              <w:rPr>
                <w:color w:val="1F497D" w:themeColor="text2"/>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7F1D697B" w14:textId="77777777" w:rsidR="006B523A" w:rsidRPr="00814E06" w:rsidRDefault="006B523A" w:rsidP="006B523A">
            <w:pPr>
              <w:rPr>
                <w:color w:val="1F497D" w:themeColor="text2"/>
                <w:sz w:val="18"/>
                <w:szCs w:val="18"/>
              </w:rPr>
            </w:pPr>
            <w:r w:rsidRPr="00814E06">
              <w:rPr>
                <w:color w:val="1F497D" w:themeColor="text2"/>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266489B3" w14:textId="77777777" w:rsidR="006B523A" w:rsidRPr="007C0E94" w:rsidRDefault="006B523A" w:rsidP="006B523A">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7A034ECC" w14:textId="77777777" w:rsidR="006B523A" w:rsidRPr="007C0E94" w:rsidRDefault="006B523A" w:rsidP="006B523A">
            <w:pPr>
              <w:rPr>
                <w:sz w:val="18"/>
                <w:szCs w:val="18"/>
              </w:rPr>
            </w:pPr>
          </w:p>
        </w:tc>
        <w:tc>
          <w:tcPr>
            <w:tcW w:w="900" w:type="dxa"/>
            <w:vMerge/>
            <w:tcBorders>
              <w:left w:val="nil"/>
              <w:bottom w:val="dotted" w:sz="4" w:space="0" w:color="auto"/>
              <w:right w:val="nil"/>
            </w:tcBorders>
            <w:vAlign w:val="center"/>
          </w:tcPr>
          <w:p w14:paraId="6BF2DFD8" w14:textId="77777777" w:rsidR="006B523A" w:rsidRPr="007C0E94" w:rsidRDefault="006B523A" w:rsidP="006B523A">
            <w:pPr>
              <w:rPr>
                <w:sz w:val="18"/>
                <w:szCs w:val="18"/>
              </w:rPr>
            </w:pPr>
          </w:p>
        </w:tc>
        <w:tc>
          <w:tcPr>
            <w:tcW w:w="1260" w:type="dxa"/>
            <w:vMerge/>
            <w:tcBorders>
              <w:left w:val="dotted" w:sz="4" w:space="0" w:color="auto"/>
              <w:bottom w:val="dotted" w:sz="4" w:space="0" w:color="auto"/>
              <w:right w:val="nil"/>
            </w:tcBorders>
            <w:vAlign w:val="center"/>
          </w:tcPr>
          <w:p w14:paraId="5F82457F" w14:textId="77777777" w:rsidR="006B523A" w:rsidRPr="007C0E94" w:rsidRDefault="006B523A" w:rsidP="006B523A">
            <w:pPr>
              <w:rPr>
                <w:sz w:val="18"/>
                <w:szCs w:val="18"/>
              </w:rPr>
            </w:pPr>
          </w:p>
        </w:tc>
        <w:tc>
          <w:tcPr>
            <w:tcW w:w="540" w:type="dxa"/>
            <w:vMerge/>
            <w:tcBorders>
              <w:left w:val="nil"/>
              <w:bottom w:val="dotted" w:sz="4" w:space="0" w:color="auto"/>
              <w:right w:val="dotted" w:sz="4" w:space="0" w:color="auto"/>
            </w:tcBorders>
            <w:vAlign w:val="center"/>
          </w:tcPr>
          <w:p w14:paraId="23B105DC" w14:textId="77777777" w:rsidR="006B523A" w:rsidRPr="007C0E94" w:rsidRDefault="006B523A" w:rsidP="006B523A">
            <w:pPr>
              <w:rPr>
                <w:sz w:val="18"/>
                <w:szCs w:val="18"/>
              </w:rPr>
            </w:pPr>
          </w:p>
        </w:tc>
        <w:tc>
          <w:tcPr>
            <w:tcW w:w="1800" w:type="dxa"/>
            <w:vMerge/>
            <w:tcBorders>
              <w:left w:val="dotted" w:sz="4" w:space="0" w:color="auto"/>
              <w:bottom w:val="dotted" w:sz="4" w:space="0" w:color="auto"/>
              <w:right w:val="nil"/>
            </w:tcBorders>
            <w:vAlign w:val="center"/>
          </w:tcPr>
          <w:p w14:paraId="593A91E7" w14:textId="77777777" w:rsidR="006B523A" w:rsidRPr="007C0E94" w:rsidRDefault="006B523A" w:rsidP="006B523A">
            <w:pPr>
              <w:rPr>
                <w:sz w:val="18"/>
                <w:szCs w:val="18"/>
              </w:rPr>
            </w:pPr>
          </w:p>
        </w:tc>
        <w:tc>
          <w:tcPr>
            <w:tcW w:w="990" w:type="dxa"/>
            <w:gridSpan w:val="2"/>
            <w:vMerge/>
            <w:tcBorders>
              <w:left w:val="nil"/>
              <w:bottom w:val="dotted" w:sz="2" w:space="0" w:color="auto"/>
              <w:right w:val="single" w:sz="2" w:space="0" w:color="auto"/>
            </w:tcBorders>
            <w:vAlign w:val="center"/>
          </w:tcPr>
          <w:p w14:paraId="36FC219C" w14:textId="77777777" w:rsidR="006B523A" w:rsidRPr="007C0E94" w:rsidRDefault="006B523A" w:rsidP="006B523A">
            <w:pPr>
              <w:rPr>
                <w:sz w:val="18"/>
                <w:szCs w:val="18"/>
              </w:rPr>
            </w:pPr>
          </w:p>
        </w:tc>
      </w:tr>
      <w:tr w:rsidR="006B523A" w:rsidRPr="00FB6D69" w14:paraId="4FC801F9" w14:textId="77777777" w:rsidTr="006B523A">
        <w:trPr>
          <w:trHeight w:val="413"/>
        </w:trPr>
        <w:tc>
          <w:tcPr>
            <w:tcW w:w="2349" w:type="dxa"/>
            <w:gridSpan w:val="2"/>
            <w:tcBorders>
              <w:top w:val="dotted" w:sz="2" w:space="0" w:color="auto"/>
              <w:left w:val="single" w:sz="2" w:space="0" w:color="auto"/>
              <w:bottom w:val="single" w:sz="4" w:space="0" w:color="auto"/>
              <w:right w:val="nil"/>
            </w:tcBorders>
            <w:vAlign w:val="center"/>
          </w:tcPr>
          <w:p w14:paraId="482143C9" w14:textId="77777777" w:rsidR="006B523A" w:rsidRPr="00814E06" w:rsidRDefault="006B523A" w:rsidP="006B523A">
            <w:pPr>
              <w:rPr>
                <w:color w:val="1F497D" w:themeColor="text2"/>
              </w:rPr>
            </w:pPr>
            <w:r w:rsidRPr="00814E06">
              <w:rPr>
                <w:color w:val="1F497D" w:themeColor="text2"/>
              </w:rPr>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3F325AE0" w14:textId="5EF6B9AB" w:rsidR="009A16C9" w:rsidRPr="00814E06" w:rsidRDefault="008A587A" w:rsidP="006B523A">
            <w:pPr>
              <w:numPr>
                <w:ilvl w:val="0"/>
                <w:numId w:val="1"/>
              </w:numPr>
              <w:spacing w:before="40" w:after="40"/>
              <w:jc w:val="left"/>
              <w:rPr>
                <w:color w:val="1F497D" w:themeColor="text2"/>
              </w:rPr>
            </w:pPr>
            <w:r w:rsidRPr="00814E06">
              <w:rPr>
                <w:rFonts w:cs="Arial"/>
                <w:color w:val="1F497D" w:themeColor="text2"/>
                <w:szCs w:val="20"/>
              </w:rPr>
              <w:t>D</w:t>
            </w:r>
            <w:r w:rsidR="009A16C9" w:rsidRPr="00814E06">
              <w:rPr>
                <w:rFonts w:cs="Arial"/>
                <w:color w:val="1F497D" w:themeColor="text2"/>
                <w:szCs w:val="20"/>
              </w:rPr>
              <w:t xml:space="preserve">elivering business results through a </w:t>
            </w:r>
            <w:r w:rsidR="008E27AD">
              <w:rPr>
                <w:rFonts w:cs="Arial"/>
                <w:color w:val="1F497D" w:themeColor="text2"/>
                <w:szCs w:val="20"/>
              </w:rPr>
              <w:t>regional</w:t>
            </w:r>
            <w:r w:rsidR="009A16C9" w:rsidRPr="00814E06">
              <w:rPr>
                <w:rFonts w:cs="Arial"/>
                <w:color w:val="1F497D" w:themeColor="text2"/>
                <w:szCs w:val="20"/>
              </w:rPr>
              <w:t xml:space="preserve"> HR matrix structure</w:t>
            </w:r>
          </w:p>
          <w:p w14:paraId="09D5150D" w14:textId="77777777" w:rsidR="004214C3" w:rsidRPr="00814E06" w:rsidRDefault="009A16C9" w:rsidP="008A587A">
            <w:pPr>
              <w:numPr>
                <w:ilvl w:val="1"/>
                <w:numId w:val="1"/>
              </w:numPr>
              <w:spacing w:before="40" w:after="40"/>
              <w:jc w:val="left"/>
              <w:rPr>
                <w:color w:val="1F497D" w:themeColor="text2"/>
              </w:rPr>
            </w:pPr>
            <w:r w:rsidRPr="00814E06">
              <w:rPr>
                <w:color w:val="1F497D" w:themeColor="text2"/>
              </w:rPr>
              <w:t xml:space="preserve">Regional </w:t>
            </w:r>
            <w:r w:rsidR="008A587A" w:rsidRPr="00814E06">
              <w:rPr>
                <w:color w:val="1F497D" w:themeColor="text2"/>
              </w:rPr>
              <w:t xml:space="preserve">and Global </w:t>
            </w:r>
            <w:r w:rsidRPr="00814E06">
              <w:rPr>
                <w:color w:val="1F497D" w:themeColor="text2"/>
              </w:rPr>
              <w:t xml:space="preserve">HR Directors </w:t>
            </w:r>
            <w:r w:rsidR="008A587A" w:rsidRPr="00814E06">
              <w:rPr>
                <w:color w:val="1F497D" w:themeColor="text2"/>
              </w:rPr>
              <w:t>Transversal and Group HR Functions</w:t>
            </w:r>
          </w:p>
          <w:p w14:paraId="4E9546C0" w14:textId="77777777" w:rsidR="009A16C9" w:rsidRPr="00814E06" w:rsidRDefault="009A16C9" w:rsidP="00A47E8C">
            <w:pPr>
              <w:numPr>
                <w:ilvl w:val="1"/>
                <w:numId w:val="1"/>
              </w:numPr>
              <w:spacing w:before="40" w:after="40"/>
              <w:jc w:val="left"/>
              <w:rPr>
                <w:color w:val="1F497D" w:themeColor="text2"/>
              </w:rPr>
            </w:pPr>
            <w:r w:rsidRPr="00814E06">
              <w:rPr>
                <w:color w:val="1F497D" w:themeColor="text2"/>
              </w:rPr>
              <w:t xml:space="preserve">Transversal HR function </w:t>
            </w:r>
          </w:p>
        </w:tc>
      </w:tr>
    </w:tbl>
    <w:p w14:paraId="705BCC43" w14:textId="77777777" w:rsidR="008E27AD" w:rsidRDefault="008E27AD" w:rsidP="00293E5D">
      <w:pPr>
        <w:rPr>
          <w:sz w:val="18"/>
        </w:rPr>
      </w:pPr>
    </w:p>
    <w:p w14:paraId="6DA69BC0" w14:textId="77777777" w:rsidR="008E27AD" w:rsidRDefault="008E27AD" w:rsidP="00293E5D">
      <w:pPr>
        <w:rPr>
          <w:sz w:val="18"/>
        </w:rPr>
      </w:pPr>
    </w:p>
    <w:p w14:paraId="6728C56C" w14:textId="77777777" w:rsidR="008E27AD" w:rsidRDefault="008E27AD" w:rsidP="00293E5D">
      <w:pPr>
        <w:rPr>
          <w:sz w:val="18"/>
        </w:rPr>
      </w:pPr>
    </w:p>
    <w:p w14:paraId="5CDD7D97" w14:textId="77777777" w:rsidR="008E27AD" w:rsidRDefault="008E27AD" w:rsidP="00293E5D">
      <w:pPr>
        <w:rPr>
          <w:sz w:val="18"/>
        </w:rPr>
      </w:pPr>
    </w:p>
    <w:p w14:paraId="0EB15F6C" w14:textId="77777777" w:rsidR="008E27AD" w:rsidRDefault="008E27AD" w:rsidP="00293E5D">
      <w:pPr>
        <w:rPr>
          <w:sz w:val="18"/>
        </w:rPr>
      </w:pPr>
    </w:p>
    <w:p w14:paraId="47009F93" w14:textId="0CB82007" w:rsidR="00293E5D" w:rsidRPr="006658E1" w:rsidRDefault="00AD2B80" w:rsidP="00293E5D">
      <w:pPr>
        <w:rPr>
          <w:sz w:val="18"/>
        </w:rPr>
      </w:pPr>
      <w:r>
        <w:rPr>
          <w:rFonts w:cs="Arial"/>
          <w:noProof/>
          <w:sz w:val="18"/>
          <w:lang w:val="en-GB" w:eastAsia="en-GB"/>
        </w:rPr>
        <mc:AlternateContent>
          <mc:Choice Requires="wps">
            <w:drawing>
              <wp:anchor distT="0" distB="0" distL="114300" distR="114300" simplePos="0" relativeHeight="251659264" behindDoc="0" locked="0" layoutInCell="1" allowOverlap="1" wp14:anchorId="6C25EF28" wp14:editId="0654C4C6">
                <wp:simplePos x="0" y="0"/>
                <wp:positionH relativeFrom="column">
                  <wp:posOffset>7086600</wp:posOffset>
                </wp:positionH>
                <wp:positionV relativeFrom="paragraph">
                  <wp:posOffset>2689860</wp:posOffset>
                </wp:positionV>
                <wp:extent cx="1583690" cy="253365"/>
                <wp:effectExtent l="0" t="0" r="16510" b="1333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624FA13E" w14:textId="77777777" w:rsidR="00294A0D" w:rsidRPr="00DB623E" w:rsidRDefault="00294A0D" w:rsidP="00293E5D">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25EF28" id="Text Box 36" o:spid="_x0000_s1027" type="#_x0000_t202" style="position:absolute;left:0;text-align:left;margin-left:558pt;margin-top:211.8pt;width:124.7pt;height:1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624FA13E" w14:textId="77777777" w:rsidR="00294A0D" w:rsidRPr="00DB623E" w:rsidRDefault="00294A0D" w:rsidP="00293E5D">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1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0"/>
      </w:tblGrid>
      <w:tr w:rsidR="00293E5D" w:rsidRPr="00315425" w14:paraId="77F3E81E" w14:textId="77777777" w:rsidTr="009E4017">
        <w:trPr>
          <w:trHeight w:val="448"/>
        </w:trPr>
        <w:tc>
          <w:tcPr>
            <w:tcW w:w="11270" w:type="dxa"/>
            <w:tcBorders>
              <w:top w:val="single" w:sz="2" w:space="0" w:color="auto"/>
              <w:left w:val="single" w:sz="2" w:space="0" w:color="auto"/>
              <w:bottom w:val="dotted" w:sz="4" w:space="0" w:color="auto"/>
              <w:right w:val="single" w:sz="2" w:space="0" w:color="auto"/>
            </w:tcBorders>
            <w:shd w:val="clear" w:color="auto" w:fill="F2F2F2"/>
            <w:vAlign w:val="center"/>
          </w:tcPr>
          <w:p w14:paraId="7DF69660" w14:textId="77777777" w:rsidR="00293E5D" w:rsidRPr="000943F3" w:rsidRDefault="00293E5D" w:rsidP="0001700B">
            <w:pPr>
              <w:pStyle w:val="titregris"/>
              <w:framePr w:hSpace="0" w:wrap="auto" w:vAnchor="margin" w:hAnchor="text" w:xAlign="left" w:yAlign="inline"/>
              <w:rPr>
                <w:b w:val="0"/>
              </w:rPr>
            </w:pPr>
            <w:r w:rsidRPr="00315425">
              <w:rPr>
                <w:color w:val="FF0000"/>
              </w:rPr>
              <w:lastRenderedPageBreak/>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293E5D" w:rsidRPr="00315425" w14:paraId="64BBBAEF" w14:textId="77777777" w:rsidTr="008E27AD">
        <w:trPr>
          <w:trHeight w:val="2548"/>
        </w:trPr>
        <w:tc>
          <w:tcPr>
            <w:tcW w:w="11270" w:type="dxa"/>
            <w:tcBorders>
              <w:top w:val="dotted" w:sz="4" w:space="0" w:color="auto"/>
              <w:left w:val="single" w:sz="2" w:space="0" w:color="auto"/>
              <w:bottom w:val="single" w:sz="2" w:space="0" w:color="000000"/>
              <w:right w:val="single" w:sz="2" w:space="0" w:color="auto"/>
            </w:tcBorders>
            <w:vAlign w:val="center"/>
          </w:tcPr>
          <w:p w14:paraId="1B1FEACF" w14:textId="27AC5C64" w:rsidR="00293E5D" w:rsidRDefault="00AD2B80" w:rsidP="0001700B">
            <w:pPr>
              <w:spacing w:after="40"/>
              <w:rPr>
                <w:rFonts w:cs="Arial"/>
                <w:noProof/>
                <w:sz w:val="10"/>
                <w:szCs w:val="20"/>
                <w:lang w:eastAsia="en-US"/>
              </w:rPr>
            </w:pPr>
            <w:r>
              <w:rPr>
                <w:rFonts w:cs="Arial"/>
                <w:b/>
                <w:noProof/>
                <w:sz w:val="4"/>
                <w:szCs w:val="20"/>
                <w:lang w:val="en-GB" w:eastAsia="en-GB"/>
              </w:rPr>
              <mc:AlternateContent>
                <mc:Choice Requires="wps">
                  <w:drawing>
                    <wp:anchor distT="0" distB="0" distL="114300" distR="114300" simplePos="0" relativeHeight="251667456" behindDoc="0" locked="0" layoutInCell="1" allowOverlap="1" wp14:anchorId="7D0DA17D" wp14:editId="0EF93625">
                      <wp:simplePos x="0" y="0"/>
                      <wp:positionH relativeFrom="column">
                        <wp:posOffset>781050</wp:posOffset>
                      </wp:positionH>
                      <wp:positionV relativeFrom="paragraph">
                        <wp:posOffset>14605</wp:posOffset>
                      </wp:positionV>
                      <wp:extent cx="1340485" cy="622935"/>
                      <wp:effectExtent l="0" t="0" r="0" b="5715"/>
                      <wp:wrapNone/>
                      <wp:docPr id="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40485" cy="62293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62ACF95" w14:textId="77777777" w:rsidR="00294A0D" w:rsidRDefault="00294A0D" w:rsidP="00070AF9">
                                  <w:pPr>
                                    <w:jc w:val="center"/>
                                    <w:rPr>
                                      <w:color w:val="FFFFFF" w:themeColor="background1"/>
                                    </w:rPr>
                                  </w:pPr>
                                  <w:r>
                                    <w:rPr>
                                      <w:color w:val="FFFFFF" w:themeColor="background1"/>
                                    </w:rPr>
                                    <w:t xml:space="preserve">HR Director </w:t>
                                  </w:r>
                                </w:p>
                                <w:p w14:paraId="436A7952" w14:textId="77777777" w:rsidR="00294A0D" w:rsidRPr="00094B79" w:rsidRDefault="004B1672" w:rsidP="00070AF9">
                                  <w:pPr>
                                    <w:jc w:val="center"/>
                                    <w:rPr>
                                      <w:color w:val="FFFFFF" w:themeColor="background1"/>
                                    </w:rPr>
                                  </w:pPr>
                                  <w:r>
                                    <w:rPr>
                                      <w:color w:val="FFFFFF" w:themeColor="background1"/>
                                    </w:rPr>
                                    <w:t>Segment</w:t>
                                  </w:r>
                                  <w:r w:rsidR="009A16C9">
                                    <w:rPr>
                                      <w:color w:val="FFFFFF" w:themeColor="background1"/>
                                    </w:rPr>
                                    <w:t xml:space="preserve"> </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7D0DA17D" id="Text Box 19" o:spid="_x0000_s1028" type="#_x0000_t202" style="position:absolute;left:0;text-align:left;margin-left:61.5pt;margin-top:1.15pt;width:105.55pt;height:49.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" fillcolor="#2a295c" stroked="f" strokeweight=".5pt">
                      <v:path arrowok="t"/>
                      <v:textbox inset="0,2mm,0,0">
                        <w:txbxContent>
                          <w:p w14:paraId="562ACF95" w14:textId="77777777" w:rsidR="00294A0D" w:rsidRDefault="00294A0D" w:rsidP="00070AF9">
                            <w:pPr>
                              <w:jc w:val="center"/>
                              <w:rPr>
                                <w:color w:val="FFFFFF" w:themeColor="background1"/>
                              </w:rPr>
                            </w:pPr>
                            <w:r>
                              <w:rPr>
                                <w:color w:val="FFFFFF" w:themeColor="background1"/>
                              </w:rPr>
                              <w:t xml:space="preserve">HR Director </w:t>
                            </w:r>
                          </w:p>
                          <w:p w14:paraId="436A7952" w14:textId="77777777" w:rsidR="00294A0D" w:rsidRPr="00094B79" w:rsidRDefault="004B1672" w:rsidP="00070AF9">
                            <w:pPr>
                              <w:jc w:val="center"/>
                              <w:rPr>
                                <w:color w:val="FFFFFF" w:themeColor="background1"/>
                              </w:rPr>
                            </w:pPr>
                            <w:r>
                              <w:rPr>
                                <w:color w:val="FFFFFF" w:themeColor="background1"/>
                              </w:rPr>
                              <w:t>Segment</w:t>
                            </w:r>
                            <w:r w:rsidR="009A16C9">
                              <w:rPr>
                                <w:color w:val="FFFFFF" w:themeColor="background1"/>
                              </w:rPr>
                              <w:t xml:space="preserve"> </w:t>
                            </w:r>
                          </w:p>
                        </w:txbxContent>
                      </v:textbox>
                    </v:shape>
                  </w:pict>
                </mc:Fallback>
              </mc:AlternateContent>
            </w:r>
          </w:p>
          <w:p w14:paraId="327FBD4C" w14:textId="77777777" w:rsidR="00293E5D" w:rsidRDefault="00293E5D" w:rsidP="0001700B">
            <w:pPr>
              <w:spacing w:after="40"/>
              <w:rPr>
                <w:rFonts w:cs="Arial"/>
                <w:noProof/>
                <w:sz w:val="10"/>
                <w:szCs w:val="20"/>
                <w:lang w:eastAsia="en-US"/>
              </w:rPr>
            </w:pPr>
          </w:p>
          <w:p w14:paraId="698DEBFE" w14:textId="77777777" w:rsidR="00293E5D" w:rsidRDefault="00293E5D" w:rsidP="0001700B">
            <w:pPr>
              <w:spacing w:after="40"/>
              <w:rPr>
                <w:rFonts w:cs="Arial"/>
                <w:noProof/>
                <w:sz w:val="10"/>
                <w:szCs w:val="20"/>
                <w:lang w:eastAsia="en-US"/>
              </w:rPr>
            </w:pPr>
          </w:p>
          <w:p w14:paraId="04A351E2" w14:textId="77777777" w:rsidR="00293E5D" w:rsidRDefault="00AD2B80" w:rsidP="0001700B">
            <w:pPr>
              <w:spacing w:after="40"/>
              <w:rPr>
                <w:rFonts w:cs="Arial"/>
                <w:noProof/>
                <w:sz w:val="10"/>
                <w:szCs w:val="20"/>
                <w:lang w:eastAsia="en-US"/>
              </w:rPr>
            </w:pPr>
            <w:r>
              <w:rPr>
                <w:rFonts w:cs="Arial"/>
                <w:b/>
                <w:noProof/>
                <w:sz w:val="4"/>
                <w:szCs w:val="20"/>
                <w:lang w:val="en-GB" w:eastAsia="en-GB"/>
              </w:rPr>
              <mc:AlternateContent>
                <mc:Choice Requires="wps">
                  <w:drawing>
                    <wp:anchor distT="0" distB="0" distL="114300" distR="114300" simplePos="0" relativeHeight="251655164" behindDoc="0" locked="0" layoutInCell="1" allowOverlap="1" wp14:anchorId="099ED521" wp14:editId="2D63027F">
                      <wp:simplePos x="0" y="0"/>
                      <wp:positionH relativeFrom="column">
                        <wp:posOffset>1440180</wp:posOffset>
                      </wp:positionH>
                      <wp:positionV relativeFrom="paragraph">
                        <wp:posOffset>28575</wp:posOffset>
                      </wp:positionV>
                      <wp:extent cx="7620" cy="377825"/>
                      <wp:effectExtent l="15240" t="19685" r="15240" b="21590"/>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37782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692FE0" id="_x0000_t32" coordsize="21600,21600" o:spt="32" o:oned="t" path="m,l21600,21600e" filled="f">
                      <v:path arrowok="t" fillok="f" o:connecttype="none"/>
                      <o:lock v:ext="edit" shapetype="t"/>
                    </v:shapetype>
                    <v:shape id="AutoShape 7" o:spid="_x0000_s1026" type="#_x0000_t32" style="position:absolute;margin-left:113.4pt;margin-top:2.25pt;width:.6pt;height:29.75pt;z-index:251655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" strokeweight="2pt"/>
                  </w:pict>
                </mc:Fallback>
              </mc:AlternateContent>
            </w:r>
          </w:p>
          <w:p w14:paraId="08890014" w14:textId="77777777" w:rsidR="00293E5D" w:rsidRDefault="00293E5D" w:rsidP="0001700B">
            <w:pPr>
              <w:spacing w:after="40"/>
              <w:rPr>
                <w:rFonts w:cs="Arial"/>
                <w:noProof/>
                <w:sz w:val="10"/>
                <w:szCs w:val="20"/>
                <w:lang w:eastAsia="en-US"/>
              </w:rPr>
            </w:pPr>
          </w:p>
          <w:p w14:paraId="0AD4C2DB" w14:textId="77777777" w:rsidR="00630679" w:rsidRPr="00094B79" w:rsidRDefault="00630679" w:rsidP="00630679">
            <w:pPr>
              <w:jc w:val="center"/>
              <w:rPr>
                <w:color w:val="FFFFFF" w:themeColor="background1"/>
              </w:rPr>
            </w:pPr>
            <w:r>
              <w:rPr>
                <w:color w:val="FFFFFF" w:themeColor="background1"/>
              </w:rPr>
              <w:t>Director</w:t>
            </w:r>
          </w:p>
          <w:p w14:paraId="1F43F8E4" w14:textId="77777777" w:rsidR="00293E5D" w:rsidRDefault="00AD2B80" w:rsidP="0001700B">
            <w:pPr>
              <w:spacing w:after="40"/>
              <w:rPr>
                <w:rFonts w:cs="Arial"/>
                <w:noProof/>
                <w:sz w:val="10"/>
                <w:szCs w:val="20"/>
                <w:lang w:eastAsia="en-US"/>
              </w:rPr>
            </w:pPr>
            <w:r>
              <w:rPr>
                <w:rFonts w:cs="Arial"/>
                <w:b/>
                <w:noProof/>
                <w:sz w:val="4"/>
                <w:szCs w:val="20"/>
                <w:lang w:val="en-GB" w:eastAsia="en-GB"/>
              </w:rPr>
              <mc:AlternateContent>
                <mc:Choice Requires="wps">
                  <w:drawing>
                    <wp:anchor distT="0" distB="0" distL="114300" distR="114300" simplePos="0" relativeHeight="251668480" behindDoc="0" locked="0" layoutInCell="1" allowOverlap="1" wp14:anchorId="4A637BC2" wp14:editId="658F8F1A">
                      <wp:simplePos x="0" y="0"/>
                      <wp:positionH relativeFrom="column">
                        <wp:posOffset>786130</wp:posOffset>
                      </wp:positionH>
                      <wp:positionV relativeFrom="paragraph">
                        <wp:posOffset>58420</wp:posOffset>
                      </wp:positionV>
                      <wp:extent cx="1348105" cy="603250"/>
                      <wp:effectExtent l="0" t="0" r="4445" b="6350"/>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48105" cy="603250"/>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E5E360E" w14:textId="77777777" w:rsidR="00294A0D" w:rsidRDefault="00294A0D" w:rsidP="00070AF9">
                                  <w:pPr>
                                    <w:jc w:val="center"/>
                                    <w:rPr>
                                      <w:color w:val="FFFFFF" w:themeColor="background1"/>
                                    </w:rPr>
                                  </w:pPr>
                                  <w:r w:rsidRPr="0089056D">
                                    <w:rPr>
                                      <w:color w:val="FFFFFF" w:themeColor="background1"/>
                                    </w:rPr>
                                    <w:t>HR Business Partner</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A637BC2" id="Text Box 21" o:spid="_x0000_s1029" type="#_x0000_t202" style="position:absolute;left:0;text-align:left;margin-left:61.9pt;margin-top:4.6pt;width:106.15pt;height: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" fillcolor="#2a295c" stroked="f" strokeweight=".5pt">
                      <v:path arrowok="t"/>
                      <v:textbox inset="0,2mm,0,0">
                        <w:txbxContent>
                          <w:p w14:paraId="7E5E360E" w14:textId="77777777" w:rsidR="00294A0D" w:rsidRDefault="00294A0D" w:rsidP="00070AF9">
                            <w:pPr>
                              <w:jc w:val="center"/>
                              <w:rPr>
                                <w:color w:val="FFFFFF" w:themeColor="background1"/>
                              </w:rPr>
                            </w:pPr>
                            <w:r w:rsidRPr="0089056D">
                              <w:rPr>
                                <w:color w:val="FFFFFF" w:themeColor="background1"/>
                              </w:rPr>
                              <w:t>HR Business Partner</w:t>
                            </w:r>
                          </w:p>
                        </w:txbxContent>
                      </v:textbox>
                    </v:shape>
                  </w:pict>
                </mc:Fallback>
              </mc:AlternateContent>
            </w:r>
          </w:p>
          <w:p w14:paraId="0DB0188D" w14:textId="77777777" w:rsidR="00630679" w:rsidRPr="00094B79" w:rsidRDefault="00630679" w:rsidP="00630679">
            <w:pPr>
              <w:jc w:val="center"/>
              <w:rPr>
                <w:color w:val="FFFFFF" w:themeColor="background1"/>
              </w:rPr>
            </w:pPr>
            <w:r>
              <w:rPr>
                <w:color w:val="FFFFFF" w:themeColor="background1"/>
              </w:rPr>
              <w:t>Director</w:t>
            </w:r>
          </w:p>
          <w:p w14:paraId="37AA84E8" w14:textId="77777777" w:rsidR="00293E5D" w:rsidRDefault="00293E5D" w:rsidP="0001700B">
            <w:pPr>
              <w:spacing w:after="40"/>
              <w:rPr>
                <w:rFonts w:cs="Arial"/>
                <w:noProof/>
                <w:sz w:val="10"/>
                <w:szCs w:val="20"/>
                <w:lang w:eastAsia="en-US"/>
              </w:rPr>
            </w:pPr>
          </w:p>
          <w:p w14:paraId="23B98E27" w14:textId="77777777" w:rsidR="00293E5D" w:rsidRDefault="00293E5D" w:rsidP="0001700B">
            <w:pPr>
              <w:spacing w:after="40"/>
              <w:rPr>
                <w:rFonts w:cs="Arial"/>
                <w:noProof/>
                <w:sz w:val="10"/>
                <w:szCs w:val="20"/>
                <w:lang w:eastAsia="en-US"/>
              </w:rPr>
            </w:pPr>
          </w:p>
          <w:p w14:paraId="208F27CA" w14:textId="77777777" w:rsidR="00293E5D" w:rsidRDefault="00293E5D" w:rsidP="0001700B">
            <w:pPr>
              <w:spacing w:after="40"/>
              <w:rPr>
                <w:rFonts w:cs="Arial"/>
                <w:noProof/>
                <w:sz w:val="10"/>
                <w:szCs w:val="20"/>
                <w:lang w:eastAsia="en-US"/>
              </w:rPr>
            </w:pPr>
          </w:p>
          <w:p w14:paraId="2EF63E03" w14:textId="77777777" w:rsidR="00293E5D" w:rsidRDefault="00293E5D" w:rsidP="0001700B">
            <w:pPr>
              <w:spacing w:after="40"/>
              <w:rPr>
                <w:rFonts w:cs="Arial"/>
                <w:noProof/>
                <w:sz w:val="10"/>
                <w:szCs w:val="20"/>
                <w:lang w:eastAsia="en-US"/>
              </w:rPr>
            </w:pPr>
          </w:p>
          <w:p w14:paraId="37B5B376" w14:textId="77777777" w:rsidR="00293E5D" w:rsidRDefault="00293E5D" w:rsidP="0001700B">
            <w:pPr>
              <w:spacing w:after="40"/>
              <w:rPr>
                <w:rFonts w:cs="Arial"/>
                <w:noProof/>
                <w:sz w:val="10"/>
                <w:szCs w:val="20"/>
                <w:lang w:eastAsia="en-US"/>
              </w:rPr>
            </w:pPr>
          </w:p>
          <w:p w14:paraId="3571AB0C" w14:textId="77777777" w:rsidR="009A16C9" w:rsidRPr="00D376CF" w:rsidRDefault="009A16C9" w:rsidP="0001700B">
            <w:pPr>
              <w:spacing w:after="40"/>
              <w:rPr>
                <w:rFonts w:cs="Arial"/>
                <w:sz w:val="14"/>
                <w:szCs w:val="20"/>
              </w:rPr>
            </w:pPr>
          </w:p>
        </w:tc>
      </w:tr>
    </w:tbl>
    <w:p w14:paraId="10FF4462" w14:textId="77777777" w:rsidR="00293E5D" w:rsidRDefault="00293E5D" w:rsidP="00293E5D">
      <w:pPr>
        <w:jc w:val="left"/>
        <w:rPr>
          <w:rFonts w:cs="Arial"/>
          <w:vanish/>
        </w:rPr>
      </w:pPr>
    </w:p>
    <w:p w14:paraId="2BEF2A1C" w14:textId="77777777" w:rsidR="00293E5D" w:rsidRDefault="00293E5D" w:rsidP="00293E5D">
      <w:pPr>
        <w:jc w:val="left"/>
        <w:rPr>
          <w:rFonts w:cs="Arial"/>
        </w:rPr>
      </w:pPr>
    </w:p>
    <w:tbl>
      <w:tblPr>
        <w:tblpPr w:leftFromText="180" w:rightFromText="180" w:vertAnchor="text" w:horzAnchor="margin" w:tblpXSpec="center" w:tblpY="192"/>
        <w:tblW w:w="11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69"/>
      </w:tblGrid>
      <w:tr w:rsidR="00293E5D" w:rsidRPr="0005177A" w14:paraId="5E607FCE" w14:textId="77777777" w:rsidTr="009E4017">
        <w:trPr>
          <w:trHeight w:val="710"/>
        </w:trPr>
        <w:tc>
          <w:tcPr>
            <w:tcW w:w="11269" w:type="dxa"/>
            <w:tcBorders>
              <w:top w:val="single" w:sz="2" w:space="0" w:color="auto"/>
              <w:left w:val="single" w:sz="4" w:space="0" w:color="auto"/>
              <w:bottom w:val="dotted" w:sz="4" w:space="0" w:color="auto"/>
              <w:right w:val="single" w:sz="4" w:space="0" w:color="auto"/>
            </w:tcBorders>
            <w:shd w:val="clear" w:color="auto" w:fill="F2F2F2"/>
            <w:vAlign w:val="center"/>
          </w:tcPr>
          <w:p w14:paraId="112F4B18" w14:textId="77777777" w:rsidR="00293E5D" w:rsidRPr="002A2FAD" w:rsidRDefault="00293E5D" w:rsidP="0001700B">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293E5D" w:rsidRPr="0023730C" w14:paraId="44CCE8EE" w14:textId="77777777" w:rsidTr="00B50EB6">
        <w:trPr>
          <w:trHeight w:val="980"/>
        </w:trPr>
        <w:tc>
          <w:tcPr>
            <w:tcW w:w="11269" w:type="dxa"/>
            <w:tcBorders>
              <w:top w:val="dotted" w:sz="2" w:space="0" w:color="auto"/>
              <w:left w:val="single" w:sz="2" w:space="0" w:color="auto"/>
              <w:bottom w:val="single" w:sz="4" w:space="0" w:color="auto"/>
              <w:right w:val="single" w:sz="2" w:space="0" w:color="auto"/>
            </w:tcBorders>
          </w:tcPr>
          <w:p w14:paraId="3713E27F" w14:textId="77777777" w:rsidR="00416E6C" w:rsidRPr="00814E06" w:rsidRDefault="00416E6C" w:rsidP="002C35CE">
            <w:pPr>
              <w:numPr>
                <w:ilvl w:val="0"/>
                <w:numId w:val="23"/>
              </w:numPr>
              <w:ind w:left="357" w:hanging="357"/>
              <w:jc w:val="left"/>
              <w:rPr>
                <w:rFonts w:cs="Arial"/>
                <w:color w:val="1F497D" w:themeColor="text2"/>
                <w:szCs w:val="20"/>
                <w:lang w:val="en-GB"/>
              </w:rPr>
            </w:pPr>
            <w:r w:rsidRPr="00814E06">
              <w:rPr>
                <w:rFonts w:cs="Arial"/>
                <w:b/>
                <w:bCs/>
                <w:color w:val="1F497D" w:themeColor="text2"/>
                <w:szCs w:val="20"/>
                <w:lang w:val="en-GB"/>
              </w:rPr>
              <w:t>Leadership –</w:t>
            </w:r>
            <w:r w:rsidR="001E47BC" w:rsidRPr="00814E06">
              <w:rPr>
                <w:rFonts w:cs="Arial"/>
                <w:color w:val="1F497D" w:themeColor="text2"/>
                <w:szCs w:val="20"/>
                <w:lang w:val="en-GB"/>
              </w:rPr>
              <w:t xml:space="preserve"> p</w:t>
            </w:r>
            <w:r w:rsidRPr="00814E06">
              <w:rPr>
                <w:rFonts w:cs="Arial"/>
                <w:color w:val="1F497D" w:themeColor="text2"/>
                <w:szCs w:val="20"/>
                <w:lang w:val="en-GB"/>
              </w:rPr>
              <w:t xml:space="preserve">roviding confident, visible leadership to account teams, ensuring performance standards are met and delivered, talent and resources are utilised optimally, client HR relationships are nurtured and developed and all opportunities for best practice and growth are leveraged. </w:t>
            </w:r>
          </w:p>
          <w:p w14:paraId="10E4E1C1" w14:textId="77777777" w:rsidR="00E14E59" w:rsidRPr="00814E06" w:rsidRDefault="00E14E59" w:rsidP="002C35CE">
            <w:pPr>
              <w:numPr>
                <w:ilvl w:val="0"/>
                <w:numId w:val="23"/>
              </w:numPr>
              <w:ind w:left="357" w:hanging="357"/>
              <w:jc w:val="left"/>
              <w:rPr>
                <w:rFonts w:cs="Arial"/>
                <w:color w:val="1F497D" w:themeColor="text2"/>
                <w:szCs w:val="20"/>
                <w:lang w:val="en-GB"/>
              </w:rPr>
            </w:pPr>
            <w:r w:rsidRPr="00814E06">
              <w:rPr>
                <w:rFonts w:cs="Arial"/>
                <w:b/>
                <w:bCs/>
                <w:color w:val="1F497D" w:themeColor="text2"/>
                <w:szCs w:val="20"/>
                <w:lang w:val="en-GB"/>
              </w:rPr>
              <w:t>Mobilisation</w:t>
            </w:r>
            <w:r w:rsidRPr="00814E06">
              <w:rPr>
                <w:rFonts w:cs="Arial"/>
                <w:color w:val="1F497D" w:themeColor="text2"/>
                <w:szCs w:val="20"/>
                <w:lang w:val="en-GB"/>
              </w:rPr>
              <w:t xml:space="preserve"> - the quality of the</w:t>
            </w:r>
            <w:r w:rsidR="001E47BC" w:rsidRPr="00814E06">
              <w:rPr>
                <w:rFonts w:cs="Arial"/>
                <w:color w:val="1F497D" w:themeColor="text2"/>
                <w:szCs w:val="20"/>
                <w:lang w:val="en-GB"/>
              </w:rPr>
              <w:t xml:space="preserve"> ‘people transfer process’: HR d</w:t>
            </w:r>
            <w:r w:rsidRPr="00814E06">
              <w:rPr>
                <w:rFonts w:cs="Arial"/>
                <w:color w:val="1F497D" w:themeColor="text2"/>
                <w:szCs w:val="20"/>
                <w:lang w:val="en-GB"/>
              </w:rPr>
              <w:t xml:space="preserve">ue </w:t>
            </w:r>
            <w:r w:rsidR="001E47BC" w:rsidRPr="00814E06">
              <w:rPr>
                <w:rFonts w:cs="Arial"/>
                <w:color w:val="1F497D" w:themeColor="text2"/>
                <w:szCs w:val="20"/>
                <w:lang w:val="en-GB"/>
              </w:rPr>
              <w:t>d</w:t>
            </w:r>
            <w:r w:rsidRPr="00814E06">
              <w:rPr>
                <w:rFonts w:cs="Arial"/>
                <w:color w:val="1F497D" w:themeColor="text2"/>
                <w:szCs w:val="20"/>
                <w:lang w:val="en-GB"/>
              </w:rPr>
              <w:t xml:space="preserve">iligence, </w:t>
            </w:r>
            <w:r w:rsidR="001E47BC" w:rsidRPr="00814E06">
              <w:rPr>
                <w:rFonts w:cs="Arial"/>
                <w:color w:val="1F497D" w:themeColor="text2"/>
                <w:szCs w:val="20"/>
                <w:lang w:val="en-GB"/>
              </w:rPr>
              <w:t>l</w:t>
            </w:r>
            <w:r w:rsidRPr="00814E06">
              <w:rPr>
                <w:rFonts w:cs="Arial"/>
                <w:color w:val="1F497D" w:themeColor="text2"/>
                <w:szCs w:val="20"/>
                <w:lang w:val="en-GB"/>
              </w:rPr>
              <w:t xml:space="preserve">abour </w:t>
            </w:r>
            <w:r w:rsidR="001E47BC" w:rsidRPr="00814E06">
              <w:rPr>
                <w:rFonts w:cs="Arial"/>
                <w:color w:val="1F497D" w:themeColor="text2"/>
                <w:szCs w:val="20"/>
                <w:lang w:val="en-GB"/>
              </w:rPr>
              <w:t>r</w:t>
            </w:r>
            <w:r w:rsidRPr="00814E06">
              <w:rPr>
                <w:rFonts w:cs="Arial"/>
                <w:color w:val="1F497D" w:themeColor="text2"/>
                <w:szCs w:val="20"/>
                <w:lang w:val="en-GB"/>
              </w:rPr>
              <w:t xml:space="preserve">elations, </w:t>
            </w:r>
            <w:r w:rsidR="001E47BC" w:rsidRPr="00814E06">
              <w:rPr>
                <w:rFonts w:cs="Arial"/>
                <w:color w:val="1F497D" w:themeColor="text2"/>
                <w:szCs w:val="20"/>
                <w:lang w:val="en-GB"/>
              </w:rPr>
              <w:t>i</w:t>
            </w:r>
            <w:r w:rsidRPr="00814E06">
              <w:rPr>
                <w:rFonts w:cs="Arial"/>
                <w:color w:val="1F497D" w:themeColor="text2"/>
                <w:szCs w:val="20"/>
                <w:lang w:val="en-GB"/>
              </w:rPr>
              <w:t xml:space="preserve">nduction and on-boarding </w:t>
            </w:r>
          </w:p>
          <w:p w14:paraId="37B564C2" w14:textId="77777777" w:rsidR="00E14E59" w:rsidRPr="00814E06" w:rsidRDefault="00E14E59" w:rsidP="007D783F">
            <w:pPr>
              <w:numPr>
                <w:ilvl w:val="0"/>
                <w:numId w:val="23"/>
              </w:numPr>
              <w:ind w:left="357" w:hanging="357"/>
              <w:jc w:val="left"/>
              <w:rPr>
                <w:rFonts w:cs="Arial"/>
                <w:color w:val="1F497D" w:themeColor="text2"/>
                <w:szCs w:val="20"/>
                <w:lang w:val="en-GB"/>
              </w:rPr>
            </w:pPr>
            <w:r w:rsidRPr="00814E06">
              <w:rPr>
                <w:rFonts w:cs="Arial"/>
                <w:b/>
                <w:bCs/>
                <w:color w:val="1F497D" w:themeColor="text2"/>
                <w:szCs w:val="20"/>
                <w:lang w:val="en-GB"/>
              </w:rPr>
              <w:t xml:space="preserve">Recruitment and </w:t>
            </w:r>
            <w:r w:rsidR="001E47BC" w:rsidRPr="00814E06">
              <w:rPr>
                <w:rFonts w:cs="Arial"/>
                <w:b/>
                <w:bCs/>
                <w:color w:val="1F497D" w:themeColor="text2"/>
                <w:szCs w:val="20"/>
                <w:lang w:val="en-GB"/>
              </w:rPr>
              <w:t>t</w:t>
            </w:r>
            <w:r w:rsidRPr="00814E06">
              <w:rPr>
                <w:rFonts w:cs="Arial"/>
                <w:b/>
                <w:bCs/>
                <w:color w:val="1F497D" w:themeColor="text2"/>
                <w:szCs w:val="20"/>
                <w:lang w:val="en-GB"/>
              </w:rPr>
              <w:t xml:space="preserve">alent </w:t>
            </w:r>
            <w:r w:rsidR="001E47BC" w:rsidRPr="00814E06">
              <w:rPr>
                <w:rFonts w:cs="Arial"/>
                <w:b/>
                <w:bCs/>
                <w:color w:val="1F497D" w:themeColor="text2"/>
                <w:szCs w:val="20"/>
                <w:lang w:val="en-GB"/>
              </w:rPr>
              <w:t>m</w:t>
            </w:r>
            <w:r w:rsidR="00416E6C" w:rsidRPr="00814E06">
              <w:rPr>
                <w:rFonts w:cs="Arial"/>
                <w:b/>
                <w:bCs/>
                <w:color w:val="1F497D" w:themeColor="text2"/>
                <w:szCs w:val="20"/>
                <w:lang w:val="en-GB"/>
              </w:rPr>
              <w:t>anagement -</w:t>
            </w:r>
            <w:r w:rsidR="001E47BC" w:rsidRPr="00814E06">
              <w:rPr>
                <w:rFonts w:cs="Arial"/>
                <w:color w:val="1F497D" w:themeColor="text2"/>
                <w:szCs w:val="20"/>
                <w:lang w:val="en-GB"/>
              </w:rPr>
              <w:t xml:space="preserve"> s</w:t>
            </w:r>
            <w:r w:rsidR="00416E6C" w:rsidRPr="00814E06">
              <w:rPr>
                <w:rFonts w:cs="Arial"/>
                <w:color w:val="1F497D" w:themeColor="text2"/>
                <w:szCs w:val="20"/>
                <w:lang w:val="en-GB"/>
              </w:rPr>
              <w:t>electing, managing, engaging and developing highly performing and diverse account teams, wit</w:t>
            </w:r>
            <w:r w:rsidR="00C646C9" w:rsidRPr="00814E06">
              <w:rPr>
                <w:rFonts w:cs="Arial"/>
                <w:color w:val="1F497D" w:themeColor="text2"/>
                <w:szCs w:val="20"/>
                <w:lang w:val="en-GB"/>
              </w:rPr>
              <w:t xml:space="preserve">h right skills and capabilities. </w:t>
            </w:r>
          </w:p>
          <w:p w14:paraId="44E7306E" w14:textId="77777777" w:rsidR="00416E6C" w:rsidRPr="00814E06" w:rsidRDefault="001E47BC" w:rsidP="00A47E8C">
            <w:pPr>
              <w:numPr>
                <w:ilvl w:val="0"/>
                <w:numId w:val="23"/>
              </w:numPr>
              <w:ind w:left="357" w:hanging="357"/>
              <w:jc w:val="left"/>
              <w:rPr>
                <w:rFonts w:cs="Arial"/>
                <w:color w:val="1F497D" w:themeColor="text2"/>
                <w:szCs w:val="20"/>
                <w:lang w:val="en-GB"/>
              </w:rPr>
            </w:pPr>
            <w:r w:rsidRPr="00814E06">
              <w:rPr>
                <w:rFonts w:cs="Arial"/>
                <w:b/>
                <w:bCs/>
                <w:color w:val="1F497D" w:themeColor="text2"/>
                <w:szCs w:val="20"/>
                <w:lang w:val="en-GB"/>
              </w:rPr>
              <w:t>Financial &amp; o</w:t>
            </w:r>
            <w:r w:rsidR="00416E6C" w:rsidRPr="00814E06">
              <w:rPr>
                <w:rFonts w:cs="Arial"/>
                <w:b/>
                <w:bCs/>
                <w:color w:val="1F497D" w:themeColor="text2"/>
                <w:szCs w:val="20"/>
                <w:lang w:val="en-GB"/>
              </w:rPr>
              <w:t>perational targets –</w:t>
            </w:r>
            <w:r w:rsidR="00416E6C" w:rsidRPr="00814E06">
              <w:rPr>
                <w:rFonts w:cs="Arial"/>
                <w:color w:val="1F497D" w:themeColor="text2"/>
                <w:szCs w:val="20"/>
                <w:lang w:val="en-GB"/>
              </w:rPr>
              <w:t xml:space="preserve"> working to ensure committed targets are met or exceed</w:t>
            </w:r>
            <w:r w:rsidR="00134794" w:rsidRPr="00814E06">
              <w:rPr>
                <w:rFonts w:cs="Arial"/>
                <w:color w:val="1F497D" w:themeColor="text2"/>
                <w:szCs w:val="20"/>
                <w:lang w:val="en-GB"/>
              </w:rPr>
              <w:t>ed</w:t>
            </w:r>
            <w:r w:rsidR="00416E6C" w:rsidRPr="00814E06">
              <w:rPr>
                <w:rFonts w:cs="Arial"/>
                <w:color w:val="1F497D" w:themeColor="text2"/>
                <w:szCs w:val="20"/>
                <w:lang w:val="en-GB"/>
              </w:rPr>
              <w:t xml:space="preserve"> </w:t>
            </w:r>
            <w:r w:rsidR="00C646C9" w:rsidRPr="00814E06">
              <w:rPr>
                <w:rFonts w:cs="Arial"/>
                <w:color w:val="1F497D" w:themeColor="text2"/>
                <w:szCs w:val="20"/>
                <w:lang w:val="en-GB"/>
              </w:rPr>
              <w:t>and</w:t>
            </w:r>
            <w:r w:rsidR="00416E6C" w:rsidRPr="00814E06">
              <w:rPr>
                <w:rFonts w:cs="Arial"/>
                <w:color w:val="1F497D" w:themeColor="text2"/>
                <w:szCs w:val="20"/>
                <w:lang w:val="en-GB"/>
              </w:rPr>
              <w:t xml:space="preserve"> that costs and revenues are closely managed. Measures include revenue growth, profitability, HR indictors, contract indicators and EHS targets.</w:t>
            </w:r>
          </w:p>
          <w:p w14:paraId="7439D083" w14:textId="77777777" w:rsidR="00B50EB6" w:rsidRPr="00814E06" w:rsidRDefault="001E47BC" w:rsidP="004214C3">
            <w:pPr>
              <w:numPr>
                <w:ilvl w:val="0"/>
                <w:numId w:val="23"/>
              </w:numPr>
              <w:ind w:left="357" w:hanging="357"/>
              <w:jc w:val="left"/>
              <w:rPr>
                <w:rFonts w:cs="Arial"/>
                <w:b/>
                <w:bCs/>
                <w:color w:val="1F497D" w:themeColor="text2"/>
                <w:szCs w:val="20"/>
                <w:lang w:val="en-GB"/>
              </w:rPr>
            </w:pPr>
            <w:r w:rsidRPr="00814E06">
              <w:rPr>
                <w:rFonts w:cs="Arial"/>
                <w:b/>
                <w:bCs/>
                <w:color w:val="1F497D" w:themeColor="text2"/>
                <w:szCs w:val="20"/>
                <w:lang w:val="en-GB"/>
              </w:rPr>
              <w:t>Effective m</w:t>
            </w:r>
            <w:r w:rsidR="009E4017" w:rsidRPr="00814E06">
              <w:rPr>
                <w:rFonts w:cs="Arial"/>
                <w:b/>
                <w:bCs/>
                <w:color w:val="1F497D" w:themeColor="text2"/>
                <w:szCs w:val="20"/>
                <w:lang w:val="en-GB"/>
              </w:rPr>
              <w:t xml:space="preserve">anagement of </w:t>
            </w:r>
            <w:r w:rsidRPr="00814E06">
              <w:rPr>
                <w:rFonts w:cs="Arial"/>
                <w:b/>
                <w:bCs/>
                <w:color w:val="1F497D" w:themeColor="text2"/>
                <w:szCs w:val="20"/>
                <w:lang w:val="en-GB"/>
              </w:rPr>
              <w:t>i</w:t>
            </w:r>
            <w:r w:rsidR="009E4017" w:rsidRPr="00814E06">
              <w:rPr>
                <w:rFonts w:cs="Arial"/>
                <w:b/>
                <w:bCs/>
                <w:color w:val="1F497D" w:themeColor="text2"/>
                <w:szCs w:val="20"/>
                <w:lang w:val="en-GB"/>
              </w:rPr>
              <w:t xml:space="preserve">nternal </w:t>
            </w:r>
            <w:r w:rsidRPr="00814E06">
              <w:rPr>
                <w:rFonts w:cs="Arial"/>
                <w:b/>
                <w:bCs/>
                <w:color w:val="1F497D" w:themeColor="text2"/>
                <w:szCs w:val="20"/>
                <w:lang w:val="en-GB"/>
              </w:rPr>
              <w:t>r</w:t>
            </w:r>
            <w:r w:rsidR="009E4017" w:rsidRPr="00814E06">
              <w:rPr>
                <w:rFonts w:cs="Arial"/>
                <w:b/>
                <w:bCs/>
                <w:color w:val="1F497D" w:themeColor="text2"/>
                <w:szCs w:val="20"/>
                <w:lang w:val="en-GB"/>
              </w:rPr>
              <w:t xml:space="preserve">esources </w:t>
            </w:r>
            <w:r w:rsidR="00C646C9" w:rsidRPr="00814E06">
              <w:rPr>
                <w:rFonts w:cs="Arial"/>
                <w:b/>
                <w:bCs/>
                <w:color w:val="1F497D" w:themeColor="text2"/>
                <w:szCs w:val="20"/>
                <w:lang w:val="en-GB"/>
              </w:rPr>
              <w:t xml:space="preserve">ensuring cooperation and social interaction </w:t>
            </w:r>
            <w:r w:rsidR="009E4017" w:rsidRPr="00814E06">
              <w:rPr>
                <w:rFonts w:cs="Arial"/>
                <w:b/>
                <w:bCs/>
                <w:color w:val="1F497D" w:themeColor="text2"/>
                <w:szCs w:val="20"/>
                <w:lang w:val="en-GB"/>
              </w:rPr>
              <w:t>–</w:t>
            </w:r>
            <w:r w:rsidR="009E4017" w:rsidRPr="00814E06">
              <w:rPr>
                <w:rFonts w:cs="Arial"/>
                <w:color w:val="1F497D" w:themeColor="text2"/>
                <w:szCs w:val="20"/>
                <w:lang w:val="en-GB"/>
              </w:rPr>
              <w:t xml:space="preserve"> Engaging effectively in setting out expectations of </w:t>
            </w:r>
            <w:r w:rsidR="004214C3" w:rsidRPr="00814E06">
              <w:rPr>
                <w:rFonts w:cs="Arial"/>
                <w:color w:val="1F497D" w:themeColor="text2"/>
                <w:szCs w:val="20"/>
                <w:lang w:val="en-GB"/>
              </w:rPr>
              <w:t xml:space="preserve">Regional &amp; Transversal </w:t>
            </w:r>
            <w:proofErr w:type="gramStart"/>
            <w:r w:rsidR="004214C3" w:rsidRPr="00814E06">
              <w:rPr>
                <w:rFonts w:cs="Arial"/>
                <w:color w:val="1F497D" w:themeColor="text2"/>
                <w:szCs w:val="20"/>
                <w:lang w:val="en-GB"/>
              </w:rPr>
              <w:t xml:space="preserve">HR </w:t>
            </w:r>
            <w:r w:rsidR="009E4017" w:rsidRPr="00814E06">
              <w:rPr>
                <w:rFonts w:cs="Arial"/>
                <w:color w:val="1F497D" w:themeColor="text2"/>
                <w:szCs w:val="20"/>
                <w:lang w:val="en-GB"/>
              </w:rPr>
              <w:t xml:space="preserve"> &amp;</w:t>
            </w:r>
            <w:proofErr w:type="gramEnd"/>
            <w:r w:rsidR="009E4017" w:rsidRPr="00814E06">
              <w:rPr>
                <w:rFonts w:cs="Arial"/>
                <w:color w:val="1F497D" w:themeColor="text2"/>
                <w:szCs w:val="20"/>
                <w:lang w:val="en-GB"/>
              </w:rPr>
              <w:t xml:space="preserve"> providing clear business briefs on services required.</w:t>
            </w:r>
            <w:r w:rsidR="009E4017" w:rsidRPr="00814E06">
              <w:rPr>
                <w:rFonts w:cs="Arial"/>
                <w:b/>
                <w:bCs/>
                <w:color w:val="1F497D" w:themeColor="text2"/>
                <w:szCs w:val="20"/>
                <w:lang w:val="en-GB"/>
              </w:rPr>
              <w:t xml:space="preserve"> </w:t>
            </w:r>
          </w:p>
          <w:p w14:paraId="690128A6" w14:textId="77777777" w:rsidR="009E4017" w:rsidRPr="00814E06" w:rsidRDefault="009E4017" w:rsidP="002C35CE">
            <w:pPr>
              <w:numPr>
                <w:ilvl w:val="0"/>
                <w:numId w:val="23"/>
              </w:numPr>
              <w:ind w:left="357" w:hanging="357"/>
              <w:jc w:val="left"/>
              <w:rPr>
                <w:rFonts w:cs="Arial"/>
                <w:color w:val="1F497D" w:themeColor="text2"/>
                <w:szCs w:val="20"/>
                <w:lang w:val="en-GB"/>
              </w:rPr>
            </w:pPr>
            <w:r w:rsidRPr="00814E06">
              <w:rPr>
                <w:rFonts w:cs="Arial"/>
                <w:b/>
                <w:bCs/>
                <w:color w:val="1F497D" w:themeColor="text2"/>
                <w:szCs w:val="20"/>
                <w:lang w:val="en-GB"/>
              </w:rPr>
              <w:t xml:space="preserve">Contribution to the HR leadership of </w:t>
            </w:r>
            <w:r w:rsidR="00134794" w:rsidRPr="00814E06">
              <w:rPr>
                <w:rFonts w:cs="Arial"/>
                <w:b/>
                <w:bCs/>
                <w:color w:val="1F497D" w:themeColor="text2"/>
                <w:szCs w:val="20"/>
                <w:lang w:val="en-GB"/>
              </w:rPr>
              <w:t>Regional Segment/Sub-Segment/</w:t>
            </w:r>
            <w:proofErr w:type="spellStart"/>
            <w:r w:rsidR="00134794" w:rsidRPr="00814E06">
              <w:rPr>
                <w:rFonts w:cs="Arial"/>
                <w:b/>
                <w:bCs/>
                <w:color w:val="1F497D" w:themeColor="text2"/>
                <w:szCs w:val="20"/>
                <w:lang w:val="en-GB"/>
              </w:rPr>
              <w:t>Serv</w:t>
            </w:r>
            <w:proofErr w:type="spellEnd"/>
            <w:r w:rsidR="00134794" w:rsidRPr="00814E06">
              <w:rPr>
                <w:rFonts w:cs="Arial"/>
                <w:b/>
                <w:bCs/>
                <w:color w:val="1F497D" w:themeColor="text2"/>
                <w:szCs w:val="20"/>
                <w:lang w:val="en-GB"/>
              </w:rPr>
              <w:t xml:space="preserve"> Ops</w:t>
            </w:r>
            <w:r w:rsidRPr="00814E06">
              <w:rPr>
                <w:rFonts w:cs="Arial"/>
                <w:b/>
                <w:bCs/>
                <w:color w:val="1F497D" w:themeColor="text2"/>
                <w:szCs w:val="20"/>
                <w:lang w:val="en-GB"/>
              </w:rPr>
              <w:t>–</w:t>
            </w:r>
            <w:r w:rsidRPr="00814E06">
              <w:rPr>
                <w:rFonts w:cs="Arial"/>
                <w:color w:val="1F497D" w:themeColor="text2"/>
                <w:szCs w:val="20"/>
                <w:lang w:val="en-GB"/>
              </w:rPr>
              <w:t xml:space="preserve"> identifying synergies, best practice and other opportunities to improve. </w:t>
            </w:r>
          </w:p>
          <w:p w14:paraId="6C815A45" w14:textId="77777777" w:rsidR="00E14E59" w:rsidRPr="00814E06" w:rsidRDefault="00E14E59" w:rsidP="002C35CE">
            <w:pPr>
              <w:numPr>
                <w:ilvl w:val="0"/>
                <w:numId w:val="23"/>
              </w:numPr>
              <w:ind w:left="357" w:hanging="357"/>
              <w:jc w:val="left"/>
              <w:rPr>
                <w:rFonts w:cs="Arial"/>
                <w:color w:val="1F497D" w:themeColor="text2"/>
                <w:szCs w:val="20"/>
                <w:lang w:val="en-GB"/>
              </w:rPr>
            </w:pPr>
            <w:r w:rsidRPr="00814E06">
              <w:rPr>
                <w:rFonts w:cs="Arial"/>
                <w:color w:val="1F497D" w:themeColor="text2"/>
                <w:szCs w:val="20"/>
                <w:lang w:val="en-GB"/>
              </w:rPr>
              <w:t>Dr</w:t>
            </w:r>
            <w:r w:rsidR="00C646C9" w:rsidRPr="00814E06">
              <w:rPr>
                <w:rFonts w:cs="Arial"/>
                <w:color w:val="1F497D" w:themeColor="text2"/>
                <w:szCs w:val="20"/>
                <w:lang w:val="en-GB"/>
              </w:rPr>
              <w:t>iving</w:t>
            </w:r>
            <w:r w:rsidR="009E4017" w:rsidRPr="00814E06">
              <w:rPr>
                <w:rFonts w:cs="Arial"/>
                <w:color w:val="1F497D" w:themeColor="text2"/>
                <w:szCs w:val="20"/>
                <w:lang w:val="en-GB"/>
              </w:rPr>
              <w:t xml:space="preserve"> Sodexo HR strategy </w:t>
            </w:r>
            <w:r w:rsidRPr="00814E06">
              <w:rPr>
                <w:rFonts w:cs="Arial"/>
                <w:color w:val="1F497D" w:themeColor="text2"/>
                <w:szCs w:val="20"/>
                <w:lang w:val="en-GB"/>
              </w:rPr>
              <w:t xml:space="preserve">regarding </w:t>
            </w:r>
            <w:r w:rsidR="001E47BC" w:rsidRPr="00814E06">
              <w:rPr>
                <w:rFonts w:cs="Arial"/>
                <w:b/>
                <w:bCs/>
                <w:color w:val="1F497D" w:themeColor="text2"/>
                <w:szCs w:val="20"/>
                <w:lang w:val="en-GB"/>
              </w:rPr>
              <w:t>D&amp;I and e</w:t>
            </w:r>
            <w:r w:rsidRPr="00814E06">
              <w:rPr>
                <w:rFonts w:cs="Arial"/>
                <w:b/>
                <w:bCs/>
                <w:color w:val="1F497D" w:themeColor="text2"/>
                <w:szCs w:val="20"/>
                <w:lang w:val="en-GB"/>
              </w:rPr>
              <w:t>ngagement/</w:t>
            </w:r>
            <w:r w:rsidR="001E47BC" w:rsidRPr="00814E06">
              <w:rPr>
                <w:rFonts w:cs="Arial"/>
                <w:b/>
                <w:bCs/>
                <w:color w:val="1F497D" w:themeColor="text2"/>
                <w:szCs w:val="20"/>
                <w:lang w:val="en-GB"/>
              </w:rPr>
              <w:t>r</w:t>
            </w:r>
            <w:r w:rsidRPr="00814E06">
              <w:rPr>
                <w:rFonts w:cs="Arial"/>
                <w:b/>
                <w:bCs/>
                <w:color w:val="1F497D" w:themeColor="text2"/>
                <w:szCs w:val="20"/>
                <w:lang w:val="en-GB"/>
              </w:rPr>
              <w:t xml:space="preserve">eward and </w:t>
            </w:r>
            <w:r w:rsidR="001E47BC" w:rsidRPr="00814E06">
              <w:rPr>
                <w:rFonts w:cs="Arial"/>
                <w:b/>
                <w:bCs/>
                <w:color w:val="1F497D" w:themeColor="text2"/>
                <w:szCs w:val="20"/>
                <w:lang w:val="en-GB"/>
              </w:rPr>
              <w:t>r</w:t>
            </w:r>
            <w:r w:rsidRPr="00814E06">
              <w:rPr>
                <w:rFonts w:cs="Arial"/>
                <w:b/>
                <w:bCs/>
                <w:color w:val="1F497D" w:themeColor="text2"/>
                <w:szCs w:val="20"/>
                <w:lang w:val="en-GB"/>
              </w:rPr>
              <w:t>ecognition</w:t>
            </w:r>
          </w:p>
          <w:p w14:paraId="3970ED79" w14:textId="77777777" w:rsidR="006E2E15" w:rsidRPr="00814E06" w:rsidRDefault="006E2E15" w:rsidP="00A47E8C">
            <w:pPr>
              <w:numPr>
                <w:ilvl w:val="0"/>
                <w:numId w:val="23"/>
              </w:numPr>
              <w:ind w:left="357" w:hanging="357"/>
              <w:jc w:val="left"/>
              <w:rPr>
                <w:rFonts w:cs="Arial"/>
                <w:color w:val="1F497D" w:themeColor="text2"/>
                <w:szCs w:val="20"/>
                <w:lang w:val="en-GB"/>
              </w:rPr>
            </w:pPr>
            <w:r w:rsidRPr="00814E06">
              <w:rPr>
                <w:rFonts w:cs="Arial"/>
                <w:b/>
                <w:bCs/>
                <w:color w:val="1F497D" w:themeColor="text2"/>
                <w:szCs w:val="20"/>
                <w:lang w:val="en-GB"/>
              </w:rPr>
              <w:t xml:space="preserve">HR </w:t>
            </w:r>
            <w:r w:rsidR="001E47BC" w:rsidRPr="00814E06">
              <w:rPr>
                <w:rFonts w:cs="Arial"/>
                <w:b/>
                <w:bCs/>
                <w:color w:val="1F497D" w:themeColor="text2"/>
                <w:szCs w:val="20"/>
                <w:lang w:val="en-GB"/>
              </w:rPr>
              <w:t>b</w:t>
            </w:r>
            <w:r w:rsidRPr="00814E06">
              <w:rPr>
                <w:rFonts w:cs="Arial"/>
                <w:b/>
                <w:bCs/>
                <w:color w:val="1F497D" w:themeColor="text2"/>
                <w:szCs w:val="20"/>
                <w:lang w:val="en-GB"/>
              </w:rPr>
              <w:t xml:space="preserve">id </w:t>
            </w:r>
            <w:r w:rsidR="001E47BC" w:rsidRPr="00814E06">
              <w:rPr>
                <w:rFonts w:cs="Arial"/>
                <w:b/>
                <w:bCs/>
                <w:color w:val="1F497D" w:themeColor="text2"/>
                <w:szCs w:val="20"/>
                <w:lang w:val="en-GB"/>
              </w:rPr>
              <w:t>m</w:t>
            </w:r>
            <w:r w:rsidRPr="00814E06">
              <w:rPr>
                <w:rFonts w:cs="Arial"/>
                <w:b/>
                <w:bCs/>
                <w:color w:val="1F497D" w:themeColor="text2"/>
                <w:szCs w:val="20"/>
                <w:lang w:val="en-GB"/>
              </w:rPr>
              <w:t>anagement support for accounts</w:t>
            </w:r>
            <w:r w:rsidR="009E4017" w:rsidRPr="00814E06">
              <w:rPr>
                <w:rFonts w:cs="Arial"/>
                <w:b/>
                <w:bCs/>
                <w:color w:val="1F497D" w:themeColor="text2"/>
                <w:szCs w:val="20"/>
                <w:lang w:val="en-GB"/>
              </w:rPr>
              <w:t xml:space="preserve"> regionally.</w:t>
            </w:r>
          </w:p>
          <w:p w14:paraId="3C52FDB8" w14:textId="77777777" w:rsidR="00811AFB" w:rsidRPr="00814E06" w:rsidRDefault="00811AFB" w:rsidP="008A587A">
            <w:pPr>
              <w:pStyle w:val="ListParagraph"/>
              <w:numPr>
                <w:ilvl w:val="0"/>
                <w:numId w:val="23"/>
              </w:numPr>
              <w:autoSpaceDE w:val="0"/>
              <w:autoSpaceDN w:val="0"/>
              <w:adjustRightInd w:val="0"/>
              <w:jc w:val="left"/>
              <w:rPr>
                <w:rFonts w:eastAsiaTheme="minorEastAsia" w:cs="Arial"/>
                <w:color w:val="1F497D" w:themeColor="text2"/>
                <w:szCs w:val="20"/>
                <w:lang w:val="en-GB" w:eastAsia="ja-JP"/>
              </w:rPr>
            </w:pPr>
            <w:r w:rsidRPr="00814E06">
              <w:rPr>
                <w:rFonts w:eastAsiaTheme="minorEastAsia" w:cs="Arial"/>
                <w:color w:val="1F497D" w:themeColor="text2"/>
                <w:szCs w:val="20"/>
                <w:lang w:val="en-GB" w:eastAsia="ja-JP"/>
              </w:rPr>
              <w:t>Contributing to the achievement of the segment’s strategic objectives, priorities and HR strategy</w:t>
            </w:r>
          </w:p>
          <w:p w14:paraId="56DC4F9D" w14:textId="77777777" w:rsidR="00811AFB" w:rsidRPr="00814E06" w:rsidRDefault="00811AFB" w:rsidP="008A587A">
            <w:pPr>
              <w:pStyle w:val="ListParagraph"/>
              <w:numPr>
                <w:ilvl w:val="0"/>
                <w:numId w:val="23"/>
              </w:numPr>
              <w:autoSpaceDE w:val="0"/>
              <w:autoSpaceDN w:val="0"/>
              <w:adjustRightInd w:val="0"/>
              <w:jc w:val="left"/>
              <w:rPr>
                <w:rFonts w:eastAsiaTheme="minorEastAsia" w:cs="Arial"/>
                <w:color w:val="1F497D" w:themeColor="text2"/>
                <w:szCs w:val="20"/>
                <w:lang w:val="en-GB" w:eastAsia="ja-JP"/>
              </w:rPr>
            </w:pPr>
            <w:r w:rsidRPr="00814E06">
              <w:rPr>
                <w:rFonts w:eastAsiaTheme="minorEastAsia" w:cs="Arial"/>
                <w:color w:val="1F497D" w:themeColor="text2"/>
                <w:szCs w:val="20"/>
                <w:lang w:val="en-GB" w:eastAsia="ja-JP"/>
              </w:rPr>
              <w:t>Implementing HR strategic priorities at client, sector and/or sub-segment  levels, ensuring the needs of the segment are met by HR</w:t>
            </w:r>
          </w:p>
          <w:p w14:paraId="5CE716B8" w14:textId="77777777" w:rsidR="00811AFB" w:rsidRPr="00814E06" w:rsidRDefault="00811AFB" w:rsidP="008A587A">
            <w:pPr>
              <w:pStyle w:val="ListParagraph"/>
              <w:numPr>
                <w:ilvl w:val="0"/>
                <w:numId w:val="23"/>
              </w:numPr>
              <w:autoSpaceDE w:val="0"/>
              <w:autoSpaceDN w:val="0"/>
              <w:adjustRightInd w:val="0"/>
              <w:jc w:val="left"/>
              <w:rPr>
                <w:rFonts w:eastAsiaTheme="minorEastAsia" w:cs="Arial"/>
                <w:color w:val="1F497D" w:themeColor="text2"/>
                <w:szCs w:val="20"/>
                <w:lang w:val="en-GB" w:eastAsia="ja-JP"/>
              </w:rPr>
            </w:pPr>
            <w:r w:rsidRPr="00814E06">
              <w:rPr>
                <w:rFonts w:eastAsiaTheme="minorEastAsia" w:cs="Arial"/>
                <w:color w:val="1F497D" w:themeColor="text2"/>
                <w:szCs w:val="20"/>
                <w:lang w:val="en-GB" w:eastAsia="ja-JP"/>
              </w:rPr>
              <w:t>Maintaining full alignment with Group HR strategic priorities, HR policies,</w:t>
            </w:r>
          </w:p>
          <w:p w14:paraId="285F8522" w14:textId="77777777" w:rsidR="00811AFB" w:rsidRPr="00814E06" w:rsidRDefault="00811AFB" w:rsidP="008A587A">
            <w:pPr>
              <w:pStyle w:val="ListParagraph"/>
              <w:autoSpaceDE w:val="0"/>
              <w:autoSpaceDN w:val="0"/>
              <w:adjustRightInd w:val="0"/>
              <w:ind w:left="360"/>
              <w:jc w:val="left"/>
              <w:rPr>
                <w:rFonts w:eastAsiaTheme="minorEastAsia" w:cs="Arial"/>
                <w:color w:val="1F497D" w:themeColor="text2"/>
                <w:szCs w:val="20"/>
                <w:lang w:val="en-GB" w:eastAsia="ja-JP"/>
              </w:rPr>
            </w:pPr>
            <w:r w:rsidRPr="00814E06">
              <w:rPr>
                <w:rFonts w:eastAsiaTheme="minorEastAsia" w:cs="Arial"/>
                <w:color w:val="1F497D" w:themeColor="text2"/>
                <w:szCs w:val="20"/>
                <w:lang w:val="en-GB" w:eastAsia="ja-JP"/>
              </w:rPr>
              <w:t>frameworks, guidelines and processes</w:t>
            </w:r>
          </w:p>
          <w:p w14:paraId="73833F97" w14:textId="77777777" w:rsidR="00811AFB" w:rsidRPr="00814E06" w:rsidRDefault="00811AFB" w:rsidP="008A587A">
            <w:pPr>
              <w:pStyle w:val="ListParagraph"/>
              <w:numPr>
                <w:ilvl w:val="0"/>
                <w:numId w:val="23"/>
              </w:numPr>
              <w:autoSpaceDE w:val="0"/>
              <w:autoSpaceDN w:val="0"/>
              <w:adjustRightInd w:val="0"/>
              <w:jc w:val="left"/>
              <w:rPr>
                <w:rFonts w:eastAsiaTheme="minorEastAsia" w:cs="Arial"/>
                <w:color w:val="1F497D" w:themeColor="text2"/>
                <w:szCs w:val="20"/>
                <w:lang w:val="en-GB" w:eastAsia="ja-JP"/>
              </w:rPr>
            </w:pPr>
            <w:r w:rsidRPr="00814E06">
              <w:rPr>
                <w:rFonts w:eastAsiaTheme="minorEastAsia" w:cs="Arial"/>
                <w:color w:val="1F497D" w:themeColor="text2"/>
                <w:szCs w:val="20"/>
                <w:lang w:val="en-GB" w:eastAsia="ja-JP"/>
              </w:rPr>
              <w:t>Working with HRD and talent roles ensuring timely implementation of talent processes to ensure development</w:t>
            </w:r>
          </w:p>
          <w:p w14:paraId="0D2B86AF" w14:textId="77777777" w:rsidR="00811AFB" w:rsidRPr="00814E06" w:rsidRDefault="00811AFB" w:rsidP="008A587A">
            <w:pPr>
              <w:pStyle w:val="ListParagraph"/>
              <w:autoSpaceDE w:val="0"/>
              <w:autoSpaceDN w:val="0"/>
              <w:adjustRightInd w:val="0"/>
              <w:ind w:left="360"/>
              <w:jc w:val="left"/>
              <w:rPr>
                <w:rFonts w:eastAsiaTheme="minorEastAsia" w:cs="Arial"/>
                <w:color w:val="1F497D" w:themeColor="text2"/>
                <w:szCs w:val="20"/>
                <w:lang w:val="en-GB" w:eastAsia="ja-JP"/>
              </w:rPr>
            </w:pPr>
            <w:r w:rsidRPr="00814E06">
              <w:rPr>
                <w:rFonts w:eastAsiaTheme="minorEastAsia" w:cs="Arial"/>
                <w:color w:val="1F497D" w:themeColor="text2"/>
                <w:szCs w:val="20"/>
                <w:lang w:val="en-GB" w:eastAsia="ja-JP"/>
              </w:rPr>
              <w:t>in the region, including the establishment of succession and workforce plans</w:t>
            </w:r>
          </w:p>
          <w:p w14:paraId="59DAA0BE" w14:textId="77777777" w:rsidR="00811AFB" w:rsidRPr="00814E06" w:rsidRDefault="00811AFB" w:rsidP="008A587A">
            <w:pPr>
              <w:pStyle w:val="ListParagraph"/>
              <w:numPr>
                <w:ilvl w:val="0"/>
                <w:numId w:val="23"/>
              </w:numPr>
              <w:autoSpaceDE w:val="0"/>
              <w:autoSpaceDN w:val="0"/>
              <w:adjustRightInd w:val="0"/>
              <w:jc w:val="left"/>
              <w:rPr>
                <w:rFonts w:eastAsiaTheme="minorEastAsia" w:cs="Arial"/>
                <w:color w:val="1F497D" w:themeColor="text2"/>
                <w:szCs w:val="20"/>
                <w:lang w:val="en-GB" w:eastAsia="ja-JP"/>
              </w:rPr>
            </w:pPr>
            <w:r w:rsidRPr="00814E06">
              <w:rPr>
                <w:rFonts w:eastAsiaTheme="minorEastAsia" w:cs="Arial"/>
                <w:color w:val="1F497D" w:themeColor="text2"/>
                <w:szCs w:val="20"/>
                <w:lang w:val="en-GB" w:eastAsia="ja-JP"/>
              </w:rPr>
              <w:t>Performance appraisals, career management, Hi-Po management, succession planning for Segment</w:t>
            </w:r>
          </w:p>
          <w:p w14:paraId="33558991" w14:textId="77777777" w:rsidR="00811AFB" w:rsidRPr="00814E06" w:rsidRDefault="00811AFB" w:rsidP="008A587A">
            <w:pPr>
              <w:pStyle w:val="ListParagraph"/>
              <w:autoSpaceDE w:val="0"/>
              <w:autoSpaceDN w:val="0"/>
              <w:adjustRightInd w:val="0"/>
              <w:ind w:left="360"/>
              <w:jc w:val="left"/>
              <w:rPr>
                <w:rFonts w:eastAsiaTheme="minorEastAsia" w:cs="Arial"/>
                <w:color w:val="1F497D" w:themeColor="text2"/>
                <w:szCs w:val="20"/>
                <w:lang w:val="en-GB" w:eastAsia="ja-JP"/>
              </w:rPr>
            </w:pPr>
            <w:r w:rsidRPr="00814E06">
              <w:rPr>
                <w:rFonts w:eastAsiaTheme="minorEastAsia" w:cs="Arial"/>
                <w:color w:val="1F497D" w:themeColor="text2"/>
                <w:szCs w:val="20"/>
                <w:lang w:val="en-GB" w:eastAsia="ja-JP"/>
              </w:rPr>
              <w:t>employees down to and including Site Managers using processes and tools</w:t>
            </w:r>
          </w:p>
          <w:p w14:paraId="738B52C5" w14:textId="77777777" w:rsidR="00811AFB" w:rsidRPr="00814E06" w:rsidRDefault="00811AFB" w:rsidP="008A587A">
            <w:pPr>
              <w:pStyle w:val="ListParagraph"/>
              <w:numPr>
                <w:ilvl w:val="0"/>
                <w:numId w:val="23"/>
              </w:numPr>
              <w:autoSpaceDE w:val="0"/>
              <w:autoSpaceDN w:val="0"/>
              <w:adjustRightInd w:val="0"/>
              <w:jc w:val="left"/>
              <w:rPr>
                <w:rFonts w:eastAsiaTheme="minorEastAsia" w:cs="Arial"/>
                <w:color w:val="1F497D" w:themeColor="text2"/>
                <w:szCs w:val="20"/>
                <w:lang w:val="en-GB" w:eastAsia="ja-JP"/>
              </w:rPr>
            </w:pPr>
            <w:r w:rsidRPr="00814E06">
              <w:rPr>
                <w:rFonts w:eastAsiaTheme="minorEastAsia" w:cs="Arial"/>
                <w:color w:val="1F497D" w:themeColor="text2"/>
                <w:szCs w:val="20"/>
                <w:lang w:val="en-GB" w:eastAsia="ja-JP"/>
              </w:rPr>
              <w:t>Maintaining efficient ways of working between segment HR, “HR Services” at regional level</w:t>
            </w:r>
          </w:p>
          <w:p w14:paraId="42F33A44" w14:textId="77777777" w:rsidR="00811AFB" w:rsidRPr="00814E06" w:rsidRDefault="00811AFB" w:rsidP="008A587A">
            <w:pPr>
              <w:pStyle w:val="ListParagraph"/>
              <w:autoSpaceDE w:val="0"/>
              <w:autoSpaceDN w:val="0"/>
              <w:adjustRightInd w:val="0"/>
              <w:ind w:left="360"/>
              <w:jc w:val="left"/>
              <w:rPr>
                <w:rFonts w:eastAsiaTheme="minorEastAsia" w:cs="Arial"/>
                <w:color w:val="1F497D" w:themeColor="text2"/>
                <w:szCs w:val="20"/>
                <w:lang w:val="en-GB" w:eastAsia="ja-JP"/>
              </w:rPr>
            </w:pPr>
            <w:r w:rsidRPr="00814E06">
              <w:rPr>
                <w:rFonts w:eastAsiaTheme="minorEastAsia" w:cs="Arial"/>
                <w:color w:val="1F497D" w:themeColor="text2"/>
                <w:szCs w:val="20"/>
                <w:lang w:val="en-GB" w:eastAsia="ja-JP"/>
              </w:rPr>
              <w:t>and Group HR</w:t>
            </w:r>
          </w:p>
          <w:p w14:paraId="080F0F5C" w14:textId="77777777" w:rsidR="00811AFB" w:rsidRPr="00E14E59" w:rsidRDefault="00811AFB" w:rsidP="008A587A">
            <w:pPr>
              <w:numPr>
                <w:ilvl w:val="0"/>
                <w:numId w:val="23"/>
              </w:numPr>
              <w:jc w:val="left"/>
              <w:rPr>
                <w:rFonts w:cs="Arial"/>
                <w:color w:val="000000" w:themeColor="text1"/>
                <w:szCs w:val="20"/>
                <w:lang w:val="en-GB"/>
              </w:rPr>
            </w:pPr>
            <w:r w:rsidRPr="00814E06">
              <w:rPr>
                <w:rFonts w:eastAsiaTheme="minorEastAsia" w:cs="Arial"/>
                <w:color w:val="1F497D" w:themeColor="text2"/>
                <w:szCs w:val="20"/>
                <w:lang w:val="en-GB" w:eastAsia="ja-JP"/>
              </w:rPr>
              <w:t>Provide Segment and/or client specific training needs inputs to Training Centre of Expertise</w:t>
            </w:r>
          </w:p>
        </w:tc>
      </w:tr>
    </w:tbl>
    <w:p w14:paraId="0410C842" w14:textId="77777777" w:rsidR="00293E5D" w:rsidRDefault="00293E5D" w:rsidP="00293E5D">
      <w:pPr>
        <w:jc w:val="left"/>
        <w:rPr>
          <w:rFonts w:cs="Arial"/>
        </w:rPr>
      </w:pPr>
    </w:p>
    <w:tbl>
      <w:tblPr>
        <w:tblpPr w:leftFromText="180" w:rightFromText="180" w:vertAnchor="text" w:horzAnchor="margin" w:tblpXSpec="center" w:tblpY="192"/>
        <w:tblW w:w="11343"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1343"/>
      </w:tblGrid>
      <w:tr w:rsidR="00293E5D" w:rsidRPr="00315425" w14:paraId="1972783D" w14:textId="77777777" w:rsidTr="009E4017">
        <w:trPr>
          <w:trHeight w:val="565"/>
        </w:trPr>
        <w:tc>
          <w:tcPr>
            <w:tcW w:w="11343" w:type="dxa"/>
            <w:shd w:val="clear" w:color="auto" w:fill="F2F2F2"/>
            <w:vAlign w:val="center"/>
          </w:tcPr>
          <w:p w14:paraId="12DF3EA2" w14:textId="77777777" w:rsidR="00293E5D" w:rsidRPr="00315425" w:rsidRDefault="00293E5D" w:rsidP="0001700B">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293E5D" w:rsidRPr="00062691" w14:paraId="1516A1FC" w14:textId="77777777" w:rsidTr="009E4017">
        <w:trPr>
          <w:trHeight w:val="276"/>
        </w:trPr>
        <w:tc>
          <w:tcPr>
            <w:tcW w:w="11343" w:type="dxa"/>
          </w:tcPr>
          <w:p w14:paraId="577B7627" w14:textId="77777777" w:rsidR="00293E5D" w:rsidRPr="008B3458" w:rsidRDefault="00293E5D" w:rsidP="0001700B">
            <w:pPr>
              <w:rPr>
                <w:rFonts w:cs="Arial"/>
                <w:sz w:val="6"/>
                <w:szCs w:val="20"/>
              </w:rPr>
            </w:pPr>
          </w:p>
          <w:p w14:paraId="3670A6A3" w14:textId="77777777" w:rsidR="008B3458" w:rsidRPr="00814E06" w:rsidRDefault="00134794" w:rsidP="008B3458">
            <w:pPr>
              <w:pStyle w:val="Puces1"/>
              <w:numPr>
                <w:ilvl w:val="0"/>
                <w:numId w:val="14"/>
              </w:numPr>
              <w:tabs>
                <w:tab w:val="num" w:pos="851"/>
              </w:tabs>
              <w:spacing w:after="0"/>
              <w:ind w:left="357" w:hanging="357"/>
              <w:rPr>
                <w:b w:val="0"/>
                <w:color w:val="1F497D" w:themeColor="text2"/>
                <w:sz w:val="20"/>
                <w:szCs w:val="20"/>
              </w:rPr>
            </w:pPr>
            <w:r w:rsidRPr="00814E06">
              <w:rPr>
                <w:b w:val="0"/>
                <w:color w:val="1F497D" w:themeColor="text2"/>
                <w:sz w:val="20"/>
                <w:szCs w:val="20"/>
              </w:rPr>
              <w:t>D</w:t>
            </w:r>
            <w:r w:rsidR="008B3458" w:rsidRPr="00814E06">
              <w:rPr>
                <w:b w:val="0"/>
                <w:color w:val="1F497D" w:themeColor="text2"/>
                <w:sz w:val="20"/>
                <w:szCs w:val="20"/>
              </w:rPr>
              <w:t xml:space="preserve">rive the business and create a “one team approach” </w:t>
            </w:r>
          </w:p>
          <w:p w14:paraId="1AB58758" w14:textId="77777777" w:rsidR="00A66EB7" w:rsidRPr="00814E06" w:rsidRDefault="00A66EB7" w:rsidP="008B3458">
            <w:pPr>
              <w:pStyle w:val="Puces1"/>
              <w:numPr>
                <w:ilvl w:val="0"/>
                <w:numId w:val="14"/>
              </w:numPr>
              <w:tabs>
                <w:tab w:val="num" w:pos="851"/>
              </w:tabs>
              <w:spacing w:after="0"/>
              <w:ind w:left="357" w:hanging="357"/>
              <w:jc w:val="both"/>
              <w:rPr>
                <w:b w:val="0"/>
                <w:color w:val="1F497D" w:themeColor="text2"/>
                <w:sz w:val="20"/>
                <w:szCs w:val="20"/>
              </w:rPr>
            </w:pPr>
            <w:r w:rsidRPr="00814E06">
              <w:rPr>
                <w:b w:val="0"/>
                <w:color w:val="1F497D" w:themeColor="text2"/>
                <w:sz w:val="20"/>
                <w:szCs w:val="20"/>
              </w:rPr>
              <w:t>Engage, influence and challenge business leaders in the development and implementation of business strategy and ensure business perspective informs the shaping of HR strategy and policy development</w:t>
            </w:r>
          </w:p>
          <w:p w14:paraId="4116036D" w14:textId="77777777" w:rsidR="008B3458" w:rsidRPr="00814E06" w:rsidRDefault="008B3458" w:rsidP="008B3458">
            <w:pPr>
              <w:pStyle w:val="Puces1"/>
              <w:numPr>
                <w:ilvl w:val="0"/>
                <w:numId w:val="14"/>
              </w:numPr>
              <w:tabs>
                <w:tab w:val="num" w:pos="851"/>
              </w:tabs>
              <w:spacing w:after="0"/>
              <w:ind w:left="357" w:hanging="357"/>
              <w:jc w:val="both"/>
              <w:rPr>
                <w:b w:val="0"/>
                <w:color w:val="1F497D" w:themeColor="text2"/>
                <w:sz w:val="20"/>
                <w:szCs w:val="20"/>
              </w:rPr>
            </w:pPr>
            <w:r w:rsidRPr="00814E06">
              <w:rPr>
                <w:color w:val="1F497D" w:themeColor="text2"/>
                <w:sz w:val="20"/>
                <w:szCs w:val="20"/>
              </w:rPr>
              <w:t>Manage the development and delivery of the agreed People Plan:</w:t>
            </w:r>
            <w:r w:rsidRPr="00814E06">
              <w:rPr>
                <w:b w:val="0"/>
                <w:color w:val="1F497D" w:themeColor="text2"/>
                <w:sz w:val="20"/>
                <w:szCs w:val="20"/>
              </w:rPr>
              <w:t xml:space="preserve"> Involve </w:t>
            </w:r>
            <w:r w:rsidR="00D00D68" w:rsidRPr="00814E06">
              <w:rPr>
                <w:b w:val="0"/>
                <w:color w:val="1F497D" w:themeColor="text2"/>
                <w:sz w:val="20"/>
                <w:szCs w:val="20"/>
              </w:rPr>
              <w:t xml:space="preserve">Regional HR &amp; Transversal </w:t>
            </w:r>
            <w:proofErr w:type="gramStart"/>
            <w:r w:rsidR="00D00D68" w:rsidRPr="00814E06">
              <w:rPr>
                <w:b w:val="0"/>
                <w:color w:val="1F497D" w:themeColor="text2"/>
                <w:sz w:val="20"/>
                <w:szCs w:val="20"/>
              </w:rPr>
              <w:t xml:space="preserve">HR </w:t>
            </w:r>
            <w:r w:rsidRPr="00814E06">
              <w:rPr>
                <w:b w:val="0"/>
                <w:color w:val="1F497D" w:themeColor="text2"/>
                <w:sz w:val="20"/>
                <w:szCs w:val="20"/>
              </w:rPr>
              <w:t xml:space="preserve"> in</w:t>
            </w:r>
            <w:proofErr w:type="gramEnd"/>
            <w:r w:rsidRPr="00814E06">
              <w:rPr>
                <w:b w:val="0"/>
                <w:color w:val="1F497D" w:themeColor="text2"/>
                <w:sz w:val="20"/>
                <w:szCs w:val="20"/>
              </w:rPr>
              <w:t xml:space="preserve"> creating a plan to ensure the achievement of business aims</w:t>
            </w:r>
            <w:r w:rsidR="00134794" w:rsidRPr="00814E06">
              <w:rPr>
                <w:b w:val="0"/>
                <w:color w:val="1F497D" w:themeColor="text2"/>
                <w:sz w:val="20"/>
                <w:szCs w:val="20"/>
              </w:rPr>
              <w:t>.</w:t>
            </w:r>
          </w:p>
          <w:p w14:paraId="048E38E1" w14:textId="77777777" w:rsidR="008B3458" w:rsidRPr="00814E06" w:rsidRDefault="008B3458" w:rsidP="008B3458">
            <w:pPr>
              <w:pStyle w:val="Puces1"/>
              <w:numPr>
                <w:ilvl w:val="0"/>
                <w:numId w:val="14"/>
              </w:numPr>
              <w:tabs>
                <w:tab w:val="num" w:pos="851"/>
              </w:tabs>
              <w:spacing w:after="0"/>
              <w:ind w:left="357" w:hanging="357"/>
              <w:jc w:val="both"/>
              <w:rPr>
                <w:b w:val="0"/>
                <w:color w:val="1F497D" w:themeColor="text2"/>
                <w:sz w:val="20"/>
                <w:szCs w:val="20"/>
              </w:rPr>
            </w:pPr>
            <w:r w:rsidRPr="00814E06">
              <w:rPr>
                <w:b w:val="0"/>
                <w:color w:val="1F497D" w:themeColor="text2"/>
                <w:sz w:val="20"/>
                <w:szCs w:val="20"/>
              </w:rPr>
              <w:t>Ensuring the environment is in place to deliver our promise of</w:t>
            </w:r>
            <w:r w:rsidRPr="00814E06">
              <w:rPr>
                <w:color w:val="1F497D" w:themeColor="text2"/>
                <w:sz w:val="20"/>
                <w:szCs w:val="20"/>
              </w:rPr>
              <w:t xml:space="preserve"> improving the Quality of Life for employees, </w:t>
            </w:r>
            <w:r w:rsidRPr="00814E06">
              <w:rPr>
                <w:b w:val="0"/>
                <w:color w:val="1F497D" w:themeColor="text2"/>
                <w:sz w:val="20"/>
                <w:szCs w:val="20"/>
              </w:rPr>
              <w:t xml:space="preserve">their engagement, retention, development and productivity </w:t>
            </w:r>
          </w:p>
          <w:p w14:paraId="5F28BFC4" w14:textId="77777777" w:rsidR="008B3458" w:rsidRPr="00814E06" w:rsidRDefault="001E47BC" w:rsidP="003221EE">
            <w:pPr>
              <w:pStyle w:val="Puces1"/>
              <w:numPr>
                <w:ilvl w:val="0"/>
                <w:numId w:val="14"/>
              </w:numPr>
              <w:tabs>
                <w:tab w:val="num" w:pos="851"/>
              </w:tabs>
              <w:spacing w:after="0"/>
              <w:ind w:left="357" w:hanging="357"/>
              <w:jc w:val="both"/>
              <w:rPr>
                <w:b w:val="0"/>
                <w:color w:val="1F497D" w:themeColor="text2"/>
                <w:sz w:val="20"/>
                <w:szCs w:val="20"/>
              </w:rPr>
            </w:pPr>
            <w:r w:rsidRPr="00814E06">
              <w:rPr>
                <w:color w:val="1F497D" w:themeColor="text2"/>
                <w:sz w:val="20"/>
                <w:szCs w:val="20"/>
              </w:rPr>
              <w:lastRenderedPageBreak/>
              <w:t>Talent and s</w:t>
            </w:r>
            <w:r w:rsidR="008B3458" w:rsidRPr="00814E06">
              <w:rPr>
                <w:color w:val="1F497D" w:themeColor="text2"/>
                <w:sz w:val="20"/>
                <w:szCs w:val="20"/>
              </w:rPr>
              <w:t>uccession</w:t>
            </w:r>
            <w:r w:rsidR="008B3458" w:rsidRPr="00814E06">
              <w:rPr>
                <w:b w:val="0"/>
                <w:color w:val="1F497D" w:themeColor="text2"/>
                <w:sz w:val="20"/>
                <w:szCs w:val="20"/>
              </w:rPr>
              <w:t xml:space="preserve">:  Lead, manage </w:t>
            </w:r>
            <w:r w:rsidR="00C646C9" w:rsidRPr="00814E06">
              <w:rPr>
                <w:b w:val="0"/>
                <w:color w:val="1F497D" w:themeColor="text2"/>
                <w:sz w:val="20"/>
                <w:szCs w:val="20"/>
              </w:rPr>
              <w:t>and</w:t>
            </w:r>
            <w:r w:rsidR="008B3458" w:rsidRPr="00814E06">
              <w:rPr>
                <w:b w:val="0"/>
                <w:color w:val="1F497D" w:themeColor="text2"/>
                <w:sz w:val="20"/>
                <w:szCs w:val="20"/>
              </w:rPr>
              <w:t xml:space="preserve"> co-ordinate talent management and succession planning processes on and across </w:t>
            </w:r>
            <w:r w:rsidR="003221EE" w:rsidRPr="00814E06">
              <w:rPr>
                <w:b w:val="0"/>
                <w:color w:val="1F497D" w:themeColor="text2"/>
                <w:sz w:val="20"/>
                <w:szCs w:val="20"/>
              </w:rPr>
              <w:t xml:space="preserve">the segment in full alignment with the policies, frameworks, guidelines and processes developed by Group Talent. </w:t>
            </w:r>
            <w:r w:rsidR="008B3458" w:rsidRPr="00814E06">
              <w:rPr>
                <w:b w:val="0"/>
                <w:color w:val="1F497D" w:themeColor="text2"/>
                <w:sz w:val="20"/>
                <w:szCs w:val="20"/>
              </w:rPr>
              <w:t xml:space="preserve"> Collaborate with </w:t>
            </w:r>
            <w:r w:rsidR="00D00D68" w:rsidRPr="00814E06">
              <w:rPr>
                <w:b w:val="0"/>
                <w:color w:val="1F497D" w:themeColor="text2"/>
                <w:sz w:val="20"/>
                <w:szCs w:val="20"/>
              </w:rPr>
              <w:t>Regional HR</w:t>
            </w:r>
            <w:r w:rsidR="00C646C9" w:rsidRPr="00814E06">
              <w:rPr>
                <w:b w:val="0"/>
                <w:color w:val="1F497D" w:themeColor="text2"/>
                <w:sz w:val="20"/>
                <w:szCs w:val="20"/>
              </w:rPr>
              <w:t xml:space="preserve"> and dedicated </w:t>
            </w:r>
            <w:r w:rsidR="00134794" w:rsidRPr="00814E06">
              <w:rPr>
                <w:b w:val="0"/>
                <w:color w:val="1F497D" w:themeColor="text2"/>
                <w:sz w:val="20"/>
                <w:szCs w:val="20"/>
              </w:rPr>
              <w:t xml:space="preserve">other </w:t>
            </w:r>
            <w:r w:rsidR="00C646C9" w:rsidRPr="00814E06">
              <w:rPr>
                <w:b w:val="0"/>
                <w:color w:val="1F497D" w:themeColor="text2"/>
                <w:sz w:val="20"/>
                <w:szCs w:val="20"/>
              </w:rPr>
              <w:t>HRBP’s</w:t>
            </w:r>
            <w:r w:rsidR="008B3458" w:rsidRPr="00814E06">
              <w:rPr>
                <w:b w:val="0"/>
                <w:color w:val="1F497D" w:themeColor="text2"/>
                <w:sz w:val="20"/>
                <w:szCs w:val="20"/>
              </w:rPr>
              <w:t xml:space="preserve"> to ensure identified talent is developed and s</w:t>
            </w:r>
            <w:r w:rsidRPr="00814E06">
              <w:rPr>
                <w:b w:val="0"/>
                <w:color w:val="1F497D" w:themeColor="text2"/>
                <w:sz w:val="20"/>
                <w:szCs w:val="20"/>
              </w:rPr>
              <w:t xml:space="preserve">uccession risks are anticipated, diagnosing causes of staff turnover and implement interventions. </w:t>
            </w:r>
          </w:p>
          <w:p w14:paraId="3951AC9A" w14:textId="77777777" w:rsidR="008B3458" w:rsidRPr="00814E06" w:rsidRDefault="003221EE" w:rsidP="008B3458">
            <w:pPr>
              <w:pStyle w:val="Puces1"/>
              <w:numPr>
                <w:ilvl w:val="0"/>
                <w:numId w:val="14"/>
              </w:numPr>
              <w:tabs>
                <w:tab w:val="num" w:pos="851"/>
              </w:tabs>
              <w:spacing w:after="0"/>
              <w:ind w:left="357" w:hanging="357"/>
              <w:jc w:val="both"/>
              <w:rPr>
                <w:b w:val="0"/>
                <w:color w:val="1F497D" w:themeColor="text2"/>
                <w:sz w:val="20"/>
                <w:szCs w:val="20"/>
              </w:rPr>
            </w:pPr>
            <w:r w:rsidRPr="00814E06">
              <w:rPr>
                <w:color w:val="1F497D" w:themeColor="text2"/>
                <w:sz w:val="20"/>
                <w:szCs w:val="20"/>
              </w:rPr>
              <w:t xml:space="preserve">Learning &amp; </w:t>
            </w:r>
            <w:r w:rsidR="001E47BC" w:rsidRPr="00814E06">
              <w:rPr>
                <w:color w:val="1F497D" w:themeColor="text2"/>
                <w:sz w:val="20"/>
                <w:szCs w:val="20"/>
              </w:rPr>
              <w:t>d</w:t>
            </w:r>
            <w:r w:rsidRPr="00814E06">
              <w:rPr>
                <w:color w:val="1F497D" w:themeColor="text2"/>
                <w:sz w:val="20"/>
                <w:szCs w:val="20"/>
              </w:rPr>
              <w:t>evelopment</w:t>
            </w:r>
            <w:r w:rsidRPr="00814E06">
              <w:rPr>
                <w:b w:val="0"/>
                <w:color w:val="1F497D" w:themeColor="text2"/>
                <w:sz w:val="20"/>
                <w:szCs w:val="20"/>
              </w:rPr>
              <w:t xml:space="preserve"> – Ensuring in partnership with </w:t>
            </w:r>
            <w:r w:rsidR="00D00D68" w:rsidRPr="00814E06">
              <w:rPr>
                <w:b w:val="0"/>
                <w:color w:val="1F497D" w:themeColor="text2"/>
                <w:sz w:val="20"/>
                <w:szCs w:val="20"/>
              </w:rPr>
              <w:t>Regional</w:t>
            </w:r>
            <w:r w:rsidRPr="00814E06">
              <w:rPr>
                <w:b w:val="0"/>
                <w:color w:val="1F497D" w:themeColor="text2"/>
                <w:sz w:val="20"/>
                <w:szCs w:val="20"/>
              </w:rPr>
              <w:t xml:space="preserve"> HR &amp; operational teams – that all training needs are systematically identified</w:t>
            </w:r>
            <w:r w:rsidR="00C646C9" w:rsidRPr="00814E06">
              <w:rPr>
                <w:b w:val="0"/>
                <w:color w:val="1F497D" w:themeColor="text2"/>
                <w:sz w:val="20"/>
                <w:szCs w:val="20"/>
              </w:rPr>
              <w:t xml:space="preserve"> and via HR Services delivered.</w:t>
            </w:r>
          </w:p>
          <w:p w14:paraId="0D576717" w14:textId="77777777" w:rsidR="00AD2E4D" w:rsidRPr="00814E06" w:rsidRDefault="00AD2E4D" w:rsidP="008B3458">
            <w:pPr>
              <w:pStyle w:val="Puces1"/>
              <w:numPr>
                <w:ilvl w:val="0"/>
                <w:numId w:val="14"/>
              </w:numPr>
              <w:tabs>
                <w:tab w:val="num" w:pos="851"/>
              </w:tabs>
              <w:spacing w:after="0"/>
              <w:ind w:left="357" w:hanging="357"/>
              <w:jc w:val="both"/>
              <w:rPr>
                <w:b w:val="0"/>
                <w:color w:val="1F497D" w:themeColor="text2"/>
                <w:sz w:val="20"/>
                <w:szCs w:val="20"/>
              </w:rPr>
            </w:pPr>
            <w:r w:rsidRPr="00814E06">
              <w:rPr>
                <w:b w:val="0"/>
                <w:color w:val="1F497D" w:themeColor="text2"/>
                <w:sz w:val="20"/>
                <w:szCs w:val="20"/>
              </w:rPr>
              <w:t>Realize and</w:t>
            </w:r>
            <w:r w:rsidR="00C646C9" w:rsidRPr="00814E06">
              <w:rPr>
                <w:b w:val="0"/>
                <w:color w:val="1F497D" w:themeColor="text2"/>
                <w:sz w:val="20"/>
                <w:szCs w:val="20"/>
              </w:rPr>
              <w:t xml:space="preserve"> support the</w:t>
            </w:r>
            <w:r w:rsidRPr="00814E06">
              <w:rPr>
                <w:b w:val="0"/>
                <w:color w:val="1F497D" w:themeColor="text2"/>
                <w:sz w:val="20"/>
                <w:szCs w:val="20"/>
              </w:rPr>
              <w:t xml:space="preserve"> </w:t>
            </w:r>
            <w:r w:rsidRPr="00814E06">
              <w:rPr>
                <w:color w:val="1F497D" w:themeColor="text2"/>
                <w:sz w:val="20"/>
                <w:szCs w:val="20"/>
              </w:rPr>
              <w:t>standardize HR initiatives</w:t>
            </w:r>
            <w:r w:rsidR="00C646C9" w:rsidRPr="00814E06">
              <w:rPr>
                <w:b w:val="0"/>
                <w:color w:val="1F497D" w:themeColor="text2"/>
                <w:sz w:val="20"/>
                <w:szCs w:val="20"/>
              </w:rPr>
              <w:t xml:space="preserve"> across the segment, sub segment &amp; region </w:t>
            </w:r>
            <w:r w:rsidRPr="00814E06">
              <w:rPr>
                <w:b w:val="0"/>
                <w:color w:val="1F497D" w:themeColor="text2"/>
                <w:sz w:val="20"/>
                <w:szCs w:val="20"/>
              </w:rPr>
              <w:t xml:space="preserve">in conjunction with the </w:t>
            </w:r>
            <w:r w:rsidR="00D00D68" w:rsidRPr="00814E06">
              <w:rPr>
                <w:b w:val="0"/>
                <w:color w:val="1F497D" w:themeColor="text2"/>
                <w:sz w:val="20"/>
                <w:szCs w:val="20"/>
              </w:rPr>
              <w:t>Regional HR teams</w:t>
            </w:r>
            <w:r w:rsidRPr="00814E06">
              <w:rPr>
                <w:b w:val="0"/>
                <w:color w:val="1F497D" w:themeColor="text2"/>
                <w:sz w:val="20"/>
                <w:szCs w:val="20"/>
              </w:rPr>
              <w:t xml:space="preserve"> and gain acceptance from key stakeholders.</w:t>
            </w:r>
            <w:r w:rsidRPr="00814E06">
              <w:rPr>
                <w:b w:val="0"/>
                <w:color w:val="1F497D" w:themeColor="text2"/>
                <w:sz w:val="20"/>
              </w:rPr>
              <w:t xml:space="preserve"> </w:t>
            </w:r>
          </w:p>
          <w:p w14:paraId="6D1A9A58" w14:textId="77777777" w:rsidR="00C646C9" w:rsidRPr="00814E06" w:rsidRDefault="001E47BC" w:rsidP="008B3458">
            <w:pPr>
              <w:pStyle w:val="Puces1"/>
              <w:numPr>
                <w:ilvl w:val="0"/>
                <w:numId w:val="14"/>
              </w:numPr>
              <w:tabs>
                <w:tab w:val="num" w:pos="851"/>
              </w:tabs>
              <w:spacing w:after="0"/>
              <w:ind w:left="357" w:hanging="357"/>
              <w:jc w:val="both"/>
              <w:rPr>
                <w:b w:val="0"/>
                <w:color w:val="1F497D" w:themeColor="text2"/>
                <w:sz w:val="20"/>
                <w:szCs w:val="20"/>
              </w:rPr>
            </w:pPr>
            <w:r w:rsidRPr="00814E06">
              <w:rPr>
                <w:color w:val="1F497D" w:themeColor="text2"/>
                <w:sz w:val="20"/>
                <w:szCs w:val="20"/>
              </w:rPr>
              <w:t>Lead and m</w:t>
            </w:r>
            <w:r w:rsidR="00AD2E4D" w:rsidRPr="00814E06">
              <w:rPr>
                <w:color w:val="1F497D" w:themeColor="text2"/>
                <w:sz w:val="20"/>
                <w:szCs w:val="20"/>
              </w:rPr>
              <w:t xml:space="preserve">anage </w:t>
            </w:r>
            <w:r w:rsidRPr="00814E06">
              <w:rPr>
                <w:color w:val="1F497D" w:themeColor="text2"/>
                <w:sz w:val="20"/>
                <w:szCs w:val="20"/>
              </w:rPr>
              <w:t>o</w:t>
            </w:r>
            <w:r w:rsidR="00AD2E4D" w:rsidRPr="00814E06">
              <w:rPr>
                <w:color w:val="1F497D" w:themeColor="text2"/>
                <w:sz w:val="20"/>
                <w:szCs w:val="20"/>
              </w:rPr>
              <w:t xml:space="preserve">rganisational </w:t>
            </w:r>
            <w:r w:rsidRPr="00814E06">
              <w:rPr>
                <w:color w:val="1F497D" w:themeColor="text2"/>
                <w:sz w:val="20"/>
                <w:szCs w:val="20"/>
              </w:rPr>
              <w:t>c</w:t>
            </w:r>
            <w:r w:rsidR="00AD2E4D" w:rsidRPr="00814E06">
              <w:rPr>
                <w:color w:val="1F497D" w:themeColor="text2"/>
                <w:sz w:val="20"/>
                <w:szCs w:val="20"/>
              </w:rPr>
              <w:t>hange</w:t>
            </w:r>
            <w:r w:rsidR="00C646C9" w:rsidRPr="00814E06">
              <w:rPr>
                <w:b w:val="0"/>
                <w:color w:val="1F497D" w:themeColor="text2"/>
                <w:sz w:val="20"/>
                <w:szCs w:val="20"/>
              </w:rPr>
              <w:t>: advise</w:t>
            </w:r>
            <w:r w:rsidR="00AD2E4D" w:rsidRPr="00814E06">
              <w:rPr>
                <w:b w:val="0"/>
                <w:color w:val="1F497D" w:themeColor="text2"/>
                <w:sz w:val="20"/>
                <w:szCs w:val="20"/>
              </w:rPr>
              <w:t xml:space="preserve"> and support on agreed change management techniques including</w:t>
            </w:r>
            <w:r w:rsidR="00BE1AA2" w:rsidRPr="00814E06">
              <w:rPr>
                <w:b w:val="0"/>
                <w:color w:val="1F497D" w:themeColor="text2"/>
                <w:sz w:val="20"/>
                <w:szCs w:val="20"/>
              </w:rPr>
              <w:t xml:space="preserve"> organisation </w:t>
            </w:r>
            <w:r w:rsidR="00AD2E4D" w:rsidRPr="00814E06">
              <w:rPr>
                <w:b w:val="0"/>
                <w:color w:val="1F497D" w:themeColor="text2"/>
                <w:sz w:val="20"/>
                <w:szCs w:val="20"/>
              </w:rPr>
              <w:t xml:space="preserve">design, </w:t>
            </w:r>
            <w:r w:rsidR="00BE1AA2" w:rsidRPr="00814E06">
              <w:rPr>
                <w:b w:val="0"/>
                <w:color w:val="1F497D" w:themeColor="text2"/>
                <w:sz w:val="20"/>
                <w:szCs w:val="20"/>
              </w:rPr>
              <w:t xml:space="preserve">leadership </w:t>
            </w:r>
            <w:r w:rsidR="006E2E15" w:rsidRPr="00814E06">
              <w:rPr>
                <w:b w:val="0"/>
                <w:color w:val="1F497D" w:themeColor="text2"/>
                <w:sz w:val="20"/>
                <w:szCs w:val="20"/>
              </w:rPr>
              <w:t>development and</w:t>
            </w:r>
            <w:r w:rsidR="00AD2E4D" w:rsidRPr="00814E06">
              <w:rPr>
                <w:b w:val="0"/>
                <w:color w:val="1F497D" w:themeColor="text2"/>
                <w:sz w:val="20"/>
                <w:szCs w:val="20"/>
              </w:rPr>
              <w:t xml:space="preserve"> </w:t>
            </w:r>
            <w:r w:rsidR="00BE1AA2" w:rsidRPr="00814E06">
              <w:rPr>
                <w:b w:val="0"/>
                <w:color w:val="1F497D" w:themeColor="text2"/>
                <w:sz w:val="20"/>
                <w:szCs w:val="20"/>
              </w:rPr>
              <w:t>coaching/</w:t>
            </w:r>
            <w:r w:rsidRPr="00814E06">
              <w:rPr>
                <w:b w:val="0"/>
                <w:color w:val="1F497D" w:themeColor="text2"/>
                <w:sz w:val="20"/>
                <w:szCs w:val="20"/>
              </w:rPr>
              <w:t>mentoring techniques</w:t>
            </w:r>
            <w:r w:rsidR="00AD2E4D" w:rsidRPr="00814E06">
              <w:rPr>
                <w:b w:val="0"/>
                <w:color w:val="1F497D" w:themeColor="text2"/>
                <w:sz w:val="20"/>
                <w:szCs w:val="20"/>
              </w:rPr>
              <w:t xml:space="preserve"> to successfully guide effective orga</w:t>
            </w:r>
            <w:r w:rsidR="00C646C9" w:rsidRPr="00814E06">
              <w:rPr>
                <w:b w:val="0"/>
                <w:color w:val="1F497D" w:themeColor="text2"/>
                <w:sz w:val="20"/>
                <w:szCs w:val="20"/>
              </w:rPr>
              <w:t>nisational and cultural change</w:t>
            </w:r>
            <w:r w:rsidR="00AD2E4D" w:rsidRPr="00814E06">
              <w:rPr>
                <w:b w:val="0"/>
                <w:color w:val="1F497D" w:themeColor="text2"/>
                <w:sz w:val="20"/>
                <w:szCs w:val="20"/>
              </w:rPr>
              <w:t xml:space="preserve">. </w:t>
            </w:r>
          </w:p>
          <w:p w14:paraId="30A01CA1" w14:textId="77777777" w:rsidR="00AD2E4D" w:rsidRPr="00814E06" w:rsidRDefault="00AD2E4D" w:rsidP="008B3458">
            <w:pPr>
              <w:pStyle w:val="Puces1"/>
              <w:numPr>
                <w:ilvl w:val="0"/>
                <w:numId w:val="14"/>
              </w:numPr>
              <w:tabs>
                <w:tab w:val="num" w:pos="851"/>
              </w:tabs>
              <w:spacing w:after="0"/>
              <w:ind w:left="357" w:hanging="357"/>
              <w:jc w:val="both"/>
              <w:rPr>
                <w:b w:val="0"/>
                <w:color w:val="1F497D" w:themeColor="text2"/>
                <w:sz w:val="20"/>
                <w:szCs w:val="20"/>
              </w:rPr>
            </w:pPr>
            <w:r w:rsidRPr="00814E06">
              <w:rPr>
                <w:color w:val="1F497D" w:themeColor="text2"/>
                <w:sz w:val="20"/>
                <w:szCs w:val="20"/>
              </w:rPr>
              <w:t xml:space="preserve">Industrial and </w:t>
            </w:r>
            <w:r w:rsidR="001E47BC" w:rsidRPr="00814E06">
              <w:rPr>
                <w:color w:val="1F497D" w:themeColor="text2"/>
                <w:sz w:val="20"/>
                <w:szCs w:val="20"/>
              </w:rPr>
              <w:t>e</w:t>
            </w:r>
            <w:r w:rsidRPr="00814E06">
              <w:rPr>
                <w:color w:val="1F497D" w:themeColor="text2"/>
                <w:sz w:val="20"/>
                <w:szCs w:val="20"/>
              </w:rPr>
              <w:t xml:space="preserve">mployee </w:t>
            </w:r>
            <w:r w:rsidR="001E47BC" w:rsidRPr="00814E06">
              <w:rPr>
                <w:color w:val="1F497D" w:themeColor="text2"/>
                <w:sz w:val="20"/>
                <w:szCs w:val="20"/>
              </w:rPr>
              <w:t>r</w:t>
            </w:r>
            <w:r w:rsidRPr="00814E06">
              <w:rPr>
                <w:color w:val="1F497D" w:themeColor="text2"/>
                <w:sz w:val="20"/>
                <w:szCs w:val="20"/>
              </w:rPr>
              <w:t>elations</w:t>
            </w:r>
            <w:r w:rsidR="00C646C9" w:rsidRPr="00814E06">
              <w:rPr>
                <w:b w:val="0"/>
                <w:color w:val="1F497D" w:themeColor="text2"/>
                <w:sz w:val="20"/>
                <w:szCs w:val="20"/>
              </w:rPr>
              <w:t>: a</w:t>
            </w:r>
            <w:r w:rsidR="001E47BC" w:rsidRPr="00814E06">
              <w:rPr>
                <w:b w:val="0"/>
                <w:color w:val="1F497D" w:themeColor="text2"/>
                <w:sz w:val="20"/>
                <w:szCs w:val="20"/>
              </w:rPr>
              <w:t xml:space="preserve">dvise and guide employee representative </w:t>
            </w:r>
            <w:r w:rsidRPr="00814E06">
              <w:rPr>
                <w:b w:val="0"/>
                <w:color w:val="1F497D" w:themeColor="text2"/>
                <w:sz w:val="20"/>
                <w:szCs w:val="20"/>
              </w:rPr>
              <w:t>relationships</w:t>
            </w:r>
            <w:r w:rsidR="00A6290F" w:rsidRPr="00814E06">
              <w:rPr>
                <w:b w:val="0"/>
                <w:color w:val="1F497D" w:themeColor="text2"/>
                <w:sz w:val="20"/>
                <w:szCs w:val="20"/>
              </w:rPr>
              <w:t>, liaising with local and global IR responsible</w:t>
            </w:r>
            <w:r w:rsidR="001E47BC" w:rsidRPr="00814E06">
              <w:rPr>
                <w:b w:val="0"/>
                <w:color w:val="1F497D" w:themeColor="text2"/>
                <w:sz w:val="20"/>
                <w:szCs w:val="20"/>
              </w:rPr>
              <w:t>, and work with the a</w:t>
            </w:r>
            <w:r w:rsidRPr="00814E06">
              <w:rPr>
                <w:b w:val="0"/>
                <w:color w:val="1F497D" w:themeColor="text2"/>
                <w:sz w:val="20"/>
                <w:szCs w:val="20"/>
              </w:rPr>
              <w:t xml:space="preserve">ccount </w:t>
            </w:r>
            <w:r w:rsidR="001E47BC" w:rsidRPr="00814E06">
              <w:rPr>
                <w:b w:val="0"/>
                <w:color w:val="1F497D" w:themeColor="text2"/>
                <w:sz w:val="20"/>
                <w:szCs w:val="20"/>
              </w:rPr>
              <w:t>t</w:t>
            </w:r>
            <w:r w:rsidRPr="00814E06">
              <w:rPr>
                <w:b w:val="0"/>
                <w:color w:val="1F497D" w:themeColor="text2"/>
                <w:sz w:val="20"/>
                <w:szCs w:val="20"/>
              </w:rPr>
              <w:t>eam</w:t>
            </w:r>
            <w:r w:rsidR="001E47BC" w:rsidRPr="00814E06">
              <w:rPr>
                <w:b w:val="0"/>
                <w:color w:val="1F497D" w:themeColor="text2"/>
                <w:sz w:val="20"/>
                <w:szCs w:val="20"/>
              </w:rPr>
              <w:t>s</w:t>
            </w:r>
            <w:r w:rsidRPr="00814E06">
              <w:rPr>
                <w:b w:val="0"/>
                <w:color w:val="1F497D" w:themeColor="text2"/>
                <w:sz w:val="20"/>
                <w:szCs w:val="20"/>
              </w:rPr>
              <w:t xml:space="preserve"> to identify opportunities to</w:t>
            </w:r>
            <w:r w:rsidR="00A6290F" w:rsidRPr="00814E06">
              <w:rPr>
                <w:b w:val="0"/>
                <w:color w:val="1F497D" w:themeColor="text2"/>
                <w:sz w:val="20"/>
                <w:szCs w:val="20"/>
              </w:rPr>
              <w:t xml:space="preserve"> drive the Quality of Life of our employees</w:t>
            </w:r>
            <w:r w:rsidR="001E47BC" w:rsidRPr="00814E06">
              <w:rPr>
                <w:b w:val="0"/>
                <w:color w:val="1F497D" w:themeColor="text2"/>
                <w:sz w:val="20"/>
                <w:szCs w:val="20"/>
              </w:rPr>
              <w:t xml:space="preserve"> to facilitate a positive ER and industrial relations climate. </w:t>
            </w:r>
          </w:p>
          <w:p w14:paraId="09770D4E" w14:textId="77777777" w:rsidR="00AD2E4D" w:rsidRPr="00814E06" w:rsidRDefault="00A6290F" w:rsidP="008B3458">
            <w:pPr>
              <w:pStyle w:val="Puces1"/>
              <w:numPr>
                <w:ilvl w:val="0"/>
                <w:numId w:val="14"/>
              </w:numPr>
              <w:tabs>
                <w:tab w:val="num" w:pos="851"/>
              </w:tabs>
              <w:spacing w:after="0"/>
              <w:ind w:left="357" w:hanging="357"/>
              <w:jc w:val="both"/>
              <w:rPr>
                <w:b w:val="0"/>
                <w:color w:val="1F497D" w:themeColor="text2"/>
                <w:sz w:val="20"/>
                <w:szCs w:val="20"/>
              </w:rPr>
            </w:pPr>
            <w:r w:rsidRPr="00814E06">
              <w:rPr>
                <w:color w:val="1F497D" w:themeColor="text2"/>
                <w:sz w:val="20"/>
                <w:szCs w:val="20"/>
              </w:rPr>
              <w:t>Drive HR value for clients and c</w:t>
            </w:r>
            <w:r w:rsidR="00AD2E4D" w:rsidRPr="00814E06">
              <w:rPr>
                <w:color w:val="1F497D" w:themeColor="text2"/>
                <w:sz w:val="20"/>
                <w:szCs w:val="20"/>
              </w:rPr>
              <w:t xml:space="preserve">ontribute to </w:t>
            </w:r>
            <w:r w:rsidRPr="00814E06">
              <w:rPr>
                <w:color w:val="1F497D" w:themeColor="text2"/>
                <w:sz w:val="20"/>
                <w:szCs w:val="20"/>
              </w:rPr>
              <w:t>b</w:t>
            </w:r>
            <w:r w:rsidR="00AD2E4D" w:rsidRPr="00814E06">
              <w:rPr>
                <w:color w:val="1F497D" w:themeColor="text2"/>
                <w:sz w:val="20"/>
                <w:szCs w:val="20"/>
              </w:rPr>
              <w:t xml:space="preserve">usiness </w:t>
            </w:r>
            <w:r w:rsidRPr="00814E06">
              <w:rPr>
                <w:color w:val="1F497D" w:themeColor="text2"/>
                <w:sz w:val="20"/>
                <w:szCs w:val="20"/>
              </w:rPr>
              <w:t>s</w:t>
            </w:r>
            <w:r w:rsidR="00AD2E4D" w:rsidRPr="00814E06">
              <w:rPr>
                <w:color w:val="1F497D" w:themeColor="text2"/>
                <w:sz w:val="20"/>
                <w:szCs w:val="20"/>
              </w:rPr>
              <w:t xml:space="preserve">trategy </w:t>
            </w:r>
            <w:r w:rsidR="00A66EB7" w:rsidRPr="00814E06">
              <w:rPr>
                <w:b w:val="0"/>
                <w:color w:val="1F497D" w:themeColor="text2"/>
                <w:sz w:val="20"/>
                <w:szCs w:val="20"/>
              </w:rPr>
              <w:t>- a</w:t>
            </w:r>
            <w:r w:rsidR="00AD2E4D" w:rsidRPr="00814E06">
              <w:rPr>
                <w:b w:val="0"/>
                <w:color w:val="1F497D" w:themeColor="text2"/>
                <w:sz w:val="20"/>
                <w:szCs w:val="20"/>
              </w:rPr>
              <w:t>ct a</w:t>
            </w:r>
            <w:r w:rsidR="00C646C9" w:rsidRPr="00814E06">
              <w:rPr>
                <w:b w:val="0"/>
                <w:color w:val="1F497D" w:themeColor="text2"/>
                <w:sz w:val="20"/>
                <w:szCs w:val="20"/>
              </w:rPr>
              <w:t>s a key and active member of the team</w:t>
            </w:r>
            <w:r w:rsidRPr="00814E06">
              <w:rPr>
                <w:b w:val="0"/>
                <w:color w:val="1F497D" w:themeColor="text2"/>
                <w:sz w:val="20"/>
                <w:szCs w:val="20"/>
              </w:rPr>
              <w:t xml:space="preserve"> to lead effective delivery of HR value to the client and </w:t>
            </w:r>
            <w:r w:rsidR="00AD2E4D" w:rsidRPr="00814E06">
              <w:rPr>
                <w:b w:val="0"/>
                <w:color w:val="1F497D" w:themeColor="text2"/>
                <w:sz w:val="20"/>
                <w:szCs w:val="20"/>
              </w:rPr>
              <w:t>influencing the development of results and saving targets.</w:t>
            </w:r>
          </w:p>
          <w:p w14:paraId="37462162" w14:textId="77777777" w:rsidR="00A66EB7" w:rsidRPr="00814E06" w:rsidRDefault="006E2E15" w:rsidP="00A66EB7">
            <w:pPr>
              <w:pStyle w:val="Puces1"/>
              <w:numPr>
                <w:ilvl w:val="0"/>
                <w:numId w:val="14"/>
              </w:numPr>
              <w:tabs>
                <w:tab w:val="num" w:pos="851"/>
              </w:tabs>
              <w:spacing w:after="0"/>
              <w:ind w:left="357" w:hanging="357"/>
              <w:jc w:val="both"/>
              <w:rPr>
                <w:b w:val="0"/>
                <w:color w:val="1F497D" w:themeColor="text2"/>
                <w:sz w:val="20"/>
                <w:szCs w:val="20"/>
              </w:rPr>
            </w:pPr>
            <w:r w:rsidRPr="00814E06">
              <w:rPr>
                <w:color w:val="1F497D" w:themeColor="text2"/>
                <w:sz w:val="20"/>
                <w:szCs w:val="20"/>
              </w:rPr>
              <w:t xml:space="preserve">Support </w:t>
            </w:r>
            <w:r w:rsidR="001E47BC" w:rsidRPr="00814E06">
              <w:rPr>
                <w:color w:val="1F497D" w:themeColor="text2"/>
                <w:sz w:val="20"/>
                <w:szCs w:val="20"/>
              </w:rPr>
              <w:t>b</w:t>
            </w:r>
            <w:r w:rsidRPr="00814E06">
              <w:rPr>
                <w:color w:val="1F497D" w:themeColor="text2"/>
                <w:sz w:val="20"/>
                <w:szCs w:val="20"/>
              </w:rPr>
              <w:t xml:space="preserve">id </w:t>
            </w:r>
            <w:r w:rsidR="001E47BC" w:rsidRPr="00814E06">
              <w:rPr>
                <w:color w:val="1F497D" w:themeColor="text2"/>
                <w:sz w:val="20"/>
                <w:szCs w:val="20"/>
              </w:rPr>
              <w:t>r</w:t>
            </w:r>
            <w:r w:rsidRPr="00814E06">
              <w:rPr>
                <w:color w:val="1F497D" w:themeColor="text2"/>
                <w:sz w:val="20"/>
                <w:szCs w:val="20"/>
              </w:rPr>
              <w:t>enewals and provide bid managemen</w:t>
            </w:r>
            <w:r w:rsidR="00C646C9" w:rsidRPr="00814E06">
              <w:rPr>
                <w:color w:val="1F497D" w:themeColor="text2"/>
                <w:sz w:val="20"/>
                <w:szCs w:val="20"/>
              </w:rPr>
              <w:t>t support</w:t>
            </w:r>
            <w:r w:rsidR="001E47BC" w:rsidRPr="00814E06">
              <w:rPr>
                <w:color w:val="1F497D" w:themeColor="text2"/>
                <w:sz w:val="20"/>
                <w:szCs w:val="20"/>
              </w:rPr>
              <w:t xml:space="preserve"> - </w:t>
            </w:r>
            <w:r w:rsidR="001E47BC" w:rsidRPr="00814E06">
              <w:rPr>
                <w:b w:val="0"/>
                <w:color w:val="1F497D" w:themeColor="text2"/>
                <w:sz w:val="20"/>
                <w:szCs w:val="20"/>
              </w:rPr>
              <w:t>contribute</w:t>
            </w:r>
            <w:r w:rsidRPr="00814E06">
              <w:rPr>
                <w:b w:val="0"/>
                <w:color w:val="1F497D" w:themeColor="text2"/>
                <w:sz w:val="20"/>
                <w:szCs w:val="20"/>
              </w:rPr>
              <w:t xml:space="preserve"> </w:t>
            </w:r>
            <w:r w:rsidR="001E47BC" w:rsidRPr="00814E06">
              <w:rPr>
                <w:b w:val="0"/>
                <w:color w:val="1F497D" w:themeColor="text2"/>
                <w:sz w:val="20"/>
                <w:szCs w:val="20"/>
              </w:rPr>
              <w:t xml:space="preserve">to the development of our Quality of Life proposition by providing people thought leadership for new clients and retention. </w:t>
            </w:r>
          </w:p>
          <w:p w14:paraId="187B8159" w14:textId="77777777" w:rsidR="00AD2E4D" w:rsidRPr="00814E06" w:rsidRDefault="001E47BC" w:rsidP="008B3458">
            <w:pPr>
              <w:pStyle w:val="Puces1"/>
              <w:numPr>
                <w:ilvl w:val="0"/>
                <w:numId w:val="14"/>
              </w:numPr>
              <w:tabs>
                <w:tab w:val="num" w:pos="851"/>
              </w:tabs>
              <w:spacing w:after="0"/>
              <w:ind w:left="357" w:hanging="357"/>
              <w:jc w:val="both"/>
              <w:rPr>
                <w:b w:val="0"/>
                <w:color w:val="1F497D" w:themeColor="text2"/>
                <w:sz w:val="20"/>
                <w:szCs w:val="20"/>
              </w:rPr>
            </w:pPr>
            <w:r w:rsidRPr="00814E06">
              <w:rPr>
                <w:color w:val="1F497D" w:themeColor="text2"/>
                <w:sz w:val="20"/>
                <w:szCs w:val="20"/>
              </w:rPr>
              <w:t>Learning and d</w:t>
            </w:r>
            <w:r w:rsidR="00BE1AA2" w:rsidRPr="00814E06">
              <w:rPr>
                <w:color w:val="1F497D" w:themeColor="text2"/>
                <w:sz w:val="20"/>
                <w:szCs w:val="20"/>
              </w:rPr>
              <w:t>evelopment</w:t>
            </w:r>
            <w:r w:rsidR="00AD2E4D" w:rsidRPr="00814E06">
              <w:rPr>
                <w:color w:val="1F497D" w:themeColor="text2"/>
                <w:sz w:val="20"/>
                <w:szCs w:val="20"/>
              </w:rPr>
              <w:t xml:space="preserve">: </w:t>
            </w:r>
            <w:r w:rsidR="00BE1AA2" w:rsidRPr="00814E06">
              <w:rPr>
                <w:color w:val="1F497D" w:themeColor="text2"/>
                <w:sz w:val="20"/>
                <w:szCs w:val="20"/>
                <w:lang w:eastAsia="en-GB"/>
              </w:rPr>
              <w:t xml:space="preserve"> </w:t>
            </w:r>
            <w:r w:rsidR="00C646C9" w:rsidRPr="00814E06">
              <w:rPr>
                <w:b w:val="0"/>
                <w:color w:val="1F497D" w:themeColor="text2"/>
                <w:sz w:val="20"/>
                <w:szCs w:val="20"/>
                <w:lang w:eastAsia="en-GB"/>
              </w:rPr>
              <w:t>c</w:t>
            </w:r>
            <w:r w:rsidR="00BE1AA2" w:rsidRPr="00814E06">
              <w:rPr>
                <w:b w:val="0"/>
                <w:color w:val="1F497D" w:themeColor="text2"/>
                <w:sz w:val="20"/>
                <w:szCs w:val="20"/>
                <w:lang w:eastAsia="en-GB"/>
              </w:rPr>
              <w:t>reate a culture of innovation and cont</w:t>
            </w:r>
            <w:r w:rsidR="00C646C9" w:rsidRPr="00814E06">
              <w:rPr>
                <w:b w:val="0"/>
                <w:color w:val="1F497D" w:themeColor="text2"/>
                <w:sz w:val="20"/>
                <w:szCs w:val="20"/>
                <w:lang w:eastAsia="en-GB"/>
              </w:rPr>
              <w:t>inuous learning and improvement. I</w:t>
            </w:r>
            <w:r w:rsidR="00AD2E4D" w:rsidRPr="00814E06">
              <w:rPr>
                <w:b w:val="0"/>
                <w:color w:val="1F497D" w:themeColor="text2"/>
                <w:sz w:val="20"/>
                <w:szCs w:val="20"/>
              </w:rPr>
              <w:t xml:space="preserve">dentify strategically-important capability gaps </w:t>
            </w:r>
            <w:r w:rsidR="00C646C9" w:rsidRPr="00814E06">
              <w:rPr>
                <w:b w:val="0"/>
                <w:color w:val="1F497D" w:themeColor="text2"/>
                <w:sz w:val="20"/>
                <w:szCs w:val="20"/>
              </w:rPr>
              <w:t>a</w:t>
            </w:r>
            <w:r w:rsidR="00AD2E4D" w:rsidRPr="00814E06">
              <w:rPr>
                <w:b w:val="0"/>
                <w:color w:val="1F497D" w:themeColor="text2"/>
                <w:sz w:val="20"/>
                <w:szCs w:val="20"/>
              </w:rPr>
              <w:t>nd develop solutions to successfully solve current and future capability gaps</w:t>
            </w:r>
            <w:r w:rsidR="00BE1AA2" w:rsidRPr="00814E06">
              <w:rPr>
                <w:b w:val="0"/>
                <w:color w:val="1F497D" w:themeColor="text2"/>
                <w:sz w:val="20"/>
                <w:szCs w:val="20"/>
              </w:rPr>
              <w:t xml:space="preserve"> by working with HR services.</w:t>
            </w:r>
            <w:r w:rsidR="009E4017" w:rsidRPr="00814E06">
              <w:rPr>
                <w:bCs/>
                <w:color w:val="1F497D" w:themeColor="text2"/>
                <w:sz w:val="20"/>
                <w:szCs w:val="20"/>
              </w:rPr>
              <w:t xml:space="preserve"> </w:t>
            </w:r>
          </w:p>
          <w:p w14:paraId="551DF784" w14:textId="77777777" w:rsidR="00AD2E4D" w:rsidRPr="00814E06" w:rsidRDefault="001E47BC" w:rsidP="008B3458">
            <w:pPr>
              <w:pStyle w:val="Puces1"/>
              <w:numPr>
                <w:ilvl w:val="0"/>
                <w:numId w:val="14"/>
              </w:numPr>
              <w:tabs>
                <w:tab w:val="num" w:pos="851"/>
              </w:tabs>
              <w:spacing w:after="0"/>
              <w:ind w:left="357" w:hanging="357"/>
              <w:jc w:val="both"/>
              <w:rPr>
                <w:b w:val="0"/>
                <w:color w:val="1F497D" w:themeColor="text2"/>
                <w:sz w:val="20"/>
                <w:szCs w:val="20"/>
              </w:rPr>
            </w:pPr>
            <w:r w:rsidRPr="00814E06">
              <w:rPr>
                <w:color w:val="1F497D" w:themeColor="text2"/>
                <w:sz w:val="20"/>
                <w:szCs w:val="20"/>
              </w:rPr>
              <w:t>Performance and r</w:t>
            </w:r>
            <w:r w:rsidR="00AD2E4D" w:rsidRPr="00814E06">
              <w:rPr>
                <w:color w:val="1F497D" w:themeColor="text2"/>
                <w:sz w:val="20"/>
                <w:szCs w:val="20"/>
              </w:rPr>
              <w:t>eward</w:t>
            </w:r>
            <w:r w:rsidR="00AD2E4D" w:rsidRPr="00814E06">
              <w:rPr>
                <w:b w:val="0"/>
                <w:color w:val="1F497D" w:themeColor="text2"/>
                <w:sz w:val="20"/>
                <w:szCs w:val="20"/>
              </w:rPr>
              <w:t xml:space="preserve">: </w:t>
            </w:r>
            <w:r w:rsidR="00C646C9" w:rsidRPr="00814E06">
              <w:rPr>
                <w:b w:val="0"/>
                <w:color w:val="1F497D" w:themeColor="text2"/>
                <w:sz w:val="20"/>
                <w:szCs w:val="20"/>
              </w:rPr>
              <w:t>p</w:t>
            </w:r>
            <w:r w:rsidR="00AD2E4D" w:rsidRPr="00814E06">
              <w:rPr>
                <w:b w:val="0"/>
                <w:color w:val="1F497D" w:themeColor="text2"/>
                <w:sz w:val="20"/>
                <w:szCs w:val="20"/>
              </w:rPr>
              <w:t>lay a lead role in th</w:t>
            </w:r>
            <w:r w:rsidR="00C646C9" w:rsidRPr="00814E06">
              <w:rPr>
                <w:b w:val="0"/>
                <w:color w:val="1F497D" w:themeColor="text2"/>
                <w:sz w:val="20"/>
                <w:szCs w:val="20"/>
              </w:rPr>
              <w:t>e consistent application of</w:t>
            </w:r>
            <w:r w:rsidR="00AD2E4D" w:rsidRPr="00814E06">
              <w:rPr>
                <w:b w:val="0"/>
                <w:color w:val="1F497D" w:themeColor="text2"/>
                <w:sz w:val="20"/>
                <w:szCs w:val="20"/>
              </w:rPr>
              <w:t xml:space="preserve"> reward processes and initiatives. Embed an effective use of agreed performance processes to drive business performance. </w:t>
            </w:r>
          </w:p>
          <w:p w14:paraId="79AD6807" w14:textId="77777777" w:rsidR="00AD2E4D" w:rsidRPr="00814E06" w:rsidRDefault="001E47BC" w:rsidP="008B3458">
            <w:pPr>
              <w:pStyle w:val="Puces1"/>
              <w:numPr>
                <w:ilvl w:val="0"/>
                <w:numId w:val="14"/>
              </w:numPr>
              <w:tabs>
                <w:tab w:val="num" w:pos="851"/>
              </w:tabs>
              <w:spacing w:after="0"/>
              <w:ind w:left="357" w:hanging="357"/>
              <w:jc w:val="both"/>
              <w:rPr>
                <w:b w:val="0"/>
                <w:color w:val="1F497D" w:themeColor="text2"/>
                <w:sz w:val="20"/>
                <w:szCs w:val="20"/>
              </w:rPr>
            </w:pPr>
            <w:r w:rsidRPr="00814E06">
              <w:rPr>
                <w:color w:val="1F497D" w:themeColor="text2"/>
                <w:sz w:val="20"/>
                <w:szCs w:val="20"/>
              </w:rPr>
              <w:t>HR p</w:t>
            </w:r>
            <w:r w:rsidR="00AD2E4D" w:rsidRPr="00814E06">
              <w:rPr>
                <w:color w:val="1F497D" w:themeColor="text2"/>
                <w:sz w:val="20"/>
                <w:szCs w:val="20"/>
              </w:rPr>
              <w:t xml:space="preserve">olicy and </w:t>
            </w:r>
            <w:r w:rsidRPr="00814E06">
              <w:rPr>
                <w:color w:val="1F497D" w:themeColor="text2"/>
                <w:sz w:val="20"/>
                <w:szCs w:val="20"/>
              </w:rPr>
              <w:t>p</w:t>
            </w:r>
            <w:r w:rsidR="00AD2E4D" w:rsidRPr="00814E06">
              <w:rPr>
                <w:color w:val="1F497D" w:themeColor="text2"/>
                <w:sz w:val="20"/>
                <w:szCs w:val="20"/>
              </w:rPr>
              <w:t>rocess development</w:t>
            </w:r>
            <w:r w:rsidR="00C646C9" w:rsidRPr="00814E06">
              <w:rPr>
                <w:b w:val="0"/>
                <w:color w:val="1F497D" w:themeColor="text2"/>
                <w:sz w:val="20"/>
                <w:szCs w:val="20"/>
              </w:rPr>
              <w:t>: p</w:t>
            </w:r>
            <w:r w:rsidR="00AD2E4D" w:rsidRPr="00814E06">
              <w:rPr>
                <w:b w:val="0"/>
                <w:color w:val="1F497D" w:themeColor="text2"/>
                <w:sz w:val="20"/>
                <w:szCs w:val="20"/>
              </w:rPr>
              <w:t xml:space="preserve">rovide resilient and consistent application of Global HR policies and process, in particular championing effective engagement from HR Services.  </w:t>
            </w:r>
          </w:p>
          <w:p w14:paraId="0C7CD606" w14:textId="77777777" w:rsidR="00AD2E4D" w:rsidRPr="00814E06" w:rsidRDefault="001E47BC" w:rsidP="008B3458">
            <w:pPr>
              <w:pStyle w:val="Puces1"/>
              <w:numPr>
                <w:ilvl w:val="0"/>
                <w:numId w:val="14"/>
              </w:numPr>
              <w:tabs>
                <w:tab w:val="num" w:pos="851"/>
              </w:tabs>
              <w:spacing w:after="0"/>
              <w:ind w:left="357" w:hanging="357"/>
              <w:jc w:val="both"/>
              <w:rPr>
                <w:b w:val="0"/>
                <w:color w:val="1F497D" w:themeColor="text2"/>
                <w:sz w:val="20"/>
                <w:szCs w:val="20"/>
              </w:rPr>
            </w:pPr>
            <w:r w:rsidRPr="00814E06">
              <w:rPr>
                <w:color w:val="1F497D" w:themeColor="text2"/>
                <w:sz w:val="20"/>
                <w:szCs w:val="20"/>
              </w:rPr>
              <w:t>Risk, g</w:t>
            </w:r>
            <w:r w:rsidR="00AD2E4D" w:rsidRPr="00814E06">
              <w:rPr>
                <w:color w:val="1F497D" w:themeColor="text2"/>
                <w:sz w:val="20"/>
                <w:szCs w:val="20"/>
              </w:rPr>
              <w:t xml:space="preserve">overnance and </w:t>
            </w:r>
            <w:r w:rsidRPr="00814E06">
              <w:rPr>
                <w:color w:val="1F497D" w:themeColor="text2"/>
                <w:sz w:val="20"/>
                <w:szCs w:val="20"/>
              </w:rPr>
              <w:t>c</w:t>
            </w:r>
            <w:r w:rsidR="00AD2E4D" w:rsidRPr="00814E06">
              <w:rPr>
                <w:color w:val="1F497D" w:themeColor="text2"/>
                <w:sz w:val="20"/>
                <w:szCs w:val="20"/>
              </w:rPr>
              <w:t>ompliance</w:t>
            </w:r>
            <w:r w:rsidR="00AD2E4D" w:rsidRPr="00814E06">
              <w:rPr>
                <w:b w:val="0"/>
                <w:color w:val="1F497D" w:themeColor="text2"/>
                <w:sz w:val="20"/>
                <w:szCs w:val="20"/>
              </w:rPr>
              <w:t>: Support full understanding of all company risk and governance processes, ensure that these are fully applied, c</w:t>
            </w:r>
            <w:r w:rsidR="00C646C9" w:rsidRPr="00814E06">
              <w:rPr>
                <w:b w:val="0"/>
                <w:color w:val="1F497D" w:themeColor="text2"/>
                <w:sz w:val="20"/>
                <w:szCs w:val="20"/>
              </w:rPr>
              <w:t>omplied with and adhered to.</w:t>
            </w:r>
          </w:p>
          <w:p w14:paraId="2C2B52DD" w14:textId="77777777" w:rsidR="00293E5D" w:rsidRPr="00AD2E4D" w:rsidRDefault="00293E5D" w:rsidP="006E2E15">
            <w:pPr>
              <w:pStyle w:val="Puces1"/>
              <w:numPr>
                <w:ilvl w:val="0"/>
                <w:numId w:val="0"/>
              </w:numPr>
              <w:tabs>
                <w:tab w:val="num" w:pos="851"/>
              </w:tabs>
              <w:rPr>
                <w:b w:val="0"/>
                <w:color w:val="000000"/>
                <w:sz w:val="20"/>
                <w:szCs w:val="20"/>
              </w:rPr>
            </w:pPr>
          </w:p>
        </w:tc>
      </w:tr>
    </w:tbl>
    <w:p w14:paraId="17784214" w14:textId="77777777" w:rsidR="00B50EB6" w:rsidRPr="00114C8C" w:rsidRDefault="00B50EB6" w:rsidP="00293E5D">
      <w:pPr>
        <w:rPr>
          <w:rFonts w:cs="Arial"/>
          <w:vertAlign w:val="subscript"/>
        </w:rPr>
      </w:pPr>
    </w:p>
    <w:tbl>
      <w:tblPr>
        <w:tblpPr w:leftFromText="180" w:rightFromText="180" w:vertAnchor="text" w:horzAnchor="margin" w:tblpXSpec="center" w:tblpY="192"/>
        <w:tblW w:w="11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84"/>
      </w:tblGrid>
      <w:tr w:rsidR="00293E5D" w:rsidRPr="00315425" w14:paraId="38FE803B" w14:textId="77777777" w:rsidTr="009E4017">
        <w:trPr>
          <w:trHeight w:val="709"/>
        </w:trPr>
        <w:tc>
          <w:tcPr>
            <w:tcW w:w="11484" w:type="dxa"/>
            <w:tcBorders>
              <w:top w:val="single" w:sz="2" w:space="0" w:color="auto"/>
              <w:left w:val="single" w:sz="2" w:space="0" w:color="auto"/>
              <w:bottom w:val="dotted" w:sz="2" w:space="0" w:color="auto"/>
              <w:right w:val="single" w:sz="2" w:space="0" w:color="auto"/>
            </w:tcBorders>
            <w:shd w:val="clear" w:color="auto" w:fill="F2F2F2"/>
            <w:vAlign w:val="center"/>
          </w:tcPr>
          <w:p w14:paraId="7B8BB07C" w14:textId="77777777" w:rsidR="00293E5D" w:rsidRPr="00FB6D69" w:rsidRDefault="00293E5D" w:rsidP="0001700B">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293E5D" w:rsidRPr="00062691" w14:paraId="0CC3C126" w14:textId="77777777" w:rsidTr="00883D27">
        <w:trPr>
          <w:trHeight w:val="620"/>
        </w:trPr>
        <w:tc>
          <w:tcPr>
            <w:tcW w:w="11484" w:type="dxa"/>
            <w:tcBorders>
              <w:top w:val="nil"/>
              <w:left w:val="single" w:sz="2" w:space="0" w:color="auto"/>
              <w:bottom w:val="nil"/>
              <w:right w:val="single" w:sz="4" w:space="0" w:color="auto"/>
            </w:tcBorders>
          </w:tcPr>
          <w:p w14:paraId="168A2297" w14:textId="77777777" w:rsidR="004B1672" w:rsidRDefault="004B1672" w:rsidP="004B1672">
            <w:pPr>
              <w:pStyle w:val="Puces1"/>
              <w:numPr>
                <w:ilvl w:val="0"/>
                <w:numId w:val="24"/>
              </w:numPr>
              <w:tabs>
                <w:tab w:val="left" w:pos="720"/>
              </w:tabs>
              <w:spacing w:after="0"/>
              <w:rPr>
                <w:rFonts w:ascii="Calibri" w:hAnsi="Calibri" w:cs="Calibri"/>
                <w:b w:val="0"/>
                <w:color w:val="1F497D"/>
                <w:sz w:val="24"/>
                <w:szCs w:val="24"/>
              </w:rPr>
            </w:pPr>
            <w:r>
              <w:rPr>
                <w:rFonts w:ascii="Calibri" w:hAnsi="Calibri" w:cs="Calibri"/>
                <w:b w:val="0"/>
                <w:bCs/>
                <w:color w:val="1F497D"/>
                <w:sz w:val="24"/>
                <w:szCs w:val="24"/>
              </w:rPr>
              <w:t>Contribute to the achievement of financial performance targets for the account(s), division and sub-segment/segment supported.</w:t>
            </w:r>
          </w:p>
          <w:p w14:paraId="4C5DB573" w14:textId="77777777" w:rsidR="004B1672" w:rsidRDefault="004B1672" w:rsidP="004B1672">
            <w:pPr>
              <w:pStyle w:val="Puces1"/>
              <w:numPr>
                <w:ilvl w:val="0"/>
                <w:numId w:val="24"/>
              </w:numPr>
              <w:tabs>
                <w:tab w:val="left" w:pos="720"/>
              </w:tabs>
              <w:spacing w:after="0"/>
              <w:rPr>
                <w:rFonts w:ascii="Calibri" w:hAnsi="Calibri" w:cs="Calibri"/>
                <w:b w:val="0"/>
                <w:bCs/>
                <w:color w:val="1F497D"/>
                <w:sz w:val="24"/>
                <w:szCs w:val="24"/>
              </w:rPr>
            </w:pPr>
            <w:r>
              <w:rPr>
                <w:rFonts w:ascii="Calibri" w:hAnsi="Calibri" w:cs="Calibri"/>
                <w:b w:val="0"/>
                <w:bCs/>
                <w:color w:val="1F497D"/>
                <w:sz w:val="24"/>
                <w:szCs w:val="24"/>
              </w:rPr>
              <w:t>Achievement of established people metrics for the account(s), division and sub-segment/segment supported; Quality of Life progress for employees: engagement, retention, development &amp; productivity.</w:t>
            </w:r>
          </w:p>
          <w:p w14:paraId="4206D844" w14:textId="77777777" w:rsidR="004B1672" w:rsidRDefault="004B1672" w:rsidP="004B1672">
            <w:pPr>
              <w:pStyle w:val="Puces1"/>
              <w:numPr>
                <w:ilvl w:val="0"/>
                <w:numId w:val="24"/>
              </w:numPr>
              <w:tabs>
                <w:tab w:val="left" w:pos="720"/>
              </w:tabs>
              <w:spacing w:after="0"/>
              <w:rPr>
                <w:rFonts w:ascii="Calibri" w:hAnsi="Calibri" w:cs="Calibri"/>
                <w:b w:val="0"/>
                <w:bCs/>
                <w:color w:val="1F497D"/>
                <w:sz w:val="24"/>
                <w:szCs w:val="24"/>
              </w:rPr>
            </w:pPr>
            <w:r>
              <w:rPr>
                <w:rFonts w:ascii="Calibri" w:hAnsi="Calibri" w:cs="Calibri"/>
                <w:b w:val="0"/>
                <w:bCs/>
                <w:color w:val="1F497D"/>
                <w:sz w:val="24"/>
                <w:szCs w:val="24"/>
              </w:rPr>
              <w:t>Clear and executable succession and talent plans for all account(s), division and sub-segment/segment supported leadership positions, &amp; succession candidates developed.</w:t>
            </w:r>
          </w:p>
          <w:p w14:paraId="1BA37A3A" w14:textId="77777777" w:rsidR="004B1672" w:rsidRDefault="004B1672" w:rsidP="004B1672">
            <w:pPr>
              <w:pStyle w:val="Puces1"/>
              <w:numPr>
                <w:ilvl w:val="0"/>
                <w:numId w:val="24"/>
              </w:numPr>
              <w:tabs>
                <w:tab w:val="left" w:pos="720"/>
              </w:tabs>
              <w:spacing w:after="0"/>
              <w:rPr>
                <w:rFonts w:ascii="Calibri" w:hAnsi="Calibri" w:cs="Calibri"/>
                <w:b w:val="0"/>
                <w:bCs/>
                <w:color w:val="1F497D"/>
                <w:sz w:val="24"/>
                <w:szCs w:val="24"/>
              </w:rPr>
            </w:pPr>
            <w:r>
              <w:rPr>
                <w:rFonts w:ascii="Calibri" w:hAnsi="Calibri" w:cs="Calibri"/>
                <w:b w:val="0"/>
                <w:bCs/>
                <w:color w:val="1F497D"/>
                <w:sz w:val="24"/>
                <w:szCs w:val="24"/>
              </w:rPr>
              <w:t xml:space="preserve">Deliver a commercially strong HR value proposition for clients and consumers, implementing best in class people solution to drive our growth ambition and deliver successful deployment and people transition. </w:t>
            </w:r>
          </w:p>
          <w:p w14:paraId="6994CE85" w14:textId="77777777" w:rsidR="00293E5D" w:rsidRPr="00A569EC" w:rsidRDefault="00293E5D" w:rsidP="004B1672">
            <w:pPr>
              <w:pStyle w:val="Puces1"/>
              <w:numPr>
                <w:ilvl w:val="0"/>
                <w:numId w:val="24"/>
              </w:numPr>
              <w:spacing w:after="0"/>
              <w:rPr>
                <w:b w:val="0"/>
                <w:color w:val="000000"/>
                <w:sz w:val="20"/>
                <w:szCs w:val="20"/>
              </w:rPr>
            </w:pPr>
          </w:p>
        </w:tc>
      </w:tr>
      <w:tr w:rsidR="00883D27" w:rsidRPr="00062691" w14:paraId="397A6D38" w14:textId="77777777" w:rsidTr="00883D27">
        <w:trPr>
          <w:trHeight w:val="70"/>
        </w:trPr>
        <w:tc>
          <w:tcPr>
            <w:tcW w:w="11484" w:type="dxa"/>
            <w:tcBorders>
              <w:top w:val="nil"/>
              <w:left w:val="single" w:sz="2" w:space="0" w:color="auto"/>
              <w:bottom w:val="single" w:sz="4" w:space="0" w:color="auto"/>
              <w:right w:val="single" w:sz="4" w:space="0" w:color="auto"/>
            </w:tcBorders>
          </w:tcPr>
          <w:p w14:paraId="4CD599CF" w14:textId="77777777" w:rsidR="00883D27" w:rsidRDefault="00883D27" w:rsidP="00883D27">
            <w:pPr>
              <w:pStyle w:val="Puces1"/>
              <w:numPr>
                <w:ilvl w:val="0"/>
                <w:numId w:val="0"/>
              </w:numPr>
              <w:rPr>
                <w:b w:val="0"/>
                <w:color w:val="000000"/>
                <w:sz w:val="20"/>
                <w:szCs w:val="20"/>
              </w:rPr>
            </w:pPr>
          </w:p>
        </w:tc>
      </w:tr>
    </w:tbl>
    <w:p w14:paraId="28BCE113" w14:textId="77777777" w:rsidR="002C35CE" w:rsidRDefault="002C35CE" w:rsidP="00883D27">
      <w:pPr>
        <w:jc w:val="left"/>
        <w:rPr>
          <w:rFonts w:cs="Arial"/>
        </w:rPr>
      </w:pPr>
    </w:p>
    <w:tbl>
      <w:tblPr>
        <w:tblpPr w:leftFromText="180" w:rightFromText="180" w:vertAnchor="text" w:horzAnchor="margin" w:tblpXSpec="center" w:tblpY="192"/>
        <w:tblW w:w="11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45"/>
      </w:tblGrid>
      <w:tr w:rsidR="002C35CE" w:rsidRPr="002C35CE" w14:paraId="1056CD59" w14:textId="77777777" w:rsidTr="002C35CE">
        <w:trPr>
          <w:trHeight w:val="709"/>
        </w:trPr>
        <w:tc>
          <w:tcPr>
            <w:tcW w:w="11445" w:type="dxa"/>
            <w:tcBorders>
              <w:top w:val="single" w:sz="2" w:space="0" w:color="auto"/>
              <w:left w:val="single" w:sz="2" w:space="0" w:color="auto"/>
              <w:bottom w:val="dotted" w:sz="2" w:space="0" w:color="auto"/>
              <w:right w:val="single" w:sz="2" w:space="0" w:color="auto"/>
            </w:tcBorders>
            <w:shd w:val="clear" w:color="auto" w:fill="F2F2F2"/>
            <w:vAlign w:val="center"/>
          </w:tcPr>
          <w:p w14:paraId="711366AC" w14:textId="77777777" w:rsidR="002C35CE" w:rsidRPr="002C35CE" w:rsidRDefault="002C35CE" w:rsidP="002C35CE">
            <w:pPr>
              <w:spacing w:before="60" w:after="60"/>
              <w:ind w:left="284" w:hanging="284"/>
              <w:jc w:val="left"/>
              <w:rPr>
                <w:rFonts w:cs="Arial"/>
                <w:color w:val="002060"/>
                <w:szCs w:val="20"/>
                <w:shd w:val="clear" w:color="auto" w:fill="F2F2F2"/>
              </w:rPr>
            </w:pPr>
            <w:r w:rsidRPr="002C35CE">
              <w:rPr>
                <w:rFonts w:cs="Arial"/>
                <w:b/>
                <w:color w:val="FF0000"/>
                <w:szCs w:val="20"/>
                <w:shd w:val="clear" w:color="auto" w:fill="F2F2F2"/>
              </w:rPr>
              <w:t>7.</w:t>
            </w:r>
            <w:r w:rsidRPr="002C35CE">
              <w:rPr>
                <w:rFonts w:cs="Arial"/>
                <w:b/>
                <w:color w:val="002060"/>
                <w:szCs w:val="20"/>
                <w:shd w:val="clear" w:color="auto" w:fill="F2F2F2"/>
              </w:rPr>
              <w:t xml:space="preserve">  Person Specification </w:t>
            </w:r>
            <w:r w:rsidRPr="002C35CE">
              <w:rPr>
                <w:rFonts w:cs="Arial"/>
                <w:color w:val="002060"/>
                <w:sz w:val="16"/>
                <w:szCs w:val="20"/>
                <w:shd w:val="clear" w:color="auto" w:fill="F2F2F2"/>
              </w:rPr>
              <w:t>–</w:t>
            </w:r>
            <w:r w:rsidRPr="002C35CE">
              <w:rPr>
                <w:rFonts w:cs="Arial"/>
                <w:b/>
                <w:color w:val="002060"/>
                <w:sz w:val="16"/>
                <w:szCs w:val="20"/>
                <w:shd w:val="clear" w:color="auto" w:fill="F2F2F2"/>
              </w:rPr>
              <w:t xml:space="preserve"> </w:t>
            </w:r>
            <w:r w:rsidRPr="002C35CE">
              <w:rPr>
                <w:rFonts w:cs="Arial"/>
                <w:color w:val="002060"/>
                <w:sz w:val="16"/>
                <w:szCs w:val="20"/>
                <w:shd w:val="clear" w:color="auto" w:fill="F2F2F2"/>
              </w:rPr>
              <w:t>Indicate the skills, knowledge and experience that the job holder should require to conduct the role effectively</w:t>
            </w:r>
          </w:p>
        </w:tc>
      </w:tr>
      <w:tr w:rsidR="002C35CE" w:rsidRPr="002C35CE" w14:paraId="444137EE" w14:textId="77777777" w:rsidTr="002C35CE">
        <w:trPr>
          <w:trHeight w:val="620"/>
        </w:trPr>
        <w:tc>
          <w:tcPr>
            <w:tcW w:w="11445" w:type="dxa"/>
            <w:tcBorders>
              <w:top w:val="nil"/>
              <w:left w:val="single" w:sz="2" w:space="0" w:color="auto"/>
              <w:bottom w:val="single" w:sz="4" w:space="0" w:color="auto"/>
              <w:right w:val="single" w:sz="4" w:space="0" w:color="auto"/>
            </w:tcBorders>
          </w:tcPr>
          <w:p w14:paraId="6D10825B" w14:textId="77777777" w:rsidR="002842AB" w:rsidRPr="00814E06" w:rsidRDefault="002842AB" w:rsidP="002842AB">
            <w:pPr>
              <w:pStyle w:val="Texte4"/>
              <w:ind w:left="0"/>
              <w:rPr>
                <w:color w:val="1F497D" w:themeColor="text2"/>
                <w:szCs w:val="20"/>
                <w:lang w:eastAsia="en-GB"/>
              </w:rPr>
            </w:pPr>
            <w:r w:rsidRPr="00814E06">
              <w:rPr>
                <w:color w:val="1F497D" w:themeColor="text2"/>
                <w:szCs w:val="20"/>
                <w:lang w:eastAsia="en-GB"/>
              </w:rPr>
              <w:t>Essential</w:t>
            </w:r>
          </w:p>
          <w:p w14:paraId="2D65D1A6" w14:textId="77777777" w:rsidR="002842AB" w:rsidRPr="00814E06" w:rsidRDefault="002842AB" w:rsidP="002842AB">
            <w:pPr>
              <w:pStyle w:val="Puces4"/>
              <w:rPr>
                <w:color w:val="1F497D" w:themeColor="text2"/>
              </w:rPr>
            </w:pPr>
            <w:r w:rsidRPr="00814E06">
              <w:rPr>
                <w:color w:val="1F497D" w:themeColor="text2"/>
              </w:rPr>
              <w:t xml:space="preserve">Educated to degree level or equivalent </w:t>
            </w:r>
            <w:r w:rsidR="00811AFB" w:rsidRPr="00814E06">
              <w:rPr>
                <w:color w:val="1F497D" w:themeColor="text2"/>
              </w:rPr>
              <w:t xml:space="preserve">HR practitioner </w:t>
            </w:r>
            <w:r w:rsidRPr="00814E06">
              <w:rPr>
                <w:color w:val="1F497D" w:themeColor="text2"/>
              </w:rPr>
              <w:t>qualification or qualified by experience</w:t>
            </w:r>
          </w:p>
          <w:p w14:paraId="3628990F" w14:textId="77777777" w:rsidR="002842AB" w:rsidRPr="00814E06" w:rsidRDefault="002842AB" w:rsidP="002842AB">
            <w:pPr>
              <w:pStyle w:val="Puces4"/>
              <w:rPr>
                <w:color w:val="1F497D" w:themeColor="text2"/>
              </w:rPr>
            </w:pPr>
            <w:r w:rsidRPr="00814E06">
              <w:rPr>
                <w:color w:val="1F497D" w:themeColor="text2"/>
              </w:rPr>
              <w:t xml:space="preserve">Extensive HR generalist experience and detailed understanding of all aspects of HR Management including </w:t>
            </w:r>
            <w:r w:rsidR="00811AFB" w:rsidRPr="00814E06">
              <w:rPr>
                <w:color w:val="1F497D" w:themeColor="text2"/>
              </w:rPr>
              <w:t>reward</w:t>
            </w:r>
            <w:r w:rsidR="0052179D">
              <w:rPr>
                <w:color w:val="1F497D" w:themeColor="text2"/>
              </w:rPr>
              <w:t xml:space="preserve">, </w:t>
            </w:r>
            <w:r w:rsidR="00811AFB" w:rsidRPr="00814E06">
              <w:rPr>
                <w:color w:val="1F497D" w:themeColor="text2"/>
              </w:rPr>
              <w:t xml:space="preserve"> </w:t>
            </w:r>
            <w:r w:rsidRPr="00814E06">
              <w:rPr>
                <w:color w:val="1F497D" w:themeColor="text2"/>
              </w:rPr>
              <w:t>resourcing, talent management/succession planning, change management and employee relations</w:t>
            </w:r>
          </w:p>
          <w:p w14:paraId="4E84A06D" w14:textId="77777777" w:rsidR="002842AB" w:rsidRPr="00814E06" w:rsidRDefault="002842AB" w:rsidP="002842AB">
            <w:pPr>
              <w:pStyle w:val="Puces4"/>
              <w:rPr>
                <w:color w:val="1F497D" w:themeColor="text2"/>
              </w:rPr>
            </w:pPr>
            <w:r w:rsidRPr="00814E06">
              <w:rPr>
                <w:color w:val="1F497D" w:themeColor="text2"/>
              </w:rPr>
              <w:t xml:space="preserve">Proven experience in working </w:t>
            </w:r>
            <w:r w:rsidR="00811AFB" w:rsidRPr="00814E06">
              <w:rPr>
                <w:color w:val="1F497D" w:themeColor="text2"/>
              </w:rPr>
              <w:t>in a matrix organisation</w:t>
            </w:r>
            <w:r w:rsidRPr="00814E06">
              <w:rPr>
                <w:color w:val="1F497D" w:themeColor="text2"/>
              </w:rPr>
              <w:t xml:space="preserve"> and building diverse teams</w:t>
            </w:r>
          </w:p>
          <w:p w14:paraId="510B567B" w14:textId="77777777" w:rsidR="002842AB" w:rsidRPr="00814E06" w:rsidRDefault="002842AB">
            <w:pPr>
              <w:pStyle w:val="Puces4"/>
              <w:rPr>
                <w:color w:val="1F497D" w:themeColor="text2"/>
              </w:rPr>
            </w:pPr>
            <w:r w:rsidRPr="00814E06">
              <w:rPr>
                <w:color w:val="1F497D" w:themeColor="text2"/>
              </w:rPr>
              <w:t xml:space="preserve">Developed client relationship management skills </w:t>
            </w:r>
          </w:p>
          <w:p w14:paraId="3B018134" w14:textId="77777777" w:rsidR="002842AB" w:rsidRPr="00814E06" w:rsidRDefault="002842AB" w:rsidP="002842AB">
            <w:pPr>
              <w:pStyle w:val="Puces4"/>
              <w:rPr>
                <w:color w:val="1F497D" w:themeColor="text2"/>
              </w:rPr>
            </w:pPr>
            <w:r w:rsidRPr="00814E06">
              <w:rPr>
                <w:color w:val="1F497D" w:themeColor="text2"/>
              </w:rPr>
              <w:t>Strong analytical skills and proven understanding of human capital measurement and delivery of performance improvement interventions</w:t>
            </w:r>
          </w:p>
          <w:p w14:paraId="43C67D89" w14:textId="77777777" w:rsidR="002842AB" w:rsidRPr="00814E06" w:rsidRDefault="002842AB" w:rsidP="002842AB">
            <w:pPr>
              <w:pStyle w:val="Puces4"/>
              <w:rPr>
                <w:color w:val="1F497D" w:themeColor="text2"/>
              </w:rPr>
            </w:pPr>
            <w:r w:rsidRPr="00814E06">
              <w:rPr>
                <w:color w:val="1F497D" w:themeColor="text2"/>
              </w:rPr>
              <w:lastRenderedPageBreak/>
              <w:t xml:space="preserve">Professional and commercial acumen, with strong influencing and stakeholder management skills </w:t>
            </w:r>
          </w:p>
          <w:p w14:paraId="30CABBD9" w14:textId="77777777" w:rsidR="009D75E8" w:rsidRPr="00814E06" w:rsidRDefault="009D75E8">
            <w:pPr>
              <w:pStyle w:val="Puces4"/>
              <w:rPr>
                <w:color w:val="1F497D" w:themeColor="text2"/>
              </w:rPr>
            </w:pPr>
            <w:r w:rsidRPr="00814E06">
              <w:rPr>
                <w:color w:val="1F497D" w:themeColor="text2"/>
              </w:rPr>
              <w:t>Experience of organisation development and design, and facilitation of change including consultation and engagement</w:t>
            </w:r>
          </w:p>
          <w:p w14:paraId="6C954DD2" w14:textId="77777777" w:rsidR="002842AB" w:rsidRPr="00814E06" w:rsidRDefault="009D75E8" w:rsidP="002842AB">
            <w:pPr>
              <w:pStyle w:val="Puces4"/>
              <w:rPr>
                <w:color w:val="1F497D" w:themeColor="text2"/>
              </w:rPr>
            </w:pPr>
            <w:r w:rsidRPr="00814E06">
              <w:rPr>
                <w:color w:val="1F497D" w:themeColor="text2"/>
              </w:rPr>
              <w:t>Excellent interpersonal</w:t>
            </w:r>
            <w:r w:rsidR="002842AB" w:rsidRPr="00814E06">
              <w:rPr>
                <w:color w:val="1F497D" w:themeColor="text2"/>
              </w:rPr>
              <w:t xml:space="preserve"> and presentation skills</w:t>
            </w:r>
          </w:p>
          <w:p w14:paraId="36D750E6" w14:textId="77777777" w:rsidR="009D75E8" w:rsidRPr="00814E06" w:rsidRDefault="009D75E8">
            <w:pPr>
              <w:pStyle w:val="Puces4"/>
              <w:rPr>
                <w:color w:val="1F497D" w:themeColor="text2"/>
              </w:rPr>
            </w:pPr>
            <w:r w:rsidRPr="00814E06">
              <w:rPr>
                <w:color w:val="1F497D" w:themeColor="text2"/>
              </w:rPr>
              <w:t>Excellent communication, influencing</w:t>
            </w:r>
            <w:r w:rsidR="00811AFB" w:rsidRPr="00814E06">
              <w:rPr>
                <w:color w:val="1F497D" w:themeColor="text2"/>
              </w:rPr>
              <w:t>, coaching</w:t>
            </w:r>
            <w:r w:rsidRPr="00814E06">
              <w:rPr>
                <w:color w:val="1F497D" w:themeColor="text2"/>
              </w:rPr>
              <w:t xml:space="preserve"> and facilitation skills</w:t>
            </w:r>
          </w:p>
          <w:p w14:paraId="7D4758B3" w14:textId="77777777" w:rsidR="009D75E8" w:rsidRPr="00814E06" w:rsidRDefault="002842AB">
            <w:pPr>
              <w:pStyle w:val="Puces4"/>
              <w:rPr>
                <w:color w:val="1F497D" w:themeColor="text2"/>
              </w:rPr>
            </w:pPr>
            <w:r w:rsidRPr="00814E06">
              <w:rPr>
                <w:color w:val="1F497D" w:themeColor="text2"/>
              </w:rPr>
              <w:t>Well organised, responsive and able to work under pressure</w:t>
            </w:r>
          </w:p>
          <w:p w14:paraId="3522C05E" w14:textId="77777777" w:rsidR="009D75E8" w:rsidRPr="00814E06" w:rsidRDefault="009D75E8" w:rsidP="00A47E8C">
            <w:pPr>
              <w:pStyle w:val="Puces4"/>
              <w:numPr>
                <w:ilvl w:val="0"/>
                <w:numId w:val="0"/>
              </w:numPr>
              <w:rPr>
                <w:color w:val="1F497D" w:themeColor="text2"/>
                <w:szCs w:val="20"/>
              </w:rPr>
            </w:pPr>
          </w:p>
          <w:p w14:paraId="113A9B03" w14:textId="77777777" w:rsidR="002842AB" w:rsidRPr="00814E06" w:rsidRDefault="002842AB" w:rsidP="002842AB">
            <w:pPr>
              <w:rPr>
                <w:color w:val="1F497D" w:themeColor="text2"/>
                <w:szCs w:val="20"/>
              </w:rPr>
            </w:pPr>
            <w:r w:rsidRPr="00814E06">
              <w:rPr>
                <w:color w:val="1F497D" w:themeColor="text2"/>
                <w:szCs w:val="20"/>
              </w:rPr>
              <w:t>Desirable</w:t>
            </w:r>
          </w:p>
          <w:p w14:paraId="105972CC" w14:textId="77777777" w:rsidR="002842AB" w:rsidRPr="00814E06" w:rsidRDefault="002842AB" w:rsidP="002842AB">
            <w:pPr>
              <w:pStyle w:val="Puces4"/>
              <w:rPr>
                <w:color w:val="1F497D" w:themeColor="text2"/>
              </w:rPr>
            </w:pPr>
            <w:r w:rsidRPr="00814E06">
              <w:rPr>
                <w:color w:val="1F497D" w:themeColor="text2"/>
              </w:rPr>
              <w:t xml:space="preserve">Exposure to </w:t>
            </w:r>
            <w:r w:rsidR="009D75E8" w:rsidRPr="00814E06">
              <w:rPr>
                <w:color w:val="1F497D" w:themeColor="text2"/>
              </w:rPr>
              <w:t xml:space="preserve">works councils/social programmes/unionised </w:t>
            </w:r>
            <w:r w:rsidRPr="00814E06">
              <w:rPr>
                <w:color w:val="1F497D" w:themeColor="text2"/>
              </w:rPr>
              <w:t>environments is beneficial</w:t>
            </w:r>
          </w:p>
          <w:p w14:paraId="5295B222" w14:textId="77777777" w:rsidR="002842AB" w:rsidRPr="00814E06" w:rsidRDefault="009A03AA" w:rsidP="002842AB">
            <w:pPr>
              <w:pStyle w:val="Puces4"/>
              <w:rPr>
                <w:color w:val="1F497D" w:themeColor="text2"/>
              </w:rPr>
            </w:pPr>
            <w:r w:rsidRPr="00814E06">
              <w:rPr>
                <w:color w:val="1F497D" w:themeColor="text2"/>
              </w:rPr>
              <w:t>A</w:t>
            </w:r>
            <w:r w:rsidR="002842AB" w:rsidRPr="00814E06">
              <w:rPr>
                <w:color w:val="1F497D" w:themeColor="text2"/>
              </w:rPr>
              <w:t>ppreciation of other HR Systems</w:t>
            </w:r>
          </w:p>
          <w:p w14:paraId="53DF9AC4" w14:textId="77777777" w:rsidR="002C35CE" w:rsidRPr="002C35CE" w:rsidRDefault="002842AB" w:rsidP="00814E06">
            <w:pPr>
              <w:pStyle w:val="Puces4"/>
            </w:pPr>
            <w:r w:rsidRPr="00814E06">
              <w:rPr>
                <w:bCs w:val="0"/>
                <w:color w:val="1F497D" w:themeColor="text2"/>
              </w:rPr>
              <w:t>Proficient user of Microsoft Office programmes</w:t>
            </w:r>
          </w:p>
        </w:tc>
      </w:tr>
    </w:tbl>
    <w:p w14:paraId="150B806D" w14:textId="77777777" w:rsidR="002C35CE" w:rsidRDefault="002C35CE" w:rsidP="00883D27">
      <w:pPr>
        <w:jc w:val="left"/>
        <w:rPr>
          <w:rFonts w:cs="Arial"/>
        </w:rPr>
      </w:pPr>
    </w:p>
    <w:tbl>
      <w:tblPr>
        <w:tblpPr w:leftFromText="180" w:rightFromText="180" w:vertAnchor="text" w:horzAnchor="margin" w:tblpXSpec="center" w:tblpY="192"/>
        <w:tblW w:w="11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4"/>
        <w:gridCol w:w="6100"/>
      </w:tblGrid>
      <w:tr w:rsidR="00A66EB7" w:rsidRPr="00315425" w14:paraId="4A6A8DB1" w14:textId="77777777" w:rsidTr="00A66EB7">
        <w:trPr>
          <w:trHeight w:val="709"/>
        </w:trPr>
        <w:tc>
          <w:tcPr>
            <w:tcW w:w="11484" w:type="dxa"/>
            <w:gridSpan w:val="2"/>
            <w:tcBorders>
              <w:top w:val="single" w:sz="2" w:space="0" w:color="auto"/>
              <w:left w:val="single" w:sz="2" w:space="0" w:color="auto"/>
              <w:bottom w:val="dotted" w:sz="2" w:space="0" w:color="auto"/>
              <w:right w:val="single" w:sz="2" w:space="0" w:color="auto"/>
            </w:tcBorders>
            <w:shd w:val="clear" w:color="auto" w:fill="F2F2F2"/>
            <w:vAlign w:val="center"/>
          </w:tcPr>
          <w:p w14:paraId="754A9CB4" w14:textId="77777777" w:rsidR="00A66EB7" w:rsidRPr="00FB6D69" w:rsidRDefault="002C35CE" w:rsidP="00A66EB7">
            <w:pPr>
              <w:pStyle w:val="titregris"/>
              <w:framePr w:hSpace="0" w:wrap="auto" w:vAnchor="margin" w:hAnchor="text" w:xAlign="left" w:yAlign="inline"/>
              <w:ind w:left="0" w:firstLine="0"/>
              <w:rPr>
                <w:b w:val="0"/>
              </w:rPr>
            </w:pPr>
            <w:r>
              <w:t xml:space="preserve">8. </w:t>
            </w:r>
            <w:r w:rsidR="00A66EB7">
              <w:t xml:space="preserve"> Competencies (HR and Core) </w:t>
            </w:r>
          </w:p>
        </w:tc>
      </w:tr>
      <w:tr w:rsidR="00A66EB7" w:rsidRPr="00062691" w14:paraId="48AC0DC4" w14:textId="77777777" w:rsidTr="00A66EB7">
        <w:trPr>
          <w:trHeight w:val="2257"/>
        </w:trPr>
        <w:tc>
          <w:tcPr>
            <w:tcW w:w="5384" w:type="dxa"/>
            <w:tcBorders>
              <w:top w:val="nil"/>
              <w:left w:val="single" w:sz="2" w:space="0" w:color="auto"/>
              <w:bottom w:val="single" w:sz="4" w:space="0" w:color="auto"/>
              <w:right w:val="dotted" w:sz="4" w:space="0" w:color="auto"/>
            </w:tcBorders>
          </w:tcPr>
          <w:p w14:paraId="74CA9325" w14:textId="77777777" w:rsidR="00A66EB7" w:rsidRPr="00814E06" w:rsidRDefault="00A66EB7" w:rsidP="00A66EB7">
            <w:pPr>
              <w:pStyle w:val="Puces1"/>
              <w:numPr>
                <w:ilvl w:val="0"/>
                <w:numId w:val="15"/>
              </w:numPr>
              <w:spacing w:after="0"/>
              <w:ind w:left="357" w:hanging="357"/>
              <w:rPr>
                <w:b w:val="0"/>
                <w:color w:val="1F497D" w:themeColor="text2"/>
                <w:sz w:val="20"/>
                <w:szCs w:val="20"/>
              </w:rPr>
            </w:pPr>
            <w:r w:rsidRPr="00814E06">
              <w:rPr>
                <w:b w:val="0"/>
                <w:color w:val="1F497D" w:themeColor="text2"/>
                <w:sz w:val="20"/>
                <w:szCs w:val="20"/>
              </w:rPr>
              <w:t xml:space="preserve">Growth, Client and Customer Satisfaction/Quality of Services Provided </w:t>
            </w:r>
          </w:p>
          <w:p w14:paraId="1A7BD619" w14:textId="77777777" w:rsidR="00A66EB7" w:rsidRPr="00814E06" w:rsidRDefault="00A66EB7" w:rsidP="00A66EB7">
            <w:pPr>
              <w:pStyle w:val="Puces1"/>
              <w:numPr>
                <w:ilvl w:val="0"/>
                <w:numId w:val="15"/>
              </w:numPr>
              <w:spacing w:after="0"/>
              <w:ind w:left="357" w:hanging="357"/>
              <w:jc w:val="both"/>
              <w:rPr>
                <w:b w:val="0"/>
                <w:color w:val="1F497D" w:themeColor="text2"/>
                <w:sz w:val="20"/>
                <w:szCs w:val="20"/>
              </w:rPr>
            </w:pPr>
            <w:r w:rsidRPr="00814E06">
              <w:rPr>
                <w:b w:val="0"/>
                <w:color w:val="1F497D" w:themeColor="text2"/>
                <w:sz w:val="20"/>
                <w:szCs w:val="20"/>
              </w:rPr>
              <w:t>Rigorous management of results</w:t>
            </w:r>
          </w:p>
          <w:p w14:paraId="1BD1470A" w14:textId="77777777" w:rsidR="00A66EB7" w:rsidRPr="00814E06" w:rsidRDefault="00A66EB7" w:rsidP="00A66EB7">
            <w:pPr>
              <w:pStyle w:val="Puces1"/>
              <w:numPr>
                <w:ilvl w:val="0"/>
                <w:numId w:val="15"/>
              </w:numPr>
              <w:spacing w:after="0"/>
              <w:ind w:left="357" w:hanging="357"/>
              <w:jc w:val="both"/>
              <w:rPr>
                <w:b w:val="0"/>
                <w:color w:val="1F497D" w:themeColor="text2"/>
                <w:sz w:val="20"/>
                <w:szCs w:val="20"/>
              </w:rPr>
            </w:pPr>
            <w:r w:rsidRPr="00814E06">
              <w:rPr>
                <w:b w:val="0"/>
                <w:color w:val="1F497D" w:themeColor="text2"/>
                <w:sz w:val="20"/>
                <w:szCs w:val="20"/>
              </w:rPr>
              <w:t>Brand notoriety</w:t>
            </w:r>
          </w:p>
          <w:p w14:paraId="469F08D3" w14:textId="77777777" w:rsidR="00A66EB7" w:rsidRPr="00814E06" w:rsidRDefault="00A66EB7" w:rsidP="00A66EB7">
            <w:pPr>
              <w:pStyle w:val="Puces1"/>
              <w:numPr>
                <w:ilvl w:val="0"/>
                <w:numId w:val="15"/>
              </w:numPr>
              <w:spacing w:after="0"/>
              <w:ind w:left="357" w:hanging="357"/>
              <w:jc w:val="both"/>
              <w:rPr>
                <w:b w:val="0"/>
                <w:color w:val="1F497D" w:themeColor="text2"/>
                <w:sz w:val="20"/>
                <w:szCs w:val="20"/>
              </w:rPr>
            </w:pPr>
            <w:r w:rsidRPr="00814E06">
              <w:rPr>
                <w:b w:val="0"/>
                <w:color w:val="1F497D" w:themeColor="text2"/>
                <w:sz w:val="20"/>
                <w:szCs w:val="20"/>
              </w:rPr>
              <w:t>Commercial awareness</w:t>
            </w:r>
          </w:p>
          <w:p w14:paraId="5E225759" w14:textId="77777777" w:rsidR="00A66EB7" w:rsidRPr="00814E06" w:rsidRDefault="00A66EB7" w:rsidP="00A66EB7">
            <w:pPr>
              <w:pStyle w:val="Puces1"/>
              <w:numPr>
                <w:ilvl w:val="0"/>
                <w:numId w:val="15"/>
              </w:numPr>
              <w:spacing w:after="0"/>
              <w:ind w:left="357" w:hanging="357"/>
              <w:jc w:val="both"/>
              <w:rPr>
                <w:b w:val="0"/>
                <w:color w:val="1F497D" w:themeColor="text2"/>
                <w:sz w:val="20"/>
                <w:szCs w:val="20"/>
              </w:rPr>
            </w:pPr>
            <w:r w:rsidRPr="00814E06">
              <w:rPr>
                <w:b w:val="0"/>
                <w:color w:val="1F497D" w:themeColor="text2"/>
                <w:sz w:val="20"/>
                <w:szCs w:val="20"/>
              </w:rPr>
              <w:t xml:space="preserve">Employee engagement </w:t>
            </w:r>
          </w:p>
          <w:p w14:paraId="667DE339" w14:textId="77777777" w:rsidR="00A66EB7" w:rsidRPr="00814E06" w:rsidRDefault="00A66EB7" w:rsidP="00A66EB7">
            <w:pPr>
              <w:pStyle w:val="Puces1"/>
              <w:numPr>
                <w:ilvl w:val="0"/>
                <w:numId w:val="15"/>
              </w:numPr>
              <w:spacing w:after="0"/>
              <w:ind w:left="357" w:hanging="357"/>
              <w:jc w:val="both"/>
              <w:rPr>
                <w:b w:val="0"/>
                <w:color w:val="1F497D" w:themeColor="text2"/>
                <w:sz w:val="20"/>
                <w:szCs w:val="20"/>
              </w:rPr>
            </w:pPr>
            <w:r w:rsidRPr="00814E06">
              <w:rPr>
                <w:b w:val="0"/>
                <w:color w:val="1F497D" w:themeColor="text2"/>
                <w:sz w:val="20"/>
                <w:szCs w:val="20"/>
              </w:rPr>
              <w:t xml:space="preserve">Workforce planning and talent management </w:t>
            </w:r>
          </w:p>
          <w:p w14:paraId="0682DF25" w14:textId="77777777" w:rsidR="00A66EB7" w:rsidRPr="00814E06" w:rsidRDefault="00A66EB7" w:rsidP="00A66EB7">
            <w:pPr>
              <w:pStyle w:val="Puces1"/>
              <w:numPr>
                <w:ilvl w:val="0"/>
                <w:numId w:val="15"/>
              </w:numPr>
              <w:spacing w:after="0"/>
              <w:ind w:left="357" w:hanging="357"/>
              <w:jc w:val="both"/>
              <w:rPr>
                <w:b w:val="0"/>
                <w:color w:val="1F497D" w:themeColor="text2"/>
                <w:sz w:val="20"/>
                <w:szCs w:val="20"/>
              </w:rPr>
            </w:pPr>
            <w:r w:rsidRPr="00814E06">
              <w:rPr>
                <w:b w:val="0"/>
                <w:color w:val="1F497D" w:themeColor="text2"/>
                <w:sz w:val="20"/>
                <w:szCs w:val="20"/>
              </w:rPr>
              <w:t xml:space="preserve">Learning and development </w:t>
            </w:r>
          </w:p>
        </w:tc>
        <w:tc>
          <w:tcPr>
            <w:tcW w:w="6100" w:type="dxa"/>
            <w:tcBorders>
              <w:top w:val="nil"/>
              <w:left w:val="dotted" w:sz="4" w:space="0" w:color="auto"/>
              <w:bottom w:val="single" w:sz="4" w:space="0" w:color="auto"/>
              <w:right w:val="single" w:sz="4" w:space="0" w:color="auto"/>
            </w:tcBorders>
          </w:tcPr>
          <w:p w14:paraId="65B75552" w14:textId="77777777" w:rsidR="00A66EB7" w:rsidRPr="00814E06" w:rsidRDefault="00A66EB7" w:rsidP="00A66EB7">
            <w:pPr>
              <w:pStyle w:val="ListParagraph"/>
              <w:numPr>
                <w:ilvl w:val="0"/>
                <w:numId w:val="15"/>
              </w:numPr>
              <w:ind w:left="357" w:hanging="357"/>
              <w:jc w:val="left"/>
              <w:rPr>
                <w:rFonts w:cs="Arial"/>
                <w:color w:val="1F497D" w:themeColor="text2"/>
                <w:szCs w:val="20"/>
                <w:lang w:val="en-GB"/>
              </w:rPr>
            </w:pPr>
            <w:r w:rsidRPr="00814E06">
              <w:rPr>
                <w:rFonts w:cs="Arial"/>
                <w:color w:val="1F497D" w:themeColor="text2"/>
                <w:szCs w:val="20"/>
                <w:lang w:val="en-GB"/>
              </w:rPr>
              <w:t xml:space="preserve">Leadership &amp; people management </w:t>
            </w:r>
          </w:p>
          <w:p w14:paraId="4551248C" w14:textId="77777777" w:rsidR="00A66EB7" w:rsidRPr="00814E06" w:rsidRDefault="00A66EB7" w:rsidP="00A66EB7">
            <w:pPr>
              <w:pStyle w:val="ListParagraph"/>
              <w:numPr>
                <w:ilvl w:val="0"/>
                <w:numId w:val="15"/>
              </w:numPr>
              <w:ind w:left="357" w:hanging="357"/>
              <w:jc w:val="left"/>
              <w:rPr>
                <w:rFonts w:cs="Arial"/>
                <w:color w:val="1F497D" w:themeColor="text2"/>
                <w:szCs w:val="20"/>
                <w:lang w:val="en-GB"/>
              </w:rPr>
            </w:pPr>
            <w:r w:rsidRPr="00814E06">
              <w:rPr>
                <w:rFonts w:cs="Arial"/>
                <w:color w:val="1F497D" w:themeColor="text2"/>
                <w:szCs w:val="20"/>
                <w:lang w:val="en-GB"/>
              </w:rPr>
              <w:t>Innovation &amp; change</w:t>
            </w:r>
          </w:p>
          <w:p w14:paraId="54F3EF11" w14:textId="77777777" w:rsidR="00A66EB7" w:rsidRPr="00814E06" w:rsidRDefault="00A66EB7" w:rsidP="00A66EB7">
            <w:pPr>
              <w:pStyle w:val="ListParagraph"/>
              <w:numPr>
                <w:ilvl w:val="0"/>
                <w:numId w:val="15"/>
              </w:numPr>
              <w:ind w:left="357" w:hanging="357"/>
              <w:jc w:val="left"/>
              <w:rPr>
                <w:rFonts w:cs="Arial"/>
                <w:color w:val="1F497D" w:themeColor="text2"/>
                <w:szCs w:val="20"/>
                <w:lang w:val="en-GB"/>
              </w:rPr>
            </w:pPr>
            <w:r w:rsidRPr="00814E06">
              <w:rPr>
                <w:rFonts w:cs="Arial"/>
                <w:color w:val="1F497D" w:themeColor="text2"/>
                <w:szCs w:val="20"/>
                <w:lang w:val="en-GB"/>
              </w:rPr>
              <w:t xml:space="preserve">Business consulting </w:t>
            </w:r>
          </w:p>
          <w:p w14:paraId="2D2741B5" w14:textId="77777777" w:rsidR="00A66EB7" w:rsidRPr="00814E06" w:rsidRDefault="00A66EB7" w:rsidP="00A66EB7">
            <w:pPr>
              <w:pStyle w:val="ListParagraph"/>
              <w:numPr>
                <w:ilvl w:val="0"/>
                <w:numId w:val="15"/>
              </w:numPr>
              <w:ind w:left="357" w:hanging="357"/>
              <w:jc w:val="left"/>
              <w:rPr>
                <w:rFonts w:cs="Arial"/>
                <w:color w:val="1F497D" w:themeColor="text2"/>
                <w:szCs w:val="20"/>
                <w:lang w:val="en-GB"/>
              </w:rPr>
            </w:pPr>
            <w:r w:rsidRPr="00814E06">
              <w:rPr>
                <w:rFonts w:cs="Arial"/>
                <w:color w:val="1F497D" w:themeColor="text2"/>
                <w:szCs w:val="20"/>
                <w:lang w:val="en-GB"/>
              </w:rPr>
              <w:t>HR Service Delivery</w:t>
            </w:r>
          </w:p>
          <w:p w14:paraId="5610911F" w14:textId="77777777" w:rsidR="00A66EB7" w:rsidRPr="00814E06" w:rsidRDefault="00A66EB7" w:rsidP="00A66EB7">
            <w:pPr>
              <w:pStyle w:val="ListParagraph"/>
              <w:numPr>
                <w:ilvl w:val="0"/>
                <w:numId w:val="15"/>
              </w:numPr>
              <w:ind w:left="357" w:hanging="357"/>
              <w:jc w:val="left"/>
              <w:rPr>
                <w:rFonts w:cs="Arial"/>
                <w:color w:val="1F497D" w:themeColor="text2"/>
                <w:szCs w:val="20"/>
                <w:lang w:val="en-GB"/>
              </w:rPr>
            </w:pPr>
            <w:r w:rsidRPr="00814E06">
              <w:rPr>
                <w:rFonts w:cs="Arial"/>
                <w:color w:val="1F497D" w:themeColor="text2"/>
                <w:szCs w:val="20"/>
                <w:lang w:val="en-GB"/>
              </w:rPr>
              <w:t xml:space="preserve">Organisational development </w:t>
            </w:r>
          </w:p>
          <w:p w14:paraId="549C4055" w14:textId="77777777" w:rsidR="00A66EB7" w:rsidRPr="00814E06" w:rsidRDefault="00A66EB7" w:rsidP="00A66EB7">
            <w:pPr>
              <w:pStyle w:val="ListParagraph"/>
              <w:numPr>
                <w:ilvl w:val="0"/>
                <w:numId w:val="15"/>
              </w:numPr>
              <w:ind w:left="357" w:hanging="357"/>
              <w:jc w:val="left"/>
              <w:rPr>
                <w:rFonts w:cs="Arial"/>
                <w:color w:val="1F497D" w:themeColor="text2"/>
                <w:szCs w:val="20"/>
                <w:lang w:val="en-GB"/>
              </w:rPr>
            </w:pPr>
            <w:r w:rsidRPr="00814E06">
              <w:rPr>
                <w:rFonts w:cs="Arial"/>
                <w:color w:val="1F497D" w:themeColor="text2"/>
                <w:szCs w:val="20"/>
                <w:lang w:val="en-GB"/>
              </w:rPr>
              <w:t>Performance and reward</w:t>
            </w:r>
          </w:p>
          <w:p w14:paraId="095CD034" w14:textId="77777777" w:rsidR="00A66EB7" w:rsidRPr="00814E06" w:rsidRDefault="00A66EB7" w:rsidP="00A66EB7">
            <w:pPr>
              <w:pStyle w:val="ListParagraph"/>
              <w:numPr>
                <w:ilvl w:val="0"/>
                <w:numId w:val="15"/>
              </w:numPr>
              <w:ind w:left="357" w:hanging="357"/>
              <w:jc w:val="left"/>
              <w:rPr>
                <w:rFonts w:cs="Arial"/>
                <w:color w:val="1F497D" w:themeColor="text2"/>
                <w:szCs w:val="20"/>
                <w:lang w:val="en-GB"/>
              </w:rPr>
            </w:pPr>
            <w:r w:rsidRPr="00814E06">
              <w:rPr>
                <w:rFonts w:cs="Arial"/>
                <w:color w:val="1F497D" w:themeColor="text2"/>
                <w:szCs w:val="20"/>
                <w:lang w:val="en-GB"/>
              </w:rPr>
              <w:t xml:space="preserve">Employee relations </w:t>
            </w:r>
          </w:p>
        </w:tc>
      </w:tr>
    </w:tbl>
    <w:p w14:paraId="0B98FEDC" w14:textId="77777777" w:rsidR="00366A73" w:rsidRDefault="00366A73" w:rsidP="00A66EB7">
      <w:pPr>
        <w:spacing w:after="200" w:line="276" w:lineRule="auto"/>
        <w:jc w:val="left"/>
      </w:pPr>
    </w:p>
    <w:sectPr w:rsidR="00366A73" w:rsidSect="00B50EB6">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444D207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pt;height:10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EC00872"/>
    <w:multiLevelType w:val="hybridMultilevel"/>
    <w:tmpl w:val="6EB24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841DD"/>
    <w:multiLevelType w:val="hybridMultilevel"/>
    <w:tmpl w:val="D66203C2"/>
    <w:lvl w:ilvl="0" w:tplc="E618A622">
      <w:start w:val="1"/>
      <w:numFmt w:val="bullet"/>
      <w:lvlText w:val=""/>
      <w:lvlJc w:val="left"/>
      <w:pPr>
        <w:ind w:left="360" w:hanging="360"/>
      </w:pPr>
      <w:rPr>
        <w:rFonts w:ascii="Symbol" w:hAnsi="Symbol" w:hint="default"/>
        <w:b w:val="0"/>
        <w:i w:val="0"/>
        <w:caps w:val="0"/>
        <w:strike w:val="0"/>
        <w:dstrike w:val="0"/>
        <w:vanish w:val="0"/>
        <w:color w:val="FF0000"/>
        <w:sz w:val="24"/>
        <w:szCs w:val="24"/>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48598E"/>
    <w:multiLevelType w:val="hybridMultilevel"/>
    <w:tmpl w:val="C14E6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0D48E3"/>
    <w:multiLevelType w:val="hybridMultilevel"/>
    <w:tmpl w:val="D73A7CBC"/>
    <w:lvl w:ilvl="0" w:tplc="E618A622">
      <w:start w:val="1"/>
      <w:numFmt w:val="bullet"/>
      <w:lvlText w:val=""/>
      <w:lvlJc w:val="left"/>
      <w:pPr>
        <w:tabs>
          <w:tab w:val="num" w:pos="360"/>
        </w:tabs>
        <w:ind w:left="360" w:hanging="360"/>
      </w:pPr>
      <w:rPr>
        <w:rFonts w:ascii="Symbol" w:hAnsi="Symbol" w:hint="default"/>
        <w:b w:val="0"/>
        <w:i w:val="0"/>
        <w:caps w:val="0"/>
        <w:strike w:val="0"/>
        <w:dstrike w:val="0"/>
        <w:vanish w:val="0"/>
        <w:color w:val="FF0000"/>
        <w:sz w:val="24"/>
        <w:szCs w:val="24"/>
        <w:vertAlign w:val="base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8A20759"/>
    <w:multiLevelType w:val="hybridMultilevel"/>
    <w:tmpl w:val="0E0E9B5C"/>
    <w:lvl w:ilvl="0" w:tplc="B2C8335A">
      <w:start w:val="1"/>
      <w:numFmt w:val="bullet"/>
      <w:lvlText w:val="•"/>
      <w:lvlJc w:val="left"/>
      <w:pPr>
        <w:tabs>
          <w:tab w:val="num" w:pos="720"/>
        </w:tabs>
        <w:ind w:left="720" w:hanging="360"/>
      </w:pPr>
      <w:rPr>
        <w:rFonts w:ascii="Arial" w:hAnsi="Arial" w:hint="default"/>
      </w:rPr>
    </w:lvl>
    <w:lvl w:ilvl="1" w:tplc="7D12A4B4" w:tentative="1">
      <w:start w:val="1"/>
      <w:numFmt w:val="bullet"/>
      <w:lvlText w:val="•"/>
      <w:lvlJc w:val="left"/>
      <w:pPr>
        <w:tabs>
          <w:tab w:val="num" w:pos="1440"/>
        </w:tabs>
        <w:ind w:left="1440" w:hanging="360"/>
      </w:pPr>
      <w:rPr>
        <w:rFonts w:ascii="Arial" w:hAnsi="Arial" w:hint="default"/>
      </w:rPr>
    </w:lvl>
    <w:lvl w:ilvl="2" w:tplc="0C44EE6A" w:tentative="1">
      <w:start w:val="1"/>
      <w:numFmt w:val="bullet"/>
      <w:lvlText w:val="•"/>
      <w:lvlJc w:val="left"/>
      <w:pPr>
        <w:tabs>
          <w:tab w:val="num" w:pos="2160"/>
        </w:tabs>
        <w:ind w:left="2160" w:hanging="360"/>
      </w:pPr>
      <w:rPr>
        <w:rFonts w:ascii="Arial" w:hAnsi="Arial" w:hint="default"/>
      </w:rPr>
    </w:lvl>
    <w:lvl w:ilvl="3" w:tplc="0090FDB2" w:tentative="1">
      <w:start w:val="1"/>
      <w:numFmt w:val="bullet"/>
      <w:lvlText w:val="•"/>
      <w:lvlJc w:val="left"/>
      <w:pPr>
        <w:tabs>
          <w:tab w:val="num" w:pos="2880"/>
        </w:tabs>
        <w:ind w:left="2880" w:hanging="360"/>
      </w:pPr>
      <w:rPr>
        <w:rFonts w:ascii="Arial" w:hAnsi="Arial" w:hint="default"/>
      </w:rPr>
    </w:lvl>
    <w:lvl w:ilvl="4" w:tplc="32B48896" w:tentative="1">
      <w:start w:val="1"/>
      <w:numFmt w:val="bullet"/>
      <w:lvlText w:val="•"/>
      <w:lvlJc w:val="left"/>
      <w:pPr>
        <w:tabs>
          <w:tab w:val="num" w:pos="3600"/>
        </w:tabs>
        <w:ind w:left="3600" w:hanging="360"/>
      </w:pPr>
      <w:rPr>
        <w:rFonts w:ascii="Arial" w:hAnsi="Arial" w:hint="default"/>
      </w:rPr>
    </w:lvl>
    <w:lvl w:ilvl="5" w:tplc="7A0C8416" w:tentative="1">
      <w:start w:val="1"/>
      <w:numFmt w:val="bullet"/>
      <w:lvlText w:val="•"/>
      <w:lvlJc w:val="left"/>
      <w:pPr>
        <w:tabs>
          <w:tab w:val="num" w:pos="4320"/>
        </w:tabs>
        <w:ind w:left="4320" w:hanging="360"/>
      </w:pPr>
      <w:rPr>
        <w:rFonts w:ascii="Arial" w:hAnsi="Arial" w:hint="default"/>
      </w:rPr>
    </w:lvl>
    <w:lvl w:ilvl="6" w:tplc="A4305468" w:tentative="1">
      <w:start w:val="1"/>
      <w:numFmt w:val="bullet"/>
      <w:lvlText w:val="•"/>
      <w:lvlJc w:val="left"/>
      <w:pPr>
        <w:tabs>
          <w:tab w:val="num" w:pos="5040"/>
        </w:tabs>
        <w:ind w:left="5040" w:hanging="360"/>
      </w:pPr>
      <w:rPr>
        <w:rFonts w:ascii="Arial" w:hAnsi="Arial" w:hint="default"/>
      </w:rPr>
    </w:lvl>
    <w:lvl w:ilvl="7" w:tplc="A5846156" w:tentative="1">
      <w:start w:val="1"/>
      <w:numFmt w:val="bullet"/>
      <w:lvlText w:val="•"/>
      <w:lvlJc w:val="left"/>
      <w:pPr>
        <w:tabs>
          <w:tab w:val="num" w:pos="5760"/>
        </w:tabs>
        <w:ind w:left="5760" w:hanging="360"/>
      </w:pPr>
      <w:rPr>
        <w:rFonts w:ascii="Arial" w:hAnsi="Arial" w:hint="default"/>
      </w:rPr>
    </w:lvl>
    <w:lvl w:ilvl="8" w:tplc="A58A0C9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8A57F2E"/>
    <w:multiLevelType w:val="hybridMultilevel"/>
    <w:tmpl w:val="D6E8395E"/>
    <w:lvl w:ilvl="0" w:tplc="E618A622">
      <w:start w:val="1"/>
      <w:numFmt w:val="bullet"/>
      <w:lvlText w:val=""/>
      <w:lvlJc w:val="left"/>
      <w:pPr>
        <w:ind w:left="360" w:hanging="360"/>
      </w:pPr>
      <w:rPr>
        <w:rFonts w:ascii="Symbol" w:hAnsi="Symbol" w:hint="default"/>
        <w:b w:val="0"/>
        <w:i w:val="0"/>
        <w:caps w:val="0"/>
        <w:strike w:val="0"/>
        <w:dstrike w:val="0"/>
        <w:vanish w:val="0"/>
        <w:color w:val="FF0000"/>
        <w:sz w:val="24"/>
        <w:szCs w:val="24"/>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FCF4BEE"/>
    <w:multiLevelType w:val="hybridMultilevel"/>
    <w:tmpl w:val="C3B6CA5A"/>
    <w:lvl w:ilvl="0" w:tplc="E618A622">
      <w:start w:val="1"/>
      <w:numFmt w:val="bullet"/>
      <w:lvlText w:val=""/>
      <w:lvlJc w:val="left"/>
      <w:pPr>
        <w:ind w:left="360" w:hanging="360"/>
      </w:pPr>
      <w:rPr>
        <w:rFonts w:ascii="Symbol" w:hAnsi="Symbol" w:hint="default"/>
        <w:b w:val="0"/>
        <w:i w:val="0"/>
        <w:caps w:val="0"/>
        <w:strike w:val="0"/>
        <w:dstrike w:val="0"/>
        <w:vanish w:val="0"/>
        <w:color w:val="FF0000"/>
        <w:sz w:val="24"/>
        <w:szCs w:val="24"/>
        <w:vertAlign w:val="baseline"/>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B22193"/>
    <w:multiLevelType w:val="hybridMultilevel"/>
    <w:tmpl w:val="1452ECF0"/>
    <w:lvl w:ilvl="0" w:tplc="E618A622">
      <w:start w:val="1"/>
      <w:numFmt w:val="bullet"/>
      <w:lvlText w:val=""/>
      <w:lvlJc w:val="left"/>
      <w:pPr>
        <w:tabs>
          <w:tab w:val="num" w:pos="360"/>
        </w:tabs>
        <w:ind w:left="360" w:hanging="360"/>
      </w:pPr>
      <w:rPr>
        <w:rFonts w:ascii="Symbol" w:hAnsi="Symbol" w:hint="default"/>
        <w:b w:val="0"/>
        <w:i w:val="0"/>
        <w:caps w:val="0"/>
        <w:strike w:val="0"/>
        <w:dstrike w:val="0"/>
        <w:vanish w:val="0"/>
        <w:color w:val="FF0000"/>
        <w:sz w:val="24"/>
        <w:szCs w:val="24"/>
        <w:vertAlign w:val="base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2516E7"/>
    <w:multiLevelType w:val="hybridMultilevel"/>
    <w:tmpl w:val="A288A54A"/>
    <w:lvl w:ilvl="0" w:tplc="E618A622">
      <w:start w:val="1"/>
      <w:numFmt w:val="bullet"/>
      <w:lvlText w:val=""/>
      <w:lvlJc w:val="left"/>
      <w:pPr>
        <w:tabs>
          <w:tab w:val="num" w:pos="360"/>
        </w:tabs>
        <w:ind w:left="360" w:hanging="360"/>
      </w:pPr>
      <w:rPr>
        <w:rFonts w:ascii="Symbol" w:hAnsi="Symbol" w:hint="default"/>
        <w:b w:val="0"/>
        <w:i w:val="0"/>
        <w:caps w:val="0"/>
        <w:strike w:val="0"/>
        <w:dstrike w:val="0"/>
        <w:vanish w:val="0"/>
        <w:color w:val="FF0000"/>
        <w:sz w:val="24"/>
        <w:szCs w:val="24"/>
        <w:vertAlign w:val="base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7906D6"/>
    <w:multiLevelType w:val="hybridMultilevel"/>
    <w:tmpl w:val="CFDCCCF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8C6316"/>
    <w:multiLevelType w:val="hybridMultilevel"/>
    <w:tmpl w:val="2CAE8F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C623480"/>
    <w:multiLevelType w:val="hybridMultilevel"/>
    <w:tmpl w:val="89283F04"/>
    <w:lvl w:ilvl="0" w:tplc="E224352C">
      <w:start w:val="1"/>
      <w:numFmt w:val="bullet"/>
      <w:pStyle w:val="Puces1"/>
      <w:lvlText w:val=""/>
      <w:lvlJc w:val="left"/>
      <w:pPr>
        <w:tabs>
          <w:tab w:val="num" w:pos="360"/>
        </w:tabs>
        <w:ind w:left="360" w:hanging="360"/>
      </w:pPr>
      <w:rPr>
        <w:rFonts w:ascii="Symbol" w:hAnsi="Symbol" w:hint="default"/>
        <w:b w:val="0"/>
        <w:i w:val="0"/>
        <w:caps w:val="0"/>
        <w:strike w:val="0"/>
        <w:dstrike w:val="0"/>
        <w:vanish w:val="0"/>
        <w:color w:val="A6CB12"/>
        <w:sz w:val="32"/>
        <w:szCs w:val="32"/>
        <w:vertAlign w:val="base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FB28B5"/>
    <w:multiLevelType w:val="hybridMultilevel"/>
    <w:tmpl w:val="DFC4FEF0"/>
    <w:lvl w:ilvl="0" w:tplc="E618A622">
      <w:start w:val="1"/>
      <w:numFmt w:val="bullet"/>
      <w:lvlText w:val=""/>
      <w:lvlJc w:val="left"/>
      <w:pPr>
        <w:ind w:left="1080" w:hanging="360"/>
      </w:pPr>
      <w:rPr>
        <w:rFonts w:ascii="Symbol" w:hAnsi="Symbol" w:hint="default"/>
        <w:b w:val="0"/>
        <w:i w:val="0"/>
        <w:caps w:val="0"/>
        <w:strike w:val="0"/>
        <w:dstrike w:val="0"/>
        <w:vanish w:val="0"/>
        <w:color w:val="FF0000"/>
        <w:sz w:val="24"/>
        <w:szCs w:val="24"/>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20584504">
    <w:abstractNumId w:val="12"/>
  </w:num>
  <w:num w:numId="2" w16cid:durableId="1378168656">
    <w:abstractNumId w:val="18"/>
  </w:num>
  <w:num w:numId="3" w16cid:durableId="487282667">
    <w:abstractNumId w:val="4"/>
  </w:num>
  <w:num w:numId="4" w16cid:durableId="154810715">
    <w:abstractNumId w:val="15"/>
  </w:num>
  <w:num w:numId="5" w16cid:durableId="1425302995">
    <w:abstractNumId w:val="7"/>
  </w:num>
  <w:num w:numId="6" w16cid:durableId="342587460">
    <w:abstractNumId w:val="5"/>
  </w:num>
  <w:num w:numId="7" w16cid:durableId="214124507">
    <w:abstractNumId w:val="19"/>
  </w:num>
  <w:num w:numId="8" w16cid:durableId="270089159">
    <w:abstractNumId w:val="11"/>
  </w:num>
  <w:num w:numId="9" w16cid:durableId="1558008449">
    <w:abstractNumId w:val="22"/>
  </w:num>
  <w:num w:numId="10" w16cid:durableId="749234821">
    <w:abstractNumId w:val="23"/>
  </w:num>
  <w:num w:numId="11" w16cid:durableId="66274247">
    <w:abstractNumId w:val="13"/>
  </w:num>
  <w:num w:numId="12" w16cid:durableId="2002199725">
    <w:abstractNumId w:val="21"/>
  </w:num>
  <w:num w:numId="13" w16cid:durableId="1485581380">
    <w:abstractNumId w:val="16"/>
  </w:num>
  <w:num w:numId="14" w16cid:durableId="925917311">
    <w:abstractNumId w:val="6"/>
  </w:num>
  <w:num w:numId="15" w16cid:durableId="1730153949">
    <w:abstractNumId w:val="14"/>
  </w:num>
  <w:num w:numId="16" w16cid:durableId="693725776">
    <w:abstractNumId w:val="8"/>
  </w:num>
  <w:num w:numId="17" w16cid:durableId="1910144627">
    <w:abstractNumId w:val="3"/>
  </w:num>
  <w:num w:numId="18" w16cid:durableId="220869935">
    <w:abstractNumId w:val="1"/>
  </w:num>
  <w:num w:numId="19" w16cid:durableId="1007245575">
    <w:abstractNumId w:val="17"/>
  </w:num>
  <w:num w:numId="20" w16cid:durableId="364722591">
    <w:abstractNumId w:val="20"/>
  </w:num>
  <w:num w:numId="21" w16cid:durableId="848252897">
    <w:abstractNumId w:val="24"/>
  </w:num>
  <w:num w:numId="22" w16cid:durableId="1065109913">
    <w:abstractNumId w:val="2"/>
  </w:num>
  <w:num w:numId="23" w16cid:durableId="919218968">
    <w:abstractNumId w:val="10"/>
  </w:num>
  <w:num w:numId="24" w16cid:durableId="697504816">
    <w:abstractNumId w:val="9"/>
  </w:num>
  <w:num w:numId="25" w16cid:durableId="730348443">
    <w:abstractNumId w:val="0"/>
  </w:num>
  <w:num w:numId="26" w16cid:durableId="891041349">
    <w:abstractNumId w:val="21"/>
  </w:num>
  <w:num w:numId="27" w16cid:durableId="1113211481">
    <w:abstractNumId w:val="16"/>
  </w:num>
  <w:num w:numId="28" w16cid:durableId="359360492">
    <w:abstractNumId w:val="2"/>
  </w:num>
  <w:num w:numId="29" w16cid:durableId="1060017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1700B"/>
    <w:rsid w:val="00070AF9"/>
    <w:rsid w:val="00104BDE"/>
    <w:rsid w:val="00134794"/>
    <w:rsid w:val="001E47BC"/>
    <w:rsid w:val="001F1DB4"/>
    <w:rsid w:val="001F1F6A"/>
    <w:rsid w:val="0025574B"/>
    <w:rsid w:val="002842AB"/>
    <w:rsid w:val="00293E5D"/>
    <w:rsid w:val="00294A0D"/>
    <w:rsid w:val="002C35CE"/>
    <w:rsid w:val="00314F84"/>
    <w:rsid w:val="00317959"/>
    <w:rsid w:val="003221EE"/>
    <w:rsid w:val="00326CFA"/>
    <w:rsid w:val="00334996"/>
    <w:rsid w:val="00366A73"/>
    <w:rsid w:val="00371E40"/>
    <w:rsid w:val="003B07C1"/>
    <w:rsid w:val="003D5AA9"/>
    <w:rsid w:val="00416E6C"/>
    <w:rsid w:val="004214C3"/>
    <w:rsid w:val="004B0520"/>
    <w:rsid w:val="004B1672"/>
    <w:rsid w:val="004C54D7"/>
    <w:rsid w:val="004F583B"/>
    <w:rsid w:val="005106D9"/>
    <w:rsid w:val="0052179D"/>
    <w:rsid w:val="005372A8"/>
    <w:rsid w:val="005B5EB4"/>
    <w:rsid w:val="005B7C9B"/>
    <w:rsid w:val="005C5F26"/>
    <w:rsid w:val="00630679"/>
    <w:rsid w:val="00646B79"/>
    <w:rsid w:val="006B523A"/>
    <w:rsid w:val="006E2E15"/>
    <w:rsid w:val="007C5359"/>
    <w:rsid w:val="007D7067"/>
    <w:rsid w:val="007D783F"/>
    <w:rsid w:val="007F602D"/>
    <w:rsid w:val="00811AFB"/>
    <w:rsid w:val="00814E06"/>
    <w:rsid w:val="00856496"/>
    <w:rsid w:val="00875E8A"/>
    <w:rsid w:val="00883D27"/>
    <w:rsid w:val="008A587A"/>
    <w:rsid w:val="008B3458"/>
    <w:rsid w:val="008E27AD"/>
    <w:rsid w:val="008F2B35"/>
    <w:rsid w:val="0092014F"/>
    <w:rsid w:val="00992A9E"/>
    <w:rsid w:val="00992B6C"/>
    <w:rsid w:val="009A03AA"/>
    <w:rsid w:val="009A16C9"/>
    <w:rsid w:val="009A5BB1"/>
    <w:rsid w:val="009C5154"/>
    <w:rsid w:val="009D75E8"/>
    <w:rsid w:val="009E4017"/>
    <w:rsid w:val="009F2B6D"/>
    <w:rsid w:val="00A06DF8"/>
    <w:rsid w:val="00A10742"/>
    <w:rsid w:val="00A11D9B"/>
    <w:rsid w:val="00A42B89"/>
    <w:rsid w:val="00A47E8C"/>
    <w:rsid w:val="00A569EC"/>
    <w:rsid w:val="00A6290F"/>
    <w:rsid w:val="00A6669C"/>
    <w:rsid w:val="00A66EB7"/>
    <w:rsid w:val="00AB6ED5"/>
    <w:rsid w:val="00AD2B33"/>
    <w:rsid w:val="00AD2B80"/>
    <w:rsid w:val="00AD2E4D"/>
    <w:rsid w:val="00AD67DD"/>
    <w:rsid w:val="00AE2BDD"/>
    <w:rsid w:val="00B1006D"/>
    <w:rsid w:val="00B47796"/>
    <w:rsid w:val="00B50EB6"/>
    <w:rsid w:val="00B76E19"/>
    <w:rsid w:val="00BC2EC6"/>
    <w:rsid w:val="00BD4F31"/>
    <w:rsid w:val="00BE1AA2"/>
    <w:rsid w:val="00BF781C"/>
    <w:rsid w:val="00C21F80"/>
    <w:rsid w:val="00C3197E"/>
    <w:rsid w:val="00C41C6E"/>
    <w:rsid w:val="00C54971"/>
    <w:rsid w:val="00C57807"/>
    <w:rsid w:val="00C646C9"/>
    <w:rsid w:val="00CD117E"/>
    <w:rsid w:val="00CF2A3F"/>
    <w:rsid w:val="00D00D68"/>
    <w:rsid w:val="00D40F9B"/>
    <w:rsid w:val="00D53D14"/>
    <w:rsid w:val="00D86AB5"/>
    <w:rsid w:val="00DE7C8D"/>
    <w:rsid w:val="00E14E59"/>
    <w:rsid w:val="00E31AA0"/>
    <w:rsid w:val="00E31E2F"/>
    <w:rsid w:val="00E33C91"/>
    <w:rsid w:val="00E516EB"/>
    <w:rsid w:val="00E52567"/>
    <w:rsid w:val="00E92B66"/>
    <w:rsid w:val="00ED00FC"/>
    <w:rsid w:val="00F06F6C"/>
    <w:rsid w:val="00F24DF9"/>
    <w:rsid w:val="00F7300E"/>
    <w:rsid w:val="00F933F8"/>
    <w:rsid w:val="00FA71F5"/>
    <w:rsid w:val="00FB7252"/>
    <w:rsid w:val="00FC0D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0793C6C"/>
  <w15:docId w15:val="{914D7259-F0F2-4A4B-8448-D31EBDDCC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1">
    <w:name w:val="Puces 1"/>
    <w:rsid w:val="00D86AB5"/>
    <w:pPr>
      <w:numPr>
        <w:numId w:val="12"/>
      </w:numPr>
      <w:spacing w:after="60" w:line="260" w:lineRule="exact"/>
    </w:pPr>
    <w:rPr>
      <w:rFonts w:ascii="Arial" w:eastAsia="Times New Roman" w:hAnsi="Arial" w:cs="Arial"/>
      <w:b/>
      <w:lang w:eastAsia="fr-FR"/>
    </w:rPr>
  </w:style>
  <w:style w:type="character" w:styleId="CommentReference">
    <w:name w:val="annotation reference"/>
    <w:basedOn w:val="DefaultParagraphFont"/>
    <w:uiPriority w:val="99"/>
    <w:semiHidden/>
    <w:unhideWhenUsed/>
    <w:rsid w:val="00D40F9B"/>
    <w:rPr>
      <w:sz w:val="16"/>
      <w:szCs w:val="16"/>
    </w:rPr>
  </w:style>
  <w:style w:type="paragraph" w:styleId="CommentText">
    <w:name w:val="annotation text"/>
    <w:basedOn w:val="Normal"/>
    <w:link w:val="CommentTextChar"/>
    <w:uiPriority w:val="99"/>
    <w:semiHidden/>
    <w:unhideWhenUsed/>
    <w:rsid w:val="00D40F9B"/>
    <w:rPr>
      <w:szCs w:val="20"/>
    </w:rPr>
  </w:style>
  <w:style w:type="character" w:customStyle="1" w:styleId="CommentTextChar">
    <w:name w:val="Comment Text Char"/>
    <w:basedOn w:val="DefaultParagraphFont"/>
    <w:link w:val="CommentText"/>
    <w:uiPriority w:val="99"/>
    <w:semiHidden/>
    <w:rsid w:val="00D40F9B"/>
    <w:rPr>
      <w:rFonts w:ascii="Arial" w:eastAsia="Times New Roman" w:hAnsi="Arial" w:cs="Times New Roman"/>
      <w:sz w:val="20"/>
      <w:szCs w:val="20"/>
      <w:lang w:val="en-US" w:eastAsia="fr-FR"/>
    </w:rPr>
  </w:style>
  <w:style w:type="paragraph" w:styleId="CommentSubject">
    <w:name w:val="annotation subject"/>
    <w:basedOn w:val="CommentText"/>
    <w:next w:val="CommentText"/>
    <w:link w:val="CommentSubjectChar"/>
    <w:uiPriority w:val="99"/>
    <w:semiHidden/>
    <w:unhideWhenUsed/>
    <w:rsid w:val="00D40F9B"/>
    <w:rPr>
      <w:b/>
      <w:bCs/>
    </w:rPr>
  </w:style>
  <w:style w:type="character" w:customStyle="1" w:styleId="CommentSubjectChar">
    <w:name w:val="Comment Subject Char"/>
    <w:basedOn w:val="CommentTextChar"/>
    <w:link w:val="CommentSubject"/>
    <w:uiPriority w:val="99"/>
    <w:semiHidden/>
    <w:rsid w:val="00D40F9B"/>
    <w:rPr>
      <w:rFonts w:ascii="Arial" w:eastAsia="Times New Roman" w:hAnsi="Arial" w:cs="Times New Roman"/>
      <w:b/>
      <w:bCs/>
      <w:sz w:val="20"/>
      <w:szCs w:val="20"/>
      <w:lang w:val="en-US" w:eastAsia="fr-FR"/>
    </w:rPr>
  </w:style>
  <w:style w:type="paragraph" w:customStyle="1" w:styleId="Puces4">
    <w:name w:val="Puces 4"/>
    <w:basedOn w:val="Normal"/>
    <w:qFormat/>
    <w:rsid w:val="002842AB"/>
    <w:pPr>
      <w:numPr>
        <w:numId w:val="25"/>
      </w:numPr>
      <w:spacing w:before="20" w:after="20"/>
    </w:pPr>
    <w:rPr>
      <w:rFonts w:eastAsia="MS Mincho" w:cs="Arial"/>
      <w:bCs/>
      <w:color w:val="000000"/>
      <w:szCs w:val="22"/>
      <w:lang w:val="en-GB"/>
    </w:rPr>
  </w:style>
  <w:style w:type="paragraph" w:customStyle="1" w:styleId="Texte4">
    <w:name w:val="Texte 4"/>
    <w:basedOn w:val="Normal"/>
    <w:qFormat/>
    <w:rsid w:val="002842AB"/>
    <w:pPr>
      <w:spacing w:after="40"/>
      <w:ind w:left="567"/>
    </w:pPr>
    <w:rPr>
      <w:rFonts w:eastAsia="MS Mincho"/>
      <w:lang w:val="en-GB"/>
    </w:rPr>
  </w:style>
  <w:style w:type="paragraph" w:styleId="Revision">
    <w:name w:val="Revision"/>
    <w:hidden/>
    <w:uiPriority w:val="99"/>
    <w:semiHidden/>
    <w:rsid w:val="00AB6ED5"/>
    <w:pPr>
      <w:spacing w:after="0" w:line="240" w:lineRule="auto"/>
    </w:pPr>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55408">
      <w:bodyDiv w:val="1"/>
      <w:marLeft w:val="0"/>
      <w:marRight w:val="0"/>
      <w:marTop w:val="0"/>
      <w:marBottom w:val="0"/>
      <w:divBdr>
        <w:top w:val="none" w:sz="0" w:space="0" w:color="auto"/>
        <w:left w:val="none" w:sz="0" w:space="0" w:color="auto"/>
        <w:bottom w:val="none" w:sz="0" w:space="0" w:color="auto"/>
        <w:right w:val="none" w:sz="0" w:space="0" w:color="auto"/>
      </w:divBdr>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467670153">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848060901">
      <w:bodyDiv w:val="1"/>
      <w:marLeft w:val="0"/>
      <w:marRight w:val="0"/>
      <w:marTop w:val="0"/>
      <w:marBottom w:val="0"/>
      <w:divBdr>
        <w:top w:val="none" w:sz="0" w:space="0" w:color="auto"/>
        <w:left w:val="none" w:sz="0" w:space="0" w:color="auto"/>
        <w:bottom w:val="none" w:sz="0" w:space="0" w:color="auto"/>
        <w:right w:val="none" w:sz="0" w:space="0" w:color="auto"/>
      </w:divBdr>
    </w:div>
    <w:div w:id="1107579083">
      <w:bodyDiv w:val="1"/>
      <w:marLeft w:val="0"/>
      <w:marRight w:val="0"/>
      <w:marTop w:val="0"/>
      <w:marBottom w:val="0"/>
      <w:divBdr>
        <w:top w:val="none" w:sz="0" w:space="0" w:color="auto"/>
        <w:left w:val="none" w:sz="0" w:space="0" w:color="auto"/>
        <w:bottom w:val="none" w:sz="0" w:space="0" w:color="auto"/>
        <w:right w:val="none" w:sz="0" w:space="0" w:color="auto"/>
      </w:divBdr>
    </w:div>
    <w:div w:id="1107887255">
      <w:bodyDiv w:val="1"/>
      <w:marLeft w:val="0"/>
      <w:marRight w:val="0"/>
      <w:marTop w:val="0"/>
      <w:marBottom w:val="0"/>
      <w:divBdr>
        <w:top w:val="none" w:sz="0" w:space="0" w:color="auto"/>
        <w:left w:val="none" w:sz="0" w:space="0" w:color="auto"/>
        <w:bottom w:val="none" w:sz="0" w:space="0" w:color="auto"/>
        <w:right w:val="none" w:sz="0" w:space="0" w:color="auto"/>
      </w:divBdr>
    </w:div>
    <w:div w:id="1185633744">
      <w:bodyDiv w:val="1"/>
      <w:marLeft w:val="0"/>
      <w:marRight w:val="0"/>
      <w:marTop w:val="0"/>
      <w:marBottom w:val="0"/>
      <w:divBdr>
        <w:top w:val="none" w:sz="0" w:space="0" w:color="auto"/>
        <w:left w:val="none" w:sz="0" w:space="0" w:color="auto"/>
        <w:bottom w:val="none" w:sz="0" w:space="0" w:color="auto"/>
        <w:right w:val="none" w:sz="0" w:space="0" w:color="auto"/>
      </w:divBdr>
      <w:divsChild>
        <w:div w:id="99882819">
          <w:marLeft w:val="547"/>
          <w:marRight w:val="0"/>
          <w:marTop w:val="77"/>
          <w:marBottom w:val="0"/>
          <w:divBdr>
            <w:top w:val="none" w:sz="0" w:space="0" w:color="auto"/>
            <w:left w:val="none" w:sz="0" w:space="0" w:color="auto"/>
            <w:bottom w:val="none" w:sz="0" w:space="0" w:color="auto"/>
            <w:right w:val="none" w:sz="0" w:space="0" w:color="auto"/>
          </w:divBdr>
        </w:div>
        <w:div w:id="16545338">
          <w:marLeft w:val="547"/>
          <w:marRight w:val="0"/>
          <w:marTop w:val="77"/>
          <w:marBottom w:val="0"/>
          <w:divBdr>
            <w:top w:val="none" w:sz="0" w:space="0" w:color="auto"/>
            <w:left w:val="none" w:sz="0" w:space="0" w:color="auto"/>
            <w:bottom w:val="none" w:sz="0" w:space="0" w:color="auto"/>
            <w:right w:val="none" w:sz="0" w:space="0" w:color="auto"/>
          </w:divBdr>
        </w:div>
        <w:div w:id="753939024">
          <w:marLeft w:val="547"/>
          <w:marRight w:val="0"/>
          <w:marTop w:val="77"/>
          <w:marBottom w:val="0"/>
          <w:divBdr>
            <w:top w:val="none" w:sz="0" w:space="0" w:color="auto"/>
            <w:left w:val="none" w:sz="0" w:space="0" w:color="auto"/>
            <w:bottom w:val="none" w:sz="0" w:space="0" w:color="auto"/>
            <w:right w:val="none" w:sz="0" w:space="0" w:color="auto"/>
          </w:divBdr>
        </w:div>
        <w:div w:id="1249001316">
          <w:marLeft w:val="547"/>
          <w:marRight w:val="0"/>
          <w:marTop w:val="77"/>
          <w:marBottom w:val="0"/>
          <w:divBdr>
            <w:top w:val="none" w:sz="0" w:space="0" w:color="auto"/>
            <w:left w:val="none" w:sz="0" w:space="0" w:color="auto"/>
            <w:bottom w:val="none" w:sz="0" w:space="0" w:color="auto"/>
            <w:right w:val="none" w:sz="0" w:space="0" w:color="auto"/>
          </w:divBdr>
        </w:div>
        <w:div w:id="14162954">
          <w:marLeft w:val="547"/>
          <w:marRight w:val="0"/>
          <w:marTop w:val="77"/>
          <w:marBottom w:val="0"/>
          <w:divBdr>
            <w:top w:val="none" w:sz="0" w:space="0" w:color="auto"/>
            <w:left w:val="none" w:sz="0" w:space="0" w:color="auto"/>
            <w:bottom w:val="none" w:sz="0" w:space="0" w:color="auto"/>
            <w:right w:val="none" w:sz="0" w:space="0" w:color="auto"/>
          </w:divBdr>
        </w:div>
        <w:div w:id="807822195">
          <w:marLeft w:val="547"/>
          <w:marRight w:val="0"/>
          <w:marTop w:val="77"/>
          <w:marBottom w:val="0"/>
          <w:divBdr>
            <w:top w:val="none" w:sz="0" w:space="0" w:color="auto"/>
            <w:left w:val="none" w:sz="0" w:space="0" w:color="auto"/>
            <w:bottom w:val="none" w:sz="0" w:space="0" w:color="auto"/>
            <w:right w:val="none" w:sz="0" w:space="0" w:color="auto"/>
          </w:divBdr>
        </w:div>
      </w:divsChild>
    </w:div>
    <w:div w:id="1463692644">
      <w:bodyDiv w:val="1"/>
      <w:marLeft w:val="0"/>
      <w:marRight w:val="0"/>
      <w:marTop w:val="0"/>
      <w:marBottom w:val="0"/>
      <w:divBdr>
        <w:top w:val="none" w:sz="0" w:space="0" w:color="auto"/>
        <w:left w:val="none" w:sz="0" w:space="0" w:color="auto"/>
        <w:bottom w:val="none" w:sz="0" w:space="0" w:color="auto"/>
        <w:right w:val="none" w:sz="0" w:space="0" w:color="auto"/>
      </w:divBdr>
    </w:div>
    <w:div w:id="1471510936">
      <w:bodyDiv w:val="1"/>
      <w:marLeft w:val="0"/>
      <w:marRight w:val="0"/>
      <w:marTop w:val="0"/>
      <w:marBottom w:val="0"/>
      <w:divBdr>
        <w:top w:val="none" w:sz="0" w:space="0" w:color="auto"/>
        <w:left w:val="none" w:sz="0" w:space="0" w:color="auto"/>
        <w:bottom w:val="none" w:sz="0" w:space="0" w:color="auto"/>
        <w:right w:val="none" w:sz="0" w:space="0" w:color="auto"/>
      </w:divBdr>
    </w:div>
    <w:div w:id="1535459338">
      <w:bodyDiv w:val="1"/>
      <w:marLeft w:val="0"/>
      <w:marRight w:val="0"/>
      <w:marTop w:val="0"/>
      <w:marBottom w:val="0"/>
      <w:divBdr>
        <w:top w:val="none" w:sz="0" w:space="0" w:color="auto"/>
        <w:left w:val="none" w:sz="0" w:space="0" w:color="auto"/>
        <w:bottom w:val="none" w:sz="0" w:space="0" w:color="auto"/>
        <w:right w:val="none" w:sz="0" w:space="0" w:color="auto"/>
      </w:divBdr>
    </w:div>
    <w:div w:id="1864243787">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C902CE-80A5-41E0-8E0C-FFD48DBA5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1585</Words>
  <Characters>9038</Characters>
  <Application>Microsoft Office Word</Application>
  <DocSecurity>4</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Goodyer, Mark</dc:creator>
  <cp:lastModifiedBy>Leahy, Kim</cp:lastModifiedBy>
  <cp:revision>2</cp:revision>
  <cp:lastPrinted>2015-01-23T14:41:00Z</cp:lastPrinted>
  <dcterms:created xsi:type="dcterms:W3CDTF">2025-04-30T08:08:00Z</dcterms:created>
  <dcterms:modified xsi:type="dcterms:W3CDTF">2025-04-30T08:08:00Z</dcterms:modified>
</cp:coreProperties>
</file>