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F1" w:rsidRPr="00D62A1A" w:rsidRDefault="004F4B4F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F2743" wp14:editId="519F2744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250F6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61YwIAAK8EAAAOAAAAZHJzL2Uyb0RvYy54bWysVMlu2zAQvRfoPxC821oab0LkQHHgooCR&#10;BHCKAL3RFBUJlTgsSVtyi/57h5Rlp2lPRS/0iHyzvje+vumamhyENhXIlEbjkBIhOeSVfEnp56f1&#10;aE6JsUzmrAYpUnoUht4s37+7blUiYiihzoUmGESapFUpLa1VSRAYXoqGmTEoIfGxAN0wi5/6Jcg1&#10;azF6UwdxGE6DFnSuNHBhDN7e9Y906eMXheD2oSiMsKROKdZm/an9uXNnsLxmyYtmqqz4qQz2D1U0&#10;rJKY9BzqjllG9rr6I1RTcQ0GCjvm0ARQFBUXvgfsJgrfdLMtmRK+FxyOUecxmf8Xlt8fHjWp8pTG&#10;E0oka5CjL8gUyQWxorOCxG5GrTIJQrcKwba7hQ659v0atQH+1SAkeIXpHQyi3Uy6QjfuF7sl6Ig0&#10;HM+jxxSE42U8n3yYLvCJ41u0iGYzz01w8Vba2I8CGuKMlGqk1lfADhtjXX6WDBCXTMK6qmtPby1/&#10;u0BgfyO8PnpvlmAlaDqkq8lz92M1mcXZbLIYTbNJNLqKwvkoy8J4dLfOwiy8Wq8WV7c/3Xww5uDv&#10;59C37iZiu12HAGfuID/i/DT0KjSKryvsZcOMfWQaZYft4yrZBzyKGtqUwsmipAT9/W/3Do9qwFdK&#10;WpRxSs23PdOCkvqTRJ04zQ+GHozdYMh9swLcjAiXVHFvooO29WAWGppn3LDMZcEnJjnmSqkdzJXt&#10;lwk3lIss8yBUtmJ2I7eKDzJxzDx1z0yrE31OW/cwCJwlb1jssT1t2d5CUXmKL1M86Q23wg//tMFu&#10;7V5/e9Tlf2b5CwAA//8DAFBLAwQUAAYACAAAACEAhjAa6OEAAAALAQAADwAAAGRycy9kb3ducmV2&#10;LnhtbEyPwU7DMAyG70i8Q2QkbiztprVVaTqhoYkD4rABEkevCU1F41RJ1mVvT3aCmy1/+v39zSaa&#10;kc3K+cGSgHyRAVPUWTlQL+DjffdQAfMBSeJoSQm4KA+b9vamwVraM+3VfAg9SyHkaxSgQ5hqzn2n&#10;lUG/sJOidPu2zmBIq+u5dHhO4WbkyywruMGB0geNk9pq1f0cTkbA53bavcYvjW/zWr48L8v9xXVR&#10;iPu7+PQILKgY/mC46id1aJPT0Z5IejYKKFblKqECqnwN7ApkVVECO6Ypz0vgbcP/d2h/AQAA//8D&#10;AFBLAQItABQABgAIAAAAIQC2gziS/gAAAOEBAAATAAAAAAAAAAAAAAAAAAAAAABbQ29udGVudF9U&#10;eXBlc10ueG1sUEsBAi0AFAAGAAgAAAAhADj9If/WAAAAlAEAAAsAAAAAAAAAAAAAAAAALwEAAF9y&#10;ZWxzLy5yZWxzUEsBAi0AFAAGAAgAAAAhAGDeLrVjAgAArwQAAA4AAAAAAAAAAAAAAAAALgIAAGRy&#10;cy9lMm9Eb2MueG1sUEsBAi0AFAAGAAgAAAAhAIYwGujhAAAACwEAAA8AAAAAAAAAAAAAAAAAvQQA&#10;AGRycy9kb3ducmV2LnhtbFBLBQYAAAAABAAEAPMAAADLBQAAAAA=&#10;" filled="f" stroked="f">
                <v:path arrowok="t"/>
                <v:textbox inset="0,0,0,0">
                  <w:txbxContent>
                    <w:p w:rsidR="00665F33" w:rsidRPr="00F250F6" w:rsidRDefault="00665F33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F250F6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36E2" w:rsidRPr="00D62A1A" w:rsidRDefault="009D170B" w:rsidP="008978A8">
      <w:pPr>
        <w:pStyle w:val="Grandtitre"/>
      </w:pPr>
      <w:r>
        <w:t>Job description</w:t>
      </w:r>
    </w:p>
    <w:p w:rsidR="009D170B" w:rsidRDefault="009D170B" w:rsidP="008978A8">
      <w:pPr>
        <w:pStyle w:val="Heading2"/>
      </w:pPr>
    </w:p>
    <w:p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200"/>
      </w:tblGrid>
      <w:tr w:rsidR="002A2AFC" w:rsidRPr="00876EDD" w:rsidTr="00572B0E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2AFC" w:rsidRPr="004860AD" w:rsidRDefault="002A2AFC" w:rsidP="00DF53B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  <w:r w:rsidR="00DF53BC">
              <w:rPr>
                <w:b w:val="0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2A2AFC" w:rsidRPr="002A2AFC" w:rsidRDefault="00AD4299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SECURITY</w:t>
            </w:r>
            <w:r w:rsidR="000C341A">
              <w:rPr>
                <w:rFonts w:cs="Arial"/>
                <w:color w:val="002060"/>
                <w:sz w:val="20"/>
                <w:szCs w:val="20"/>
              </w:rPr>
              <w:t xml:space="preserve"> DEPARTMENT</w:t>
            </w:r>
          </w:p>
        </w:tc>
      </w:tr>
      <w:tr w:rsidR="002A2AFC" w:rsidRPr="00CC21AB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2AFC" w:rsidRPr="004860AD" w:rsidRDefault="002A2AFC" w:rsidP="00DF53B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2A2AFC" w:rsidRPr="002A2AFC" w:rsidRDefault="00D05D8A" w:rsidP="00D05D8A">
            <w:pPr>
              <w:pStyle w:val="Heading2"/>
              <w:rPr>
                <w:color w:val="002060"/>
                <w:sz w:val="20"/>
                <w:szCs w:val="20"/>
                <w:lang w:val="en-CA"/>
              </w:rPr>
            </w:pPr>
            <w:r>
              <w:rPr>
                <w:b w:val="0"/>
              </w:rPr>
              <w:t>sECURITY – North Gate Controller</w:t>
            </w:r>
          </w:p>
        </w:tc>
      </w:tr>
      <w:tr w:rsidR="002A2AFC" w:rsidRPr="00876EDD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2A2AFC" w:rsidRPr="002A2AFC" w:rsidRDefault="009309F2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                                                     Signature:</w:t>
            </w:r>
          </w:p>
        </w:tc>
      </w:tr>
      <w:tr w:rsidR="002A2AFC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:rsidRPr="00876EDD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2AFC" w:rsidRPr="004860AD" w:rsidRDefault="009F4D3D" w:rsidP="009F4D3D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manager: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2AFC" w:rsidRPr="002A2AFC" w:rsidRDefault="00AD4299" w:rsidP="001F6929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Security </w:t>
            </w:r>
            <w:r w:rsidR="001F6929">
              <w:rPr>
                <w:rFonts w:cs="Arial"/>
                <w:color w:val="002060"/>
                <w:sz w:val="20"/>
                <w:szCs w:val="20"/>
              </w:rPr>
              <w:t>S</w:t>
            </w:r>
            <w:r>
              <w:rPr>
                <w:rFonts w:cs="Arial"/>
                <w:color w:val="002060"/>
                <w:sz w:val="20"/>
                <w:szCs w:val="20"/>
              </w:rPr>
              <w:t>upervisor</w:t>
            </w:r>
            <w:r w:rsidR="00D05D8A">
              <w:rPr>
                <w:rFonts w:cs="Arial"/>
                <w:color w:val="002060"/>
                <w:sz w:val="20"/>
                <w:szCs w:val="20"/>
              </w:rPr>
              <w:t xml:space="preserve"> /  Group Security Manager</w:t>
            </w:r>
          </w:p>
        </w:tc>
      </w:tr>
      <w:tr w:rsidR="002A2AFC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2AFC" w:rsidRPr="002A2AFC" w:rsidRDefault="00D05D8A" w:rsidP="00C93D2C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Account Manager</w:t>
            </w:r>
          </w:p>
        </w:tc>
      </w:tr>
      <w:tr w:rsidR="002A2AFC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FC" w:rsidRPr="002A2AFC" w:rsidRDefault="00DF53B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Honda</w:t>
            </w:r>
          </w:p>
        </w:tc>
      </w:tr>
    </w:tbl>
    <w:p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A2AFC" w:rsidRPr="002E304F" w:rsidTr="00564BD8">
        <w:trPr>
          <w:trHeight w:val="364"/>
        </w:trPr>
        <w:tc>
          <w:tcPr>
            <w:tcW w:w="10458" w:type="dxa"/>
            <w:shd w:val="clear" w:color="auto" w:fill="F2F2F2"/>
            <w:vAlign w:val="center"/>
          </w:tcPr>
          <w:p w:rsidR="002A2AFC" w:rsidRPr="00564BD8" w:rsidRDefault="002A2AFC" w:rsidP="00352711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</w:p>
        </w:tc>
      </w:tr>
      <w:tr w:rsidR="002A2AFC" w:rsidRPr="00F479E6" w:rsidTr="00564BD8">
        <w:trPr>
          <w:trHeight w:val="413"/>
        </w:trPr>
        <w:tc>
          <w:tcPr>
            <w:tcW w:w="10458" w:type="dxa"/>
            <w:vAlign w:val="center"/>
          </w:tcPr>
          <w:p w:rsidR="006D54E0" w:rsidRPr="000C341A" w:rsidRDefault="001F6929" w:rsidP="00C045B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rPr>
                <w:color w:val="000000" w:themeColor="text1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To </w:t>
            </w:r>
            <w:r w:rsidR="00C045B3">
              <w:rPr>
                <w:rFonts w:cs="Arial"/>
                <w:color w:val="000000"/>
                <w:sz w:val="20"/>
                <w:szCs w:val="20"/>
              </w:rPr>
              <w:t xml:space="preserve">control all access / egress </w:t>
            </w:r>
            <w:r w:rsidR="00D05D8A">
              <w:rPr>
                <w:rFonts w:cs="Arial"/>
                <w:color w:val="000000"/>
                <w:sz w:val="20"/>
                <w:szCs w:val="20"/>
              </w:rPr>
              <w:t xml:space="preserve">of Honda North gate </w:t>
            </w:r>
            <w:r w:rsidR="00120F9B">
              <w:rPr>
                <w:rFonts w:cs="Arial"/>
                <w:color w:val="000000"/>
                <w:sz w:val="20"/>
                <w:szCs w:val="20"/>
              </w:rPr>
              <w:t>with the support of Security Officers.</w:t>
            </w:r>
          </w:p>
        </w:tc>
      </w:tr>
    </w:tbl>
    <w:p w:rsidR="00D21CD0" w:rsidRPr="006658E1" w:rsidRDefault="00D21CD0" w:rsidP="00D21CD0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FF3BE" wp14:editId="57769930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1CD0" w:rsidRPr="00DB623E" w:rsidRDefault="00D21CD0" w:rsidP="00D21CD0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58pt;margin-top:211.8pt;width:124.7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WcywIAANs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GzBUacdFCjJzpqtBEjCiKTn6FXMbg99uCoR9iHOluuqn8Q5XeFuEgbwnd0LaUYGkoqwOebm+7V&#10;1SmOMkG2wydRwTtkr4UNNNayM8mDdCCIDnU6XmpjsJTmyfkyiG7hqISz2TwIorl9gsTn271U+gMV&#10;HTJGgiXU3kYnhwelDRoSn13MY1wUrG1t/VuOhgQH/mI+8RItq8yhcVNHlbYSHQgICHRXiQGjligN&#10;mwku7HfCoa6vdUyDrlvWJXjpmc84kdhkJ+eVtTVh7WQDspabY2oVO8GF1ajBtPuQBKumX7febb7M&#10;l6ETzqLcCb0sc9ZFGjpRAeizIEvTzP9tWPhh3LCqotwQOSvbD/9NOacemzR50fYLgkrutpfEeN7a&#10;S61YgMqVm/sShq0BsHpJaV3MvUUYLJ3FYh44YZB7zmZZpM469aNokW/STf6KUm7TpN6G1XXOr/Ce&#10;3niGDMzOBbG6NlKeRK3H7WhbyIreaH4rqiMIXYpp3sB8BKMR8idGA8yaBKsfeyIpKOkjh2Yxg+ls&#10;yLOxPRuEl3A1waWWGE2LVE8jbN9Ltmsg9tSQXKyhpWpm1f6M49SIMEEsm9O0MyPqem29nmfy6g8A&#10;AAD//wMAUEsDBBQABgAIAAAAIQDnesJZ4AAAAA0BAAAPAAAAZHJzL2Rvd25yZXYueG1sTI/NTsMw&#10;EITvSLyDtUjcqJOmsUKIU0ElHqA/SBy3sUki4nWwnSbw9LgnOM7saPabaruYgV20870lCekqAaap&#10;saqnVsLp+PpQAPMBSeFgSUv41h629e1NhaWyM+315RBaFkvIlyihC2EsOfdNpw36lR01xduHdQZD&#10;lK7lyuEcy83A10kiuMGe4ocOR73rdPN5mIwE/Cn2b13j8P3Yzy/F9PiFu1xIeX+3PD8BC3oJf2G4&#10;4kd0qCPT2U6kPBuiTlMRxwQJm3UmgF0jmcg3wM7RElkOvK74/xX1LwAAAP//AwBQSwECLQAUAAYA&#10;CAAAACEAtoM4kv4AAADhAQAAEwAAAAAAAAAAAAAAAAAAAAAAW0NvbnRlbnRfVHlwZXNdLnhtbFBL&#10;AQItABQABgAIAAAAIQA4/SH/1gAAAJQBAAALAAAAAAAAAAAAAAAAAC8BAABfcmVscy8ucmVsc1BL&#10;AQItABQABgAIAAAAIQASsHWcywIAANsFAAAOAAAAAAAAAAAAAAAAAC4CAABkcnMvZTJvRG9jLnht&#10;bFBLAQItABQABgAIAAAAIQDnesJZ4AAAAA0BAAAPAAAAAAAAAAAAAAAAACUFAABkcnMvZG93bnJl&#10;di54bWxQSwUGAAAAAAQABADzAAAAMgYAAAAA&#10;" filled="f" fillcolor="#00a0c6" strokecolor="window" strokeweight=".25pt">
                <v:textbox inset="0,0,0,0">
                  <w:txbxContent>
                    <w:p w:rsidR="00D21CD0" w:rsidRPr="00DB623E" w:rsidRDefault="00D21CD0" w:rsidP="00D21CD0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D21CD0" w:rsidRPr="00315425" w:rsidTr="00572B0E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D21CD0" w:rsidRPr="000943F3" w:rsidRDefault="000C341A" w:rsidP="00740584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</w:t>
            </w:r>
            <w:r w:rsidR="00D21CD0" w:rsidRPr="00315425">
              <w:rPr>
                <w:color w:val="FF0000"/>
              </w:rPr>
              <w:t>.</w:t>
            </w:r>
            <w:r w:rsidR="00D21CD0">
              <w:t xml:space="preserve"> </w:t>
            </w:r>
            <w:r w:rsidR="00D21CD0">
              <w:tab/>
            </w:r>
            <w:r w:rsidR="00352711">
              <w:t>Organization</w:t>
            </w:r>
            <w:r w:rsidR="00D21CD0">
              <w:t xml:space="preserve"> chart</w:t>
            </w:r>
            <w:r w:rsidR="00D21CD0" w:rsidRPr="001942CC">
              <w:rPr>
                <w:b w:val="0"/>
              </w:rPr>
              <w:t xml:space="preserve"> </w:t>
            </w:r>
          </w:p>
        </w:tc>
      </w:tr>
      <w:tr w:rsidR="00D21CD0" w:rsidRPr="00315425" w:rsidTr="00C1466A">
        <w:trPr>
          <w:trHeight w:val="41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D21CD0" w:rsidRPr="00315425" w:rsidRDefault="00D21CD0" w:rsidP="00572B0E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:rsidR="00D21CD0" w:rsidRPr="00315425" w:rsidRDefault="00D21CD0" w:rsidP="00572B0E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:rsidR="00D21CD0" w:rsidRDefault="00D21CD0" w:rsidP="00572B0E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52465D" w:rsidRDefault="0052465D" w:rsidP="00572B0E">
            <w:pPr>
              <w:spacing w:after="40"/>
              <w:jc w:val="center"/>
              <w:rPr>
                <w:rFonts w:cs="Arial"/>
                <w:noProof/>
                <w:color w:val="FF0000"/>
                <w:sz w:val="10"/>
                <w:szCs w:val="20"/>
                <w:lang w:eastAsia="en-GB"/>
              </w:rPr>
            </w:pPr>
          </w:p>
          <w:p w:rsidR="0052465D" w:rsidRDefault="0052465D" w:rsidP="00572B0E">
            <w:pPr>
              <w:spacing w:after="40"/>
              <w:jc w:val="center"/>
              <w:rPr>
                <w:rFonts w:cs="Arial"/>
                <w:noProof/>
                <w:color w:val="FF0000"/>
                <w:sz w:val="10"/>
                <w:szCs w:val="20"/>
                <w:lang w:eastAsia="en-GB"/>
              </w:rPr>
            </w:pPr>
          </w:p>
          <w:p w:rsidR="00D21CD0" w:rsidRPr="00745A24" w:rsidRDefault="00FD7EFA" w:rsidP="00572B0E">
            <w:pPr>
              <w:spacing w:after="40"/>
              <w:jc w:val="center"/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color w:val="FF0000"/>
                <w:sz w:val="10"/>
                <w:szCs w:val="20"/>
                <w:lang w:eastAsia="en-GB"/>
              </w:rPr>
              <w:drawing>
                <wp:inline distT="0" distB="0" distL="0" distR="0" wp14:anchorId="42E70126" wp14:editId="3323E520">
                  <wp:extent cx="5486400" cy="3200400"/>
                  <wp:effectExtent l="0" t="0" r="19050" b="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="00D21CD0" w:rsidRDefault="00D21CD0" w:rsidP="00D67470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  <w:p w:rsidR="00365227" w:rsidRDefault="00365227" w:rsidP="00D67470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  <w:p w:rsidR="00365227" w:rsidRPr="00D67470" w:rsidRDefault="00365227" w:rsidP="00D67470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CA10C7" w:rsidRDefault="00CA10C7" w:rsidP="00F54179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:rsidTr="00572B0E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:rsidR="00F54179" w:rsidRPr="00315425" w:rsidRDefault="00352711" w:rsidP="00EF1EAB">
            <w:pPr>
              <w:pStyle w:val="titregris"/>
              <w:framePr w:hSpace="0" w:wrap="auto" w:vAnchor="margin" w:hAnchor="text" w:xAlign="left" w:yAlign="inline"/>
              <w:ind w:left="0" w:firstLine="0"/>
            </w:pPr>
            <w:r>
              <w:rPr>
                <w:color w:val="FF0000"/>
              </w:rPr>
              <w:t>3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</w:t>
            </w:r>
            <w:r w:rsidR="00F54179" w:rsidRPr="00975088">
              <w:t>Main</w:t>
            </w:r>
            <w:r w:rsidR="00F54179">
              <w:t xml:space="preserve"> a</w:t>
            </w:r>
            <w:r w:rsidR="00F54179" w:rsidRPr="006847C4">
              <w:t xml:space="preserve">ssignments </w:t>
            </w:r>
            <w:r w:rsidR="00F54179" w:rsidRPr="000943F3">
              <w:rPr>
                <w:b w:val="0"/>
                <w:sz w:val="16"/>
              </w:rPr>
              <w:t>–</w:t>
            </w:r>
            <w:r w:rsidR="00F54179" w:rsidRPr="000943F3">
              <w:rPr>
                <w:sz w:val="16"/>
              </w:rPr>
              <w:t xml:space="preserve"> </w:t>
            </w:r>
            <w:r w:rsidR="00F54179"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F54179" w:rsidRPr="00062691" w:rsidTr="00D367C0">
        <w:trPr>
          <w:trHeight w:val="75"/>
        </w:trPr>
        <w:tc>
          <w:tcPr>
            <w:tcW w:w="10458" w:type="dxa"/>
          </w:tcPr>
          <w:p w:rsidR="00F54179" w:rsidRPr="006A44CE" w:rsidRDefault="00F54179" w:rsidP="006A44CE">
            <w:pPr>
              <w:pStyle w:val="ListParagraph"/>
              <w:rPr>
                <w:rFonts w:cs="Arial"/>
                <w:b/>
                <w:sz w:val="6"/>
                <w:szCs w:val="20"/>
              </w:rPr>
            </w:pPr>
          </w:p>
          <w:p w:rsidR="006A44CE" w:rsidRPr="00C42368" w:rsidRDefault="00546AF3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 p</w:t>
            </w:r>
            <w:r w:rsidR="006A44CE" w:rsidRPr="00C42368">
              <w:rPr>
                <w:rFonts w:cs="Arial"/>
                <w:color w:val="000000"/>
                <w:sz w:val="20"/>
                <w:szCs w:val="20"/>
              </w:rPr>
              <w:t xml:space="preserve">rovide a professional, efficient, and approachable security service </w:t>
            </w:r>
            <w:r w:rsidR="00120F9B">
              <w:rPr>
                <w:rFonts w:cs="Arial"/>
                <w:color w:val="000000"/>
                <w:sz w:val="20"/>
                <w:szCs w:val="20"/>
              </w:rPr>
              <w:t>at North G</w:t>
            </w:r>
            <w:r w:rsidR="008A1E49">
              <w:rPr>
                <w:rFonts w:cs="Arial"/>
                <w:color w:val="000000"/>
                <w:sz w:val="20"/>
                <w:szCs w:val="20"/>
              </w:rPr>
              <w:t>ate</w:t>
            </w:r>
            <w:r w:rsidR="006A44CE" w:rsidRPr="00C42368">
              <w:rPr>
                <w:rFonts w:cs="Arial"/>
                <w:color w:val="000000"/>
                <w:sz w:val="20"/>
                <w:szCs w:val="20"/>
              </w:rPr>
              <w:t>, maintaining a hi</w:t>
            </w:r>
            <w:r w:rsidR="008A1E49">
              <w:rPr>
                <w:rFonts w:cs="Arial"/>
                <w:color w:val="000000"/>
                <w:sz w:val="20"/>
                <w:szCs w:val="20"/>
              </w:rPr>
              <w:t xml:space="preserve">gh level of customer service to </w:t>
            </w:r>
            <w:r w:rsidR="006A44CE" w:rsidRPr="00C42368">
              <w:rPr>
                <w:rFonts w:cs="Arial"/>
                <w:color w:val="000000"/>
                <w:sz w:val="20"/>
                <w:szCs w:val="20"/>
              </w:rPr>
              <w:t xml:space="preserve">staff and visitors at all times. </w:t>
            </w:r>
          </w:p>
          <w:p w:rsidR="006A44CE" w:rsidRPr="008A1E49" w:rsidRDefault="008A1E49" w:rsidP="008A1E4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</w:t>
            </w:r>
            <w:r w:rsidR="006A44CE" w:rsidRPr="008A1E49">
              <w:rPr>
                <w:rFonts w:cs="Arial"/>
                <w:color w:val="000000"/>
                <w:szCs w:val="20"/>
              </w:rPr>
              <w:t xml:space="preserve">o ensure </w:t>
            </w:r>
            <w:r>
              <w:rPr>
                <w:rFonts w:cs="Arial"/>
                <w:color w:val="000000"/>
                <w:szCs w:val="20"/>
              </w:rPr>
              <w:t xml:space="preserve">only those who have been authorized to </w:t>
            </w:r>
            <w:r w:rsidR="007F4DDE">
              <w:rPr>
                <w:rFonts w:cs="Arial"/>
                <w:color w:val="000000"/>
                <w:szCs w:val="20"/>
              </w:rPr>
              <w:t xml:space="preserve">access North gate </w:t>
            </w:r>
            <w:r>
              <w:rPr>
                <w:rFonts w:cs="Arial"/>
                <w:color w:val="000000"/>
                <w:szCs w:val="20"/>
              </w:rPr>
              <w:t xml:space="preserve">are allowed on site thus ensuring </w:t>
            </w:r>
            <w:r w:rsidR="006A44CE" w:rsidRPr="008A1E49">
              <w:rPr>
                <w:rFonts w:cs="Arial"/>
                <w:color w:val="000000"/>
                <w:szCs w:val="20"/>
              </w:rPr>
              <w:t>a safe and secure environment, recording maintenance issues, potential breaches of security or unusual o</w:t>
            </w:r>
            <w:r w:rsidR="006A44CE" w:rsidRPr="008A1E49">
              <w:rPr>
                <w:rFonts w:cs="Arial"/>
                <w:color w:val="000000"/>
                <w:szCs w:val="20"/>
              </w:rPr>
              <w:t>c</w:t>
            </w:r>
            <w:r w:rsidR="006A44CE" w:rsidRPr="008A1E49">
              <w:rPr>
                <w:rFonts w:cs="Arial"/>
                <w:color w:val="000000"/>
                <w:szCs w:val="20"/>
              </w:rPr>
              <w:t xml:space="preserve">currences in the ‘Daily occurrence book’.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To provide visitors to Honda </w:t>
            </w:r>
            <w:r w:rsidR="007F4DDE">
              <w:rPr>
                <w:rFonts w:cs="Arial"/>
                <w:color w:val="000000"/>
                <w:sz w:val="20"/>
                <w:szCs w:val="20"/>
              </w:rPr>
              <w:t xml:space="preserve">at North gate 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with helpful advice, guidance and information and if not able to do so, </w:t>
            </w:r>
            <w:r w:rsidR="007F4DDE">
              <w:rPr>
                <w:rFonts w:cs="Arial"/>
                <w:color w:val="000000"/>
                <w:sz w:val="20"/>
                <w:szCs w:val="20"/>
              </w:rPr>
              <w:t>seek guidance from the Shift Supervisor / Group Security Manager</w:t>
            </w:r>
          </w:p>
          <w:p w:rsidR="00343459" w:rsidRDefault="006A44CE" w:rsidP="007F4D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>Ensure that those who should not be granted access to Honda are professionally and politely prevented from gaining access</w:t>
            </w:r>
            <w:r w:rsidR="00293093">
              <w:rPr>
                <w:rFonts w:cs="Arial"/>
                <w:color w:val="000000"/>
                <w:sz w:val="20"/>
                <w:szCs w:val="20"/>
              </w:rPr>
              <w:t xml:space="preserve"> or escorted from the </w:t>
            </w:r>
            <w:r w:rsidR="00343459">
              <w:rPr>
                <w:rFonts w:cs="Arial"/>
                <w:color w:val="000000"/>
                <w:sz w:val="20"/>
                <w:szCs w:val="20"/>
              </w:rPr>
              <w:t>Gatehouse</w:t>
            </w:r>
            <w:r w:rsidR="00293093">
              <w:rPr>
                <w:rFonts w:cs="Arial"/>
                <w:color w:val="000000"/>
                <w:sz w:val="20"/>
                <w:szCs w:val="20"/>
              </w:rPr>
              <w:t xml:space="preserve"> and reporting such occurrences to the Security S</w:t>
            </w:r>
            <w:r w:rsidR="00293093">
              <w:rPr>
                <w:rFonts w:cs="Arial"/>
                <w:color w:val="000000"/>
                <w:sz w:val="20"/>
                <w:szCs w:val="20"/>
              </w:rPr>
              <w:t>u</w:t>
            </w:r>
            <w:r w:rsidR="00293093">
              <w:rPr>
                <w:rFonts w:cs="Arial"/>
                <w:color w:val="000000"/>
                <w:sz w:val="20"/>
                <w:szCs w:val="20"/>
              </w:rPr>
              <w:t>pervisors and / or Group Security Manager as a matter of urgency</w:t>
            </w:r>
            <w:r w:rsidR="00343459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</w:p>
          <w:p w:rsidR="00546AF3" w:rsidRDefault="00546AF3" w:rsidP="007F4D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 proactively lead the team of Officers working in the Gatehouse thus ensuring all visitors accessing the site do so in an organised and planned manner</w:t>
            </w:r>
          </w:p>
          <w:p w:rsidR="00546AF3" w:rsidRDefault="00546AF3" w:rsidP="007F4D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 identify, with the support of the Group Security Manager and Shift Supervisors</w:t>
            </w:r>
            <w:r w:rsidR="00F35011">
              <w:rPr>
                <w:rFonts w:cs="Arial"/>
                <w:color w:val="000000"/>
                <w:sz w:val="20"/>
                <w:szCs w:val="20"/>
              </w:rPr>
              <w:t>, those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fficers who may need additional training in specific areas, </w:t>
            </w:r>
            <w:r w:rsidR="00F35011">
              <w:rPr>
                <w:rFonts w:cs="Arial"/>
                <w:color w:val="000000"/>
                <w:sz w:val="20"/>
                <w:szCs w:val="20"/>
              </w:rPr>
              <w:t xml:space="preserve">thus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enabling the </w:t>
            </w:r>
            <w:r w:rsidR="00F35011">
              <w:rPr>
                <w:rFonts w:cs="Arial"/>
                <w:color w:val="000000"/>
                <w:sz w:val="20"/>
                <w:szCs w:val="20"/>
              </w:rPr>
              <w:t>team to work more productively and effectively together.</w:t>
            </w:r>
          </w:p>
          <w:p w:rsidR="00F35011" w:rsidRDefault="00F35011" w:rsidP="007F4D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 conduct the above training, where possible, with the support of the Group Security Manager and Shift Supervisor and provide ongoing support as necessary in the form of coaching.</w:t>
            </w:r>
          </w:p>
          <w:p w:rsidR="00844FBE" w:rsidRDefault="00844FBE" w:rsidP="007F4D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Identify those Officers  with support from the Group Security Manager and Shift Supervisors who wish to progress within Security and assis</w:t>
            </w:r>
            <w:r w:rsidR="005B484B">
              <w:rPr>
                <w:rFonts w:cs="Arial"/>
                <w:color w:val="000000"/>
                <w:sz w:val="20"/>
                <w:szCs w:val="20"/>
              </w:rPr>
              <w:t>t in the mentoring relationship, following training.</w:t>
            </w:r>
          </w:p>
          <w:p w:rsidR="00F35011" w:rsidRPr="007F4DDE" w:rsidRDefault="001D0269" w:rsidP="007F4D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 motivate Officers to be proud of the role they do and encourage them to put forward practical improv</w:t>
            </w:r>
            <w:r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ments thus benefiting all stakeholders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>Pr</w:t>
            </w:r>
            <w:r w:rsidR="007F4DDE">
              <w:rPr>
                <w:rFonts w:cs="Arial"/>
                <w:color w:val="000000"/>
                <w:sz w:val="20"/>
                <w:szCs w:val="20"/>
              </w:rPr>
              <w:t>ovide support in an emergency /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 eva</w:t>
            </w:r>
            <w:r w:rsidR="00293093">
              <w:rPr>
                <w:rFonts w:cs="Arial"/>
                <w:color w:val="000000"/>
                <w:sz w:val="20"/>
                <w:szCs w:val="20"/>
              </w:rPr>
              <w:t>cuation situation to Security Supervisor / Honda Fire Manager / Building Services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 in a calm and professional manner. Actively provide information to any emergency se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>r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vices when requested to do so.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As part of the team assist </w:t>
            </w:r>
            <w:r w:rsidR="00293093">
              <w:rPr>
                <w:rFonts w:cs="Arial"/>
                <w:color w:val="000000"/>
                <w:sz w:val="20"/>
                <w:szCs w:val="20"/>
              </w:rPr>
              <w:t>Building Services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 with the regular testing of fire alarms and other security equi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>p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ment, completing the appropriate logs, and notifying the Security Supervisor or </w:t>
            </w:r>
            <w:r w:rsidR="00C93D2C">
              <w:rPr>
                <w:rFonts w:cs="Arial"/>
                <w:color w:val="000000"/>
                <w:sz w:val="20"/>
                <w:szCs w:val="20"/>
              </w:rPr>
              <w:t>Group Security Manager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 of any issues of malfunctioning equipment.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Ensure that Honda’s CCTV system is professionally, effectively and sensitively monitored in compliance with relevant procedures and legislation. </w:t>
            </w:r>
          </w:p>
          <w:p w:rsidR="00293093" w:rsidRDefault="00293093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293093">
              <w:rPr>
                <w:rFonts w:cs="Arial"/>
                <w:color w:val="000000"/>
                <w:sz w:val="20"/>
                <w:szCs w:val="20"/>
              </w:rPr>
              <w:t xml:space="preserve">To ensure </w:t>
            </w:r>
            <w:r w:rsidR="006A44CE" w:rsidRPr="00293093">
              <w:rPr>
                <w:rFonts w:cs="Arial"/>
                <w:color w:val="000000"/>
                <w:sz w:val="20"/>
                <w:szCs w:val="20"/>
              </w:rPr>
              <w:t>searches</w:t>
            </w:r>
            <w:r w:rsidRPr="00293093">
              <w:rPr>
                <w:rFonts w:cs="Arial"/>
                <w:color w:val="000000"/>
                <w:sz w:val="20"/>
                <w:szCs w:val="20"/>
              </w:rPr>
              <w:t xml:space="preserve"> are completed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and recorded </w:t>
            </w:r>
            <w:r w:rsidRPr="00293093">
              <w:rPr>
                <w:rFonts w:cs="Arial"/>
                <w:color w:val="000000"/>
                <w:sz w:val="20"/>
                <w:szCs w:val="20"/>
              </w:rPr>
              <w:t xml:space="preserve">on vehicles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prior to leaving site </w:t>
            </w:r>
            <w:r w:rsidRPr="00293093">
              <w:rPr>
                <w:rFonts w:cs="Arial"/>
                <w:color w:val="000000"/>
                <w:sz w:val="20"/>
                <w:szCs w:val="20"/>
              </w:rPr>
              <w:t>as per Honda requir</w:t>
            </w:r>
            <w:r w:rsidRPr="00293093">
              <w:rPr>
                <w:rFonts w:cs="Arial"/>
                <w:color w:val="000000"/>
                <w:sz w:val="20"/>
                <w:szCs w:val="20"/>
              </w:rPr>
              <w:t>e</w:t>
            </w:r>
            <w:r w:rsidRPr="00293093">
              <w:rPr>
                <w:rFonts w:cs="Arial"/>
                <w:color w:val="000000"/>
                <w:sz w:val="20"/>
                <w:szCs w:val="20"/>
              </w:rPr>
              <w:t>ments</w:t>
            </w:r>
            <w:r w:rsidR="006A44CE" w:rsidRPr="00293093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  <w:p w:rsidR="006A44CE" w:rsidRPr="00293093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293093">
              <w:rPr>
                <w:rFonts w:cs="Arial"/>
                <w:color w:val="000000"/>
                <w:sz w:val="20"/>
                <w:szCs w:val="20"/>
              </w:rPr>
              <w:t>Ensure the effective control and maintenance of keys and security equipment incl</w:t>
            </w:r>
            <w:r w:rsidR="00343459">
              <w:rPr>
                <w:rFonts w:cs="Arial"/>
                <w:color w:val="000000"/>
                <w:sz w:val="20"/>
                <w:szCs w:val="20"/>
              </w:rPr>
              <w:t>uding any equipment e.g. radios, within North Gate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>Conduct routine security administration</w:t>
            </w:r>
            <w:r w:rsidR="00343459">
              <w:rPr>
                <w:rFonts w:cs="Arial"/>
                <w:color w:val="000000"/>
                <w:sz w:val="20"/>
                <w:szCs w:val="20"/>
              </w:rPr>
              <w:t xml:space="preserve"> and ensuring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 any lost property in Honda is securely stored, recor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>d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ed and retrieved for the owner where appropriate.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Maintain all security related equipment and working areas to a high standard of cleanliness and safety and ensure all defects are reported.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Complete relevant records and log books, in a professional manner providing sufficient detail.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Support and comply with Honda’s Fire, Health and Safety, and Security policies and procedures.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Undertake first aid training and provide first aid services to staff, visitors or patrons as requested.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Working with a Building Service Technician or Fire Officer, carry out the evacuation of people from lifts, to minimise panic and ensure the safety of all concerned.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>Assist in the induction and train</w:t>
            </w:r>
            <w:r w:rsidR="00343459">
              <w:rPr>
                <w:rFonts w:cs="Arial"/>
                <w:color w:val="000000"/>
                <w:sz w:val="20"/>
                <w:szCs w:val="20"/>
              </w:rPr>
              <w:t xml:space="preserve">ing of new members of the team within the Gatehouse 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>Undertake any new training policies introduced by Sodexo or Honda</w:t>
            </w:r>
            <w:r w:rsidR="00343459">
              <w:rPr>
                <w:rFonts w:cs="Arial"/>
                <w:color w:val="000000"/>
                <w:sz w:val="20"/>
                <w:szCs w:val="20"/>
              </w:rPr>
              <w:t xml:space="preserve"> as directed by Site Supervisor / Group Security Manager</w:t>
            </w:r>
          </w:p>
          <w:p w:rsidR="006A44CE" w:rsidRPr="00C42368" w:rsidRDefault="006A44CE" w:rsidP="006A44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>Deal with any suspicious packages, maintaining own and others safety and dealing with these in accor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>d</w:t>
            </w: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ance with Sodexo policies and procedures. </w:t>
            </w:r>
          </w:p>
          <w:p w:rsidR="006A44CE" w:rsidRPr="00930839" w:rsidRDefault="006A44CE" w:rsidP="0093083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42368">
              <w:rPr>
                <w:rFonts w:cs="Arial"/>
                <w:color w:val="000000"/>
                <w:sz w:val="20"/>
                <w:szCs w:val="20"/>
              </w:rPr>
              <w:t xml:space="preserve">Actively maintain the confidentiality of information to which Officers will be privy, be this around individuals or security sensitive information in relation to the Building, and using appropriate </w:t>
            </w:r>
            <w:r w:rsidRPr="00930839">
              <w:rPr>
                <w:rFonts w:cs="Arial"/>
                <w:color w:val="000000"/>
                <w:sz w:val="20"/>
                <w:szCs w:val="20"/>
              </w:rPr>
              <w:t xml:space="preserve">language, particularly within the working environment. </w:t>
            </w:r>
          </w:p>
          <w:p w:rsidR="006A44CE" w:rsidRDefault="006A44CE" w:rsidP="00C1466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466A">
              <w:rPr>
                <w:rFonts w:cs="Arial"/>
                <w:color w:val="000000"/>
                <w:sz w:val="20"/>
                <w:szCs w:val="20"/>
              </w:rPr>
              <w:t xml:space="preserve">Undertake any other duties as may reasonably be required by the Security Supervisor, </w:t>
            </w:r>
            <w:r w:rsidR="00C93D2C">
              <w:rPr>
                <w:rFonts w:cs="Arial"/>
                <w:color w:val="000000"/>
                <w:sz w:val="20"/>
                <w:szCs w:val="20"/>
              </w:rPr>
              <w:t>Group Security Manager</w:t>
            </w:r>
            <w:r w:rsidRPr="00C1466A">
              <w:rPr>
                <w:rFonts w:cs="Arial"/>
                <w:color w:val="000000"/>
                <w:sz w:val="20"/>
                <w:szCs w:val="20"/>
              </w:rPr>
              <w:t xml:space="preserve"> and/or Honda management </w:t>
            </w:r>
            <w:r w:rsidR="00C1466A">
              <w:rPr>
                <w:rFonts w:cs="Arial"/>
                <w:color w:val="000000"/>
                <w:sz w:val="20"/>
                <w:szCs w:val="20"/>
              </w:rPr>
              <w:t>team</w:t>
            </w:r>
          </w:p>
          <w:p w:rsidR="005B484B" w:rsidRPr="00C1466A" w:rsidRDefault="005B484B" w:rsidP="005B484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F54179" w:rsidRPr="00B6712B" w:rsidRDefault="00F54179" w:rsidP="006A44CE">
            <w:pPr>
              <w:pStyle w:val="ListParagraph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A1E49" w:rsidRPr="00062691" w:rsidTr="00D367C0">
        <w:trPr>
          <w:trHeight w:val="75"/>
        </w:trPr>
        <w:tc>
          <w:tcPr>
            <w:tcW w:w="10458" w:type="dxa"/>
          </w:tcPr>
          <w:p w:rsidR="008A1E49" w:rsidRPr="006A44CE" w:rsidRDefault="008A1E49" w:rsidP="006A44CE">
            <w:pPr>
              <w:pStyle w:val="ListParagraph"/>
              <w:rPr>
                <w:rFonts w:cs="Arial"/>
                <w:b/>
                <w:sz w:val="6"/>
                <w:szCs w:val="20"/>
              </w:rPr>
            </w:pPr>
          </w:p>
        </w:tc>
      </w:tr>
    </w:tbl>
    <w:p w:rsidR="00F54179" w:rsidRDefault="00F54179" w:rsidP="00F54179">
      <w:pPr>
        <w:rPr>
          <w:rFonts w:cs="Arial"/>
          <w:vertAlign w:val="subscript"/>
        </w:rPr>
      </w:pPr>
    </w:p>
    <w:p w:rsidR="00C1466A" w:rsidRDefault="00C1466A" w:rsidP="00F54179">
      <w:pPr>
        <w:rPr>
          <w:rFonts w:cs="Arial"/>
          <w:vertAlign w:val="subscript"/>
        </w:rPr>
      </w:pPr>
    </w:p>
    <w:p w:rsidR="00C1466A" w:rsidRPr="00114C8C" w:rsidRDefault="00C1466A" w:rsidP="00F54179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54179" w:rsidRPr="00FB6D69" w:rsidRDefault="00B6712B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</w:t>
            </w:r>
            <w:r w:rsidR="00F54179" w:rsidRPr="00716D56">
              <w:t xml:space="preserve">Accountabilities </w:t>
            </w:r>
            <w:r w:rsidR="00F54179" w:rsidRPr="000943F3">
              <w:rPr>
                <w:b w:val="0"/>
                <w:sz w:val="16"/>
              </w:rPr>
              <w:t>–</w:t>
            </w:r>
            <w:r w:rsidR="00F54179" w:rsidRPr="000943F3">
              <w:rPr>
                <w:sz w:val="16"/>
              </w:rPr>
              <w:t xml:space="preserve"> </w:t>
            </w:r>
            <w:r w:rsidR="00F54179" w:rsidRPr="000943F3">
              <w:rPr>
                <w:b w:val="0"/>
                <w:sz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F54179" w:rsidRPr="00062691" w:rsidTr="00CA10C7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65227" w:rsidRPr="009830E8" w:rsidRDefault="00365227" w:rsidP="00365227">
            <w:pPr>
              <w:pStyle w:val="ListParagraph"/>
              <w:numPr>
                <w:ilvl w:val="0"/>
                <w:numId w:val="12"/>
              </w:numPr>
              <w:spacing w:before="40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ensure </w:t>
            </w:r>
            <w:r w:rsidR="00011E97">
              <w:rPr>
                <w:rFonts w:cs="Arial"/>
                <w:color w:val="000000" w:themeColor="text1"/>
                <w:szCs w:val="20"/>
              </w:rPr>
              <w:t xml:space="preserve">only those who have been </w:t>
            </w:r>
            <w:r w:rsidR="00D10117">
              <w:rPr>
                <w:rFonts w:cs="Arial"/>
                <w:color w:val="000000" w:themeColor="text1"/>
                <w:szCs w:val="20"/>
              </w:rPr>
              <w:t>authorized</w:t>
            </w:r>
            <w:r w:rsidR="00011E97">
              <w:rPr>
                <w:rFonts w:cs="Arial"/>
                <w:color w:val="000000" w:themeColor="text1"/>
                <w:szCs w:val="20"/>
              </w:rPr>
              <w:t xml:space="preserve"> to access North gate </w:t>
            </w:r>
            <w:r w:rsidR="00120F9B">
              <w:rPr>
                <w:rFonts w:cs="Arial"/>
                <w:color w:val="000000" w:themeColor="text1"/>
                <w:szCs w:val="20"/>
              </w:rPr>
              <w:t>are allowed to do so</w:t>
            </w:r>
            <w:r w:rsidR="00D10117">
              <w:rPr>
                <w:rFonts w:cs="Arial"/>
                <w:color w:val="000000" w:themeColor="text1"/>
                <w:szCs w:val="20"/>
              </w:rPr>
              <w:t xml:space="preserve"> by using the correct access documentation.</w:t>
            </w:r>
          </w:p>
          <w:p w:rsidR="009830E8" w:rsidRPr="00365227" w:rsidRDefault="009830E8" w:rsidP="00365227">
            <w:pPr>
              <w:pStyle w:val="ListParagraph"/>
              <w:numPr>
                <w:ilvl w:val="0"/>
                <w:numId w:val="12"/>
              </w:numPr>
              <w:spacing w:before="40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be responsible for the team of Security Officers within the gatehouse during their shift and report co</w:t>
            </w:r>
            <w:r>
              <w:rPr>
                <w:rFonts w:cs="Arial"/>
                <w:color w:val="000000" w:themeColor="text1"/>
                <w:szCs w:val="20"/>
              </w:rPr>
              <w:t>n</w:t>
            </w:r>
            <w:r>
              <w:rPr>
                <w:rFonts w:cs="Arial"/>
                <w:color w:val="000000" w:themeColor="text1"/>
                <w:szCs w:val="20"/>
              </w:rPr>
              <w:t>cerns to the Shift Supervisor / Group Security M</w:t>
            </w:r>
            <w:r w:rsidR="001C6260">
              <w:rPr>
                <w:rFonts w:cs="Arial"/>
                <w:color w:val="000000" w:themeColor="text1"/>
                <w:szCs w:val="20"/>
              </w:rPr>
              <w:t>anager in a timely manner.</w:t>
            </w:r>
          </w:p>
          <w:p w:rsidR="00365227" w:rsidRDefault="00365227" w:rsidP="00365227">
            <w:pPr>
              <w:pStyle w:val="ListParagraph"/>
              <w:numPr>
                <w:ilvl w:val="0"/>
                <w:numId w:val="12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provide an efficient and professional service to all visitors, Associates and Contractors </w:t>
            </w:r>
          </w:p>
          <w:p w:rsidR="00011E97" w:rsidRDefault="00011E97" w:rsidP="00365227">
            <w:pPr>
              <w:pStyle w:val="ListParagraph"/>
              <w:numPr>
                <w:ilvl w:val="0"/>
                <w:numId w:val="12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Prior to vehicles leaving site t</w:t>
            </w:r>
            <w:r w:rsidR="00365227">
              <w:rPr>
                <w:rFonts w:cs="Arial"/>
                <w:color w:val="000000" w:themeColor="text1"/>
                <w:szCs w:val="20"/>
              </w:rPr>
              <w:t xml:space="preserve">o </w:t>
            </w:r>
            <w:r>
              <w:rPr>
                <w:rFonts w:cs="Arial"/>
                <w:color w:val="000000" w:themeColor="text1"/>
                <w:szCs w:val="20"/>
              </w:rPr>
              <w:t xml:space="preserve">ensure Officers </w:t>
            </w:r>
            <w:r w:rsidR="00365227">
              <w:rPr>
                <w:rFonts w:cs="Arial"/>
                <w:color w:val="000000" w:themeColor="text1"/>
                <w:szCs w:val="20"/>
              </w:rPr>
              <w:t>efficiently carry out se</w:t>
            </w:r>
            <w:r>
              <w:rPr>
                <w:rFonts w:cs="Arial"/>
                <w:color w:val="000000" w:themeColor="text1"/>
                <w:szCs w:val="20"/>
              </w:rPr>
              <w:t xml:space="preserve">arches to the </w:t>
            </w:r>
            <w:r w:rsidR="001C6260">
              <w:rPr>
                <w:rFonts w:cs="Arial"/>
                <w:color w:val="000000" w:themeColor="text1"/>
                <w:szCs w:val="20"/>
              </w:rPr>
              <w:t xml:space="preserve">level agreed and </w:t>
            </w:r>
            <w:r w:rsidR="00CB531D">
              <w:rPr>
                <w:rFonts w:cs="Arial"/>
                <w:color w:val="000000" w:themeColor="text1"/>
                <w:szCs w:val="20"/>
              </w:rPr>
              <w:t>record in the correct manner with any concerns raised with the Shift Supervisor / Group Security Manager as a matter of urgency.</w:t>
            </w:r>
          </w:p>
          <w:p w:rsidR="00365227" w:rsidRPr="00365227" w:rsidRDefault="00365227" w:rsidP="007671D8">
            <w:pPr>
              <w:pStyle w:val="ListParagraph"/>
              <w:spacing w:before="40"/>
              <w:jc w:val="left"/>
              <w:rPr>
                <w:rFonts w:cs="Arial"/>
                <w:i/>
                <w:color w:val="000000" w:themeColor="text1"/>
                <w:szCs w:val="20"/>
              </w:rPr>
            </w:pPr>
          </w:p>
        </w:tc>
      </w:tr>
      <w:tr w:rsidR="00F54179" w:rsidRPr="00315425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54179" w:rsidRPr="00FB6D69" w:rsidRDefault="00B6712B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Person Specification</w:t>
            </w:r>
            <w:r w:rsidR="00F54179" w:rsidRPr="00716D56">
              <w:t xml:space="preserve"> </w:t>
            </w:r>
            <w:r w:rsidR="00F54179" w:rsidRPr="000943F3">
              <w:rPr>
                <w:b w:val="0"/>
                <w:sz w:val="16"/>
              </w:rPr>
              <w:t>–</w:t>
            </w:r>
            <w:r w:rsidR="00F54179" w:rsidRPr="000943F3">
              <w:rPr>
                <w:sz w:val="16"/>
              </w:rPr>
              <w:t xml:space="preserve"> </w:t>
            </w:r>
            <w:r w:rsidR="00F54179">
              <w:rPr>
                <w:b w:val="0"/>
                <w:sz w:val="16"/>
              </w:rPr>
              <w:t>Indicate the skills, knowledge and experience that the job holder should require to conduct</w:t>
            </w:r>
            <w:r w:rsidR="005962FF">
              <w:rPr>
                <w:b w:val="0"/>
                <w:sz w:val="16"/>
              </w:rPr>
              <w:t xml:space="preserve"> </w:t>
            </w:r>
            <w:r w:rsidR="00F54179">
              <w:rPr>
                <w:b w:val="0"/>
                <w:sz w:val="16"/>
              </w:rPr>
              <w:t xml:space="preserve"> the role effectively</w:t>
            </w:r>
          </w:p>
        </w:tc>
      </w:tr>
      <w:tr w:rsidR="00F54179" w:rsidRPr="00062691" w:rsidTr="005F43BF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D331E8" w:rsidRDefault="00D331E8" w:rsidP="009F7318">
            <w:pPr>
              <w:pStyle w:val="Puces4"/>
              <w:numPr>
                <w:ilvl w:val="0"/>
                <w:numId w:val="7"/>
              </w:numPr>
            </w:pPr>
            <w:r>
              <w:t>Holder of an SIA licence</w:t>
            </w:r>
          </w:p>
          <w:p w:rsidR="00D43ACB" w:rsidRDefault="00D43ACB" w:rsidP="009F7318">
            <w:pPr>
              <w:pStyle w:val="Puces4"/>
              <w:numPr>
                <w:ilvl w:val="0"/>
                <w:numId w:val="7"/>
              </w:numPr>
            </w:pPr>
            <w:r>
              <w:t>Full and preferably clean UK driving licence essential</w:t>
            </w:r>
            <w:r w:rsidR="00CF3C06">
              <w:t xml:space="preserve"> and for insurance purposes be aged 25+, and have had 2 years relevant driving experience</w:t>
            </w:r>
          </w:p>
          <w:p w:rsidR="005F43BF" w:rsidRDefault="005F43BF" w:rsidP="009F7318">
            <w:pPr>
              <w:pStyle w:val="Puces4"/>
              <w:numPr>
                <w:ilvl w:val="0"/>
                <w:numId w:val="7"/>
              </w:numPr>
            </w:pPr>
            <w:r>
              <w:t xml:space="preserve">Ability to </w:t>
            </w:r>
            <w:r w:rsidR="00D331E8">
              <w:t>communicate in Engli</w:t>
            </w:r>
            <w:r w:rsidR="009A00A6">
              <w:t>sh both verbally and in writing to an excellent standard</w:t>
            </w:r>
          </w:p>
          <w:p w:rsidR="00D331E8" w:rsidRDefault="007671D8" w:rsidP="009F7318">
            <w:pPr>
              <w:pStyle w:val="Puces4"/>
              <w:numPr>
                <w:ilvl w:val="0"/>
                <w:numId w:val="7"/>
              </w:numPr>
            </w:pPr>
            <w:r>
              <w:t xml:space="preserve">Excellent </w:t>
            </w:r>
            <w:r w:rsidR="00D331E8">
              <w:t xml:space="preserve">IT </w:t>
            </w:r>
            <w:r>
              <w:t>skills</w:t>
            </w:r>
          </w:p>
          <w:p w:rsidR="00576F32" w:rsidRDefault="00576F32" w:rsidP="009F7318">
            <w:pPr>
              <w:pStyle w:val="Puces4"/>
              <w:numPr>
                <w:ilvl w:val="0"/>
                <w:numId w:val="7"/>
              </w:numPr>
            </w:pPr>
            <w:r>
              <w:t>Exhibits characteristics of Service Spirit, Team Spirit and Spirit of Progress</w:t>
            </w:r>
          </w:p>
          <w:p w:rsidR="005F43BF" w:rsidRDefault="00D331E8" w:rsidP="009F7318">
            <w:pPr>
              <w:pStyle w:val="Puces4"/>
              <w:numPr>
                <w:ilvl w:val="0"/>
                <w:numId w:val="7"/>
              </w:numPr>
            </w:pPr>
            <w:r>
              <w:t>Strong</w:t>
            </w:r>
            <w:r w:rsidR="005F43BF">
              <w:t xml:space="preserve"> interpersonal skills enabling good relations with customers, Clients </w:t>
            </w:r>
            <w:r w:rsidR="00B46BEA">
              <w:t>and c</w:t>
            </w:r>
            <w:r w:rsidR="005F43BF">
              <w:t xml:space="preserve">olleagues </w:t>
            </w:r>
          </w:p>
          <w:p w:rsidR="00576F32" w:rsidRDefault="00576F32" w:rsidP="009F7318">
            <w:pPr>
              <w:pStyle w:val="Puces4"/>
              <w:numPr>
                <w:ilvl w:val="0"/>
                <w:numId w:val="7"/>
              </w:numPr>
            </w:pPr>
            <w:r>
              <w:t>Ability to work as a team player</w:t>
            </w:r>
            <w:r w:rsidR="002B652B">
              <w:t xml:space="preserve"> and having the confidence to delegate tasks </w:t>
            </w:r>
          </w:p>
          <w:p w:rsidR="00335A89" w:rsidRDefault="00335A89" w:rsidP="009F7318">
            <w:pPr>
              <w:pStyle w:val="Puces4"/>
              <w:numPr>
                <w:ilvl w:val="0"/>
                <w:numId w:val="7"/>
              </w:numPr>
            </w:pPr>
            <w:r>
              <w:t>Ability to organise oneself and prioritise tasks and work alone</w:t>
            </w:r>
          </w:p>
          <w:p w:rsidR="00756090" w:rsidRDefault="00335A89" w:rsidP="009F7318">
            <w:pPr>
              <w:pStyle w:val="Puces4"/>
              <w:numPr>
                <w:ilvl w:val="0"/>
                <w:numId w:val="7"/>
              </w:numPr>
            </w:pPr>
            <w:r>
              <w:t>Copes well under pressure</w:t>
            </w:r>
            <w:r w:rsidR="00D331E8">
              <w:t xml:space="preserve"> in emergency situations</w:t>
            </w:r>
          </w:p>
          <w:p w:rsidR="00CB531D" w:rsidRDefault="004813A3" w:rsidP="00CB531D">
            <w:pPr>
              <w:pStyle w:val="Puces4"/>
              <w:numPr>
                <w:ilvl w:val="0"/>
                <w:numId w:val="7"/>
              </w:numPr>
            </w:pPr>
            <w:r>
              <w:t>The ability to identify and communicate</w:t>
            </w:r>
            <w:r w:rsidR="00335A89">
              <w:t xml:space="preserve"> potential problems to </w:t>
            </w:r>
            <w:r w:rsidR="00D331E8">
              <w:t>Supervisor</w:t>
            </w:r>
            <w:r w:rsidR="00CB531D">
              <w:t xml:space="preserve"> / Group Security Manager</w:t>
            </w:r>
          </w:p>
          <w:p w:rsidR="00335A89" w:rsidRDefault="00335A89" w:rsidP="009F7318">
            <w:pPr>
              <w:pStyle w:val="Puces4"/>
              <w:numPr>
                <w:ilvl w:val="0"/>
                <w:numId w:val="7"/>
              </w:numPr>
            </w:pPr>
            <w:r>
              <w:t>Willingness to accept DLS</w:t>
            </w:r>
          </w:p>
          <w:p w:rsidR="00711534" w:rsidRDefault="00D331E8" w:rsidP="00D331E8">
            <w:pPr>
              <w:pStyle w:val="Puces4"/>
              <w:numPr>
                <w:ilvl w:val="0"/>
                <w:numId w:val="7"/>
              </w:numPr>
            </w:pPr>
            <w:r>
              <w:t>Ability to attend training courses some of which may be off site</w:t>
            </w:r>
          </w:p>
          <w:p w:rsidR="00D331E8" w:rsidRDefault="00D331E8" w:rsidP="00D331E8">
            <w:pPr>
              <w:pStyle w:val="Puces4"/>
              <w:numPr>
                <w:ilvl w:val="0"/>
                <w:numId w:val="7"/>
              </w:numPr>
            </w:pPr>
            <w:r>
              <w:t>Ability to carry out the role completing site wide internal and external patrols</w:t>
            </w:r>
          </w:p>
          <w:p w:rsidR="00D331E8" w:rsidRDefault="00D331E8" w:rsidP="00D331E8">
            <w:pPr>
              <w:pStyle w:val="Puces4"/>
              <w:numPr>
                <w:ilvl w:val="0"/>
                <w:numId w:val="7"/>
              </w:numPr>
            </w:pPr>
            <w:r>
              <w:t>Clean and tidy appearance</w:t>
            </w:r>
          </w:p>
          <w:p w:rsidR="00886139" w:rsidRDefault="00886139" w:rsidP="00D331E8">
            <w:pPr>
              <w:pStyle w:val="Puces4"/>
              <w:numPr>
                <w:ilvl w:val="0"/>
                <w:numId w:val="7"/>
              </w:numPr>
            </w:pPr>
            <w:r>
              <w:t xml:space="preserve">To </w:t>
            </w:r>
            <w:r w:rsidR="002B652B">
              <w:t xml:space="preserve">be proud of being </w:t>
            </w:r>
            <w:r w:rsidR="00D9182C">
              <w:t xml:space="preserve">in the role of </w:t>
            </w:r>
            <w:r w:rsidR="002B652B">
              <w:t>the North Gate Controller</w:t>
            </w:r>
            <w:r w:rsidR="00D9182C">
              <w:t>.</w:t>
            </w:r>
          </w:p>
          <w:p w:rsidR="002B652B" w:rsidRPr="004238D8" w:rsidRDefault="002B652B" w:rsidP="00D331E8">
            <w:pPr>
              <w:pStyle w:val="Puces4"/>
              <w:numPr>
                <w:ilvl w:val="0"/>
                <w:numId w:val="7"/>
              </w:numPr>
            </w:pPr>
            <w:bookmarkStart w:id="0" w:name="_GoBack"/>
            <w:bookmarkEnd w:id="0"/>
          </w:p>
        </w:tc>
      </w:tr>
      <w:tr w:rsidR="005F43BF" w:rsidRPr="00062691" w:rsidTr="00572B0E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43BF" w:rsidRDefault="005F43BF" w:rsidP="00576F32">
            <w:pPr>
              <w:pStyle w:val="Puces4"/>
              <w:numPr>
                <w:ilvl w:val="0"/>
                <w:numId w:val="0"/>
              </w:numPr>
              <w:ind w:left="1068"/>
            </w:pPr>
          </w:p>
        </w:tc>
      </w:tr>
    </w:tbl>
    <w:p w:rsidR="00576F32" w:rsidRDefault="00576F32" w:rsidP="00F54179">
      <w:pPr>
        <w:spacing w:after="200" w:line="276" w:lineRule="auto"/>
        <w:jc w:val="left"/>
      </w:pPr>
    </w:p>
    <w:sectPr w:rsidR="00576F32" w:rsidSect="00B732F1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94" w:rsidRDefault="001E4D94" w:rsidP="00FB53BC">
      <w:r>
        <w:separator/>
      </w:r>
    </w:p>
  </w:endnote>
  <w:endnote w:type="continuationSeparator" w:id="0">
    <w:p w:rsidR="001E4D94" w:rsidRDefault="001E4D94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33" w:rsidRPr="005A070D" w:rsidRDefault="00A35058">
    <w:pPr>
      <w:pStyle w:val="Footer"/>
      <w:rPr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5A070D">
      <w:rPr>
        <w:rFonts w:cs="Arial"/>
        <w:b/>
        <w:sz w:val="16"/>
        <w:szCs w:val="16"/>
        <w:lang w:val="en-US"/>
      </w:rPr>
      <w:instrText xml:space="preserve"> </w:instrText>
    </w:r>
    <w:r w:rsidR="001E0062" w:rsidRPr="005A070D">
      <w:rPr>
        <w:rFonts w:cs="Arial"/>
        <w:b/>
        <w:sz w:val="16"/>
        <w:szCs w:val="16"/>
        <w:lang w:val="en-US"/>
      </w:rPr>
      <w:instrText>PAGE</w:instrText>
    </w:r>
    <w:r w:rsidR="00665F33" w:rsidRPr="005A070D">
      <w:rPr>
        <w:rFonts w:cs="Arial"/>
        <w:b/>
        <w:sz w:val="16"/>
        <w:szCs w:val="16"/>
        <w:lang w:val="en-US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5C6B17">
      <w:rPr>
        <w:rFonts w:cs="Arial"/>
        <w:b/>
        <w:noProof/>
        <w:sz w:val="16"/>
        <w:szCs w:val="16"/>
        <w:lang w:val="en-US"/>
      </w:rPr>
      <w:t>2</w:t>
    </w:r>
    <w:r w:rsidRPr="00CB72F1">
      <w:rPr>
        <w:rFonts w:cs="Arial"/>
        <w:b/>
        <w:sz w:val="16"/>
        <w:szCs w:val="16"/>
      </w:rPr>
      <w:fldChar w:fldCharType="end"/>
    </w:r>
    <w:r w:rsidR="00665F33" w:rsidRPr="005A070D">
      <w:rPr>
        <w:rFonts w:cs="Arial"/>
        <w:b/>
        <w:sz w:val="16"/>
        <w:szCs w:val="16"/>
        <w:lang w:val="en-US"/>
      </w:rPr>
      <w:t>/</w:t>
    </w:r>
    <w:fldSimple w:instr=" NUMPAGES  \* MERGEFORMAT ">
      <w:r w:rsidR="005C6B17" w:rsidRPr="005C6B17">
        <w:rPr>
          <w:rFonts w:cs="Arial"/>
          <w:b/>
          <w:noProof/>
          <w:sz w:val="16"/>
          <w:szCs w:val="16"/>
          <w:lang w:val="en-US"/>
        </w:rPr>
        <w:t>3</w:t>
      </w:r>
    </w:fldSimple>
    <w:r w:rsidR="00665F33" w:rsidRPr="005A070D">
      <w:rPr>
        <w:rFonts w:cs="Arial"/>
        <w:b/>
        <w:sz w:val="16"/>
        <w:szCs w:val="16"/>
        <w:lang w:val="en-US"/>
      </w:rPr>
      <w:t xml:space="preserve"> </w:t>
    </w:r>
    <w:r w:rsidR="00420B34">
      <w:rPr>
        <w:rFonts w:cs="Arial"/>
        <w:b/>
        <w:sz w:val="16"/>
        <w:szCs w:val="16"/>
        <w:lang w:val="en-US"/>
      </w:rPr>
      <w:t>–</w:t>
    </w:r>
    <w:r w:rsidR="00320E3F">
      <w:rPr>
        <w:rFonts w:cs="Arial"/>
        <w:b/>
        <w:sz w:val="16"/>
        <w:szCs w:val="16"/>
        <w:lang w:val="en-US"/>
      </w:rPr>
      <w:t xml:space="preserve"> </w:t>
    </w:r>
    <w:r w:rsidR="00320E3F" w:rsidRPr="00320E3F">
      <w:rPr>
        <w:rFonts w:cs="Arial"/>
        <w:sz w:val="16"/>
        <w:szCs w:val="16"/>
      </w:rPr>
      <w:t>Security</w:t>
    </w:r>
    <w:r w:rsidR="00320E3F">
      <w:rPr>
        <w:rFonts w:cs="Arial"/>
        <w:b/>
        <w:sz w:val="16"/>
        <w:szCs w:val="16"/>
        <w:lang w:val="en-US"/>
      </w:rPr>
      <w:t xml:space="preserve"> - </w:t>
    </w:r>
    <w:r w:rsidR="00C36CCA">
      <w:rPr>
        <w:rFonts w:cs="Arial"/>
        <w:sz w:val="16"/>
        <w:szCs w:val="16"/>
      </w:rPr>
      <w:t xml:space="preserve">North Gate Controller </w:t>
    </w:r>
    <w:r w:rsidR="00A02067">
      <w:rPr>
        <w:rFonts w:cs="Arial"/>
        <w:sz w:val="16"/>
        <w:szCs w:val="16"/>
      </w:rPr>
      <w:t>Job Description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33" w:rsidRPr="00CB72F1" w:rsidRDefault="00A35058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CB72F1">
      <w:rPr>
        <w:rFonts w:cs="Arial"/>
        <w:b/>
        <w:sz w:val="16"/>
        <w:szCs w:val="16"/>
      </w:rPr>
      <w:instrText xml:space="preserve"> </w:instrText>
    </w:r>
    <w:r w:rsidR="001E0062">
      <w:rPr>
        <w:rFonts w:cs="Arial"/>
        <w:b/>
        <w:sz w:val="16"/>
        <w:szCs w:val="16"/>
      </w:rPr>
      <w:instrText>PAGE</w:instrText>
    </w:r>
    <w:r w:rsidR="00665F33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1E4D94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665F33" w:rsidRPr="00CB72F1">
      <w:rPr>
        <w:rFonts w:cs="Arial"/>
        <w:b/>
        <w:sz w:val="16"/>
        <w:szCs w:val="16"/>
      </w:rPr>
      <w:t>/</w:t>
    </w:r>
    <w:fldSimple w:instr=" NUMPAGES  \* MERGEFORMAT ">
      <w:r w:rsidR="001E4D94" w:rsidRPr="001E4D94">
        <w:rPr>
          <w:rFonts w:cs="Arial"/>
          <w:b/>
          <w:noProof/>
          <w:sz w:val="16"/>
          <w:szCs w:val="16"/>
        </w:rPr>
        <w:t>1</w:t>
      </w:r>
    </w:fldSimple>
    <w:r w:rsidR="00665F33" w:rsidRPr="00CB72F1">
      <w:rPr>
        <w:rFonts w:cs="Arial"/>
        <w:b/>
        <w:sz w:val="16"/>
        <w:szCs w:val="16"/>
      </w:rPr>
      <w:t xml:space="preserve"> </w:t>
    </w:r>
    <w:r w:rsidR="00A02067">
      <w:rPr>
        <w:rFonts w:cs="Arial"/>
        <w:b/>
        <w:sz w:val="16"/>
        <w:szCs w:val="16"/>
      </w:rPr>
      <w:t>–</w:t>
    </w:r>
    <w:r w:rsidR="00665F33" w:rsidRPr="00CB72F1">
      <w:rPr>
        <w:rFonts w:cs="Arial"/>
        <w:b/>
        <w:sz w:val="16"/>
        <w:szCs w:val="16"/>
      </w:rPr>
      <w:t xml:space="preserve"> </w:t>
    </w:r>
    <w:r w:rsidR="00320E3F" w:rsidRPr="00320E3F">
      <w:rPr>
        <w:rFonts w:cs="Arial"/>
        <w:sz w:val="16"/>
        <w:szCs w:val="16"/>
      </w:rPr>
      <w:t>Security</w:t>
    </w:r>
    <w:r w:rsidR="00320E3F">
      <w:rPr>
        <w:rFonts w:cs="Arial"/>
        <w:b/>
        <w:sz w:val="16"/>
        <w:szCs w:val="16"/>
      </w:rPr>
      <w:t xml:space="preserve"> - </w:t>
    </w:r>
    <w:r w:rsidR="00C36CCA">
      <w:rPr>
        <w:rFonts w:cs="Arial"/>
        <w:sz w:val="16"/>
        <w:szCs w:val="16"/>
      </w:rPr>
      <w:t xml:space="preserve">North </w:t>
    </w:r>
    <w:r w:rsidR="00156584">
      <w:rPr>
        <w:rFonts w:cs="Arial"/>
        <w:sz w:val="16"/>
        <w:szCs w:val="16"/>
      </w:rPr>
      <w:t>Gate Controller</w:t>
    </w:r>
    <w:r w:rsidR="00C36CCA">
      <w:rPr>
        <w:rFonts w:cs="Arial"/>
        <w:sz w:val="16"/>
        <w:szCs w:val="16"/>
      </w:rPr>
      <w:t xml:space="preserve"> </w:t>
    </w:r>
    <w:r w:rsidR="00A02067">
      <w:rPr>
        <w:rFonts w:cs="Arial"/>
        <w:sz w:val="16"/>
        <w:szCs w:val="16"/>
      </w:rPr>
      <w:t>Job Description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94" w:rsidRDefault="001E4D94" w:rsidP="00FB53BC">
      <w:r>
        <w:separator/>
      </w:r>
    </w:p>
  </w:footnote>
  <w:footnote w:type="continuationSeparator" w:id="0">
    <w:p w:rsidR="001E4D94" w:rsidRDefault="001E4D94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B6BB41" wp14:editId="583A5D8A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5F33" w:rsidRDefault="00665F33">
    <w:pPr>
      <w:pStyle w:val="Header"/>
    </w:pPr>
  </w:p>
  <w:p w:rsidR="00967E7B" w:rsidRDefault="00967E7B">
    <w:pPr>
      <w:pStyle w:val="Header"/>
    </w:pPr>
  </w:p>
  <w:p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223686C" wp14:editId="3369E9A7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3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1356D29" wp14:editId="79A967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2" name="Picture 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304EB7A" wp14:editId="1ECAA0C8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arre-rouge"/>
      </v:shape>
    </w:pict>
  </w:numPicBullet>
  <w:abstractNum w:abstractNumId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975731A"/>
    <w:multiLevelType w:val="hybridMultilevel"/>
    <w:tmpl w:val="E1BA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0EC9"/>
    <w:multiLevelType w:val="hybridMultilevel"/>
    <w:tmpl w:val="3EBC2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5892328A"/>
    <w:multiLevelType w:val="hybridMultilevel"/>
    <w:tmpl w:val="1E809664"/>
    <w:lvl w:ilvl="0" w:tplc="DAFC7C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51721"/>
    <w:multiLevelType w:val="hybridMultilevel"/>
    <w:tmpl w:val="551EE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F6464"/>
    <w:multiLevelType w:val="hybridMultilevel"/>
    <w:tmpl w:val="44F6E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7C0D99"/>
    <w:multiLevelType w:val="hybridMultilevel"/>
    <w:tmpl w:val="C4BC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B7116"/>
    <w:multiLevelType w:val="hybridMultilevel"/>
    <w:tmpl w:val="D5C8E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1A"/>
    <w:rsid w:val="000059D5"/>
    <w:rsid w:val="00011E97"/>
    <w:rsid w:val="00020121"/>
    <w:rsid w:val="000244BA"/>
    <w:rsid w:val="00031E33"/>
    <w:rsid w:val="00052C71"/>
    <w:rsid w:val="00073E78"/>
    <w:rsid w:val="000807DB"/>
    <w:rsid w:val="000C341A"/>
    <w:rsid w:val="000C50B8"/>
    <w:rsid w:val="000D1E6C"/>
    <w:rsid w:val="000D3023"/>
    <w:rsid w:val="000F1E9E"/>
    <w:rsid w:val="000F47A3"/>
    <w:rsid w:val="00103E81"/>
    <w:rsid w:val="001149FD"/>
    <w:rsid w:val="00120F9B"/>
    <w:rsid w:val="001279E4"/>
    <w:rsid w:val="00147CED"/>
    <w:rsid w:val="00153B28"/>
    <w:rsid w:val="00156584"/>
    <w:rsid w:val="001602DC"/>
    <w:rsid w:val="00162433"/>
    <w:rsid w:val="00191BA3"/>
    <w:rsid w:val="001930F5"/>
    <w:rsid w:val="001B3843"/>
    <w:rsid w:val="001C6260"/>
    <w:rsid w:val="001D0269"/>
    <w:rsid w:val="001D72E9"/>
    <w:rsid w:val="001E0062"/>
    <w:rsid w:val="001E4D94"/>
    <w:rsid w:val="001F6929"/>
    <w:rsid w:val="001F6ADA"/>
    <w:rsid w:val="0020470D"/>
    <w:rsid w:val="00235E2B"/>
    <w:rsid w:val="00236CBE"/>
    <w:rsid w:val="00241F6E"/>
    <w:rsid w:val="002622F4"/>
    <w:rsid w:val="002856AB"/>
    <w:rsid w:val="00293093"/>
    <w:rsid w:val="002A2AFC"/>
    <w:rsid w:val="002B652B"/>
    <w:rsid w:val="002E23B2"/>
    <w:rsid w:val="002F2E25"/>
    <w:rsid w:val="00301477"/>
    <w:rsid w:val="00320E3F"/>
    <w:rsid w:val="00323491"/>
    <w:rsid w:val="00331D22"/>
    <w:rsid w:val="00335A89"/>
    <w:rsid w:val="00343459"/>
    <w:rsid w:val="00352711"/>
    <w:rsid w:val="00354B93"/>
    <w:rsid w:val="00365227"/>
    <w:rsid w:val="00372C71"/>
    <w:rsid w:val="003B0A01"/>
    <w:rsid w:val="003B6EB8"/>
    <w:rsid w:val="003F0415"/>
    <w:rsid w:val="003F4845"/>
    <w:rsid w:val="003F50F0"/>
    <w:rsid w:val="00413DEE"/>
    <w:rsid w:val="00420366"/>
    <w:rsid w:val="00420B34"/>
    <w:rsid w:val="00422A89"/>
    <w:rsid w:val="00464403"/>
    <w:rsid w:val="004813A3"/>
    <w:rsid w:val="004A2907"/>
    <w:rsid w:val="004B0BEF"/>
    <w:rsid w:val="004C6EFD"/>
    <w:rsid w:val="004E1B50"/>
    <w:rsid w:val="004F4B4F"/>
    <w:rsid w:val="004F4D22"/>
    <w:rsid w:val="004F6EED"/>
    <w:rsid w:val="00500F9B"/>
    <w:rsid w:val="00503942"/>
    <w:rsid w:val="0052465D"/>
    <w:rsid w:val="00525CC9"/>
    <w:rsid w:val="005261B7"/>
    <w:rsid w:val="00546AF3"/>
    <w:rsid w:val="00564BD8"/>
    <w:rsid w:val="00576F32"/>
    <w:rsid w:val="0058642F"/>
    <w:rsid w:val="005962FF"/>
    <w:rsid w:val="005A070D"/>
    <w:rsid w:val="005B484B"/>
    <w:rsid w:val="005C1692"/>
    <w:rsid w:val="005C4006"/>
    <w:rsid w:val="005C6B17"/>
    <w:rsid w:val="005D4DD0"/>
    <w:rsid w:val="005F43BF"/>
    <w:rsid w:val="006045BD"/>
    <w:rsid w:val="00622063"/>
    <w:rsid w:val="006434A9"/>
    <w:rsid w:val="00652BE0"/>
    <w:rsid w:val="00652E81"/>
    <w:rsid w:val="00657CB0"/>
    <w:rsid w:val="00665F33"/>
    <w:rsid w:val="00671A1B"/>
    <w:rsid w:val="00682530"/>
    <w:rsid w:val="006A44CE"/>
    <w:rsid w:val="006C179C"/>
    <w:rsid w:val="006D1368"/>
    <w:rsid w:val="006D1DE2"/>
    <w:rsid w:val="006D2845"/>
    <w:rsid w:val="006D54E0"/>
    <w:rsid w:val="006F1F01"/>
    <w:rsid w:val="00711534"/>
    <w:rsid w:val="00737CC5"/>
    <w:rsid w:val="00740584"/>
    <w:rsid w:val="00743BEA"/>
    <w:rsid w:val="007516AA"/>
    <w:rsid w:val="00756090"/>
    <w:rsid w:val="007620A4"/>
    <w:rsid w:val="007671D8"/>
    <w:rsid w:val="0079004E"/>
    <w:rsid w:val="007979D0"/>
    <w:rsid w:val="007A6DD3"/>
    <w:rsid w:val="007B097F"/>
    <w:rsid w:val="007C0D44"/>
    <w:rsid w:val="007D3748"/>
    <w:rsid w:val="007F4DDE"/>
    <w:rsid w:val="00844FBE"/>
    <w:rsid w:val="00846437"/>
    <w:rsid w:val="00886139"/>
    <w:rsid w:val="008978A8"/>
    <w:rsid w:val="008A1E49"/>
    <w:rsid w:val="008B618D"/>
    <w:rsid w:val="008C257C"/>
    <w:rsid w:val="008E2F1D"/>
    <w:rsid w:val="008F00A1"/>
    <w:rsid w:val="008F6136"/>
    <w:rsid w:val="00907B71"/>
    <w:rsid w:val="00912A19"/>
    <w:rsid w:val="00930839"/>
    <w:rsid w:val="009309F2"/>
    <w:rsid w:val="00967E7B"/>
    <w:rsid w:val="009830E8"/>
    <w:rsid w:val="009A00A6"/>
    <w:rsid w:val="009C2C1A"/>
    <w:rsid w:val="009D0667"/>
    <w:rsid w:val="009D170B"/>
    <w:rsid w:val="009F4D3D"/>
    <w:rsid w:val="009F7318"/>
    <w:rsid w:val="00A02067"/>
    <w:rsid w:val="00A0719B"/>
    <w:rsid w:val="00A35058"/>
    <w:rsid w:val="00A44108"/>
    <w:rsid w:val="00A62D4A"/>
    <w:rsid w:val="00A9632A"/>
    <w:rsid w:val="00AB22F8"/>
    <w:rsid w:val="00AD10A3"/>
    <w:rsid w:val="00AD4299"/>
    <w:rsid w:val="00B000DC"/>
    <w:rsid w:val="00B12411"/>
    <w:rsid w:val="00B144F0"/>
    <w:rsid w:val="00B16905"/>
    <w:rsid w:val="00B17628"/>
    <w:rsid w:val="00B46BEA"/>
    <w:rsid w:val="00B47001"/>
    <w:rsid w:val="00B53144"/>
    <w:rsid w:val="00B53FE0"/>
    <w:rsid w:val="00B600C5"/>
    <w:rsid w:val="00B6712B"/>
    <w:rsid w:val="00B732F1"/>
    <w:rsid w:val="00B75D97"/>
    <w:rsid w:val="00B8079D"/>
    <w:rsid w:val="00B85D55"/>
    <w:rsid w:val="00B94171"/>
    <w:rsid w:val="00BA207A"/>
    <w:rsid w:val="00BA263D"/>
    <w:rsid w:val="00BA5D2A"/>
    <w:rsid w:val="00BD3E38"/>
    <w:rsid w:val="00BE36E2"/>
    <w:rsid w:val="00C045B3"/>
    <w:rsid w:val="00C1466A"/>
    <w:rsid w:val="00C21648"/>
    <w:rsid w:val="00C36CCA"/>
    <w:rsid w:val="00C42368"/>
    <w:rsid w:val="00C559C7"/>
    <w:rsid w:val="00C93D2C"/>
    <w:rsid w:val="00CA10C7"/>
    <w:rsid w:val="00CB531D"/>
    <w:rsid w:val="00CB72F1"/>
    <w:rsid w:val="00CE7190"/>
    <w:rsid w:val="00CF3C06"/>
    <w:rsid w:val="00CF700C"/>
    <w:rsid w:val="00CF78BC"/>
    <w:rsid w:val="00D05D8A"/>
    <w:rsid w:val="00D06050"/>
    <w:rsid w:val="00D10117"/>
    <w:rsid w:val="00D1087C"/>
    <w:rsid w:val="00D1287A"/>
    <w:rsid w:val="00D21CD0"/>
    <w:rsid w:val="00D26EC0"/>
    <w:rsid w:val="00D331E8"/>
    <w:rsid w:val="00D3330D"/>
    <w:rsid w:val="00D367C0"/>
    <w:rsid w:val="00D43ACB"/>
    <w:rsid w:val="00D61DD6"/>
    <w:rsid w:val="00D62A1A"/>
    <w:rsid w:val="00D67074"/>
    <w:rsid w:val="00D67470"/>
    <w:rsid w:val="00D74397"/>
    <w:rsid w:val="00D76223"/>
    <w:rsid w:val="00D8190F"/>
    <w:rsid w:val="00D9182C"/>
    <w:rsid w:val="00DB075B"/>
    <w:rsid w:val="00DB1CF8"/>
    <w:rsid w:val="00DE1188"/>
    <w:rsid w:val="00DF53BC"/>
    <w:rsid w:val="00E13504"/>
    <w:rsid w:val="00E242DF"/>
    <w:rsid w:val="00E34556"/>
    <w:rsid w:val="00E85ECA"/>
    <w:rsid w:val="00E8612D"/>
    <w:rsid w:val="00EB0C5C"/>
    <w:rsid w:val="00EB7437"/>
    <w:rsid w:val="00EE01FB"/>
    <w:rsid w:val="00EE47F3"/>
    <w:rsid w:val="00EF1EAB"/>
    <w:rsid w:val="00EF78E8"/>
    <w:rsid w:val="00F23E49"/>
    <w:rsid w:val="00F250F6"/>
    <w:rsid w:val="00F34CC1"/>
    <w:rsid w:val="00F35011"/>
    <w:rsid w:val="00F54179"/>
    <w:rsid w:val="00F81625"/>
    <w:rsid w:val="00FB53BC"/>
    <w:rsid w:val="00FB6BF0"/>
    <w:rsid w:val="00FD0B9D"/>
    <w:rsid w:val="00FD7EFA"/>
    <w:rsid w:val="00FE1C59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519F2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99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99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551242-071B-4EC0-8256-2B45D65F21B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5E956DA-E73C-43D2-B28E-A0D60A6C844B}" type="asst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09F7FFF0-B9D7-42A5-B1D2-751429AF6821}" type="parTrans" cxnId="{F9527A2F-61AA-4C30-BA18-BD230B663E47}">
      <dgm:prSet/>
      <dgm:spPr/>
      <dgm:t>
        <a:bodyPr/>
        <a:lstStyle/>
        <a:p>
          <a:endParaRPr lang="en-GB"/>
        </a:p>
      </dgm:t>
    </dgm:pt>
    <dgm:pt modelId="{8C81B5B1-E00C-411C-9E6B-E915CCB02DC8}" type="sibTrans" cxnId="{F9527A2F-61AA-4C30-BA18-BD230B663E47}">
      <dgm:prSet/>
      <dgm:spPr/>
      <dgm:t>
        <a:bodyPr/>
        <a:lstStyle/>
        <a:p>
          <a:endParaRPr lang="en-GB"/>
        </a:p>
      </dgm:t>
    </dgm:pt>
    <dgm:pt modelId="{993128A2-295C-4BFF-897F-302740706845}" type="pres">
      <dgm:prSet presAssocID="{8C551242-071B-4EC0-8256-2B45D65F21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1E236BFD-0C14-4BF5-BC29-60519FE01844}" type="pres">
      <dgm:prSet presAssocID="{05E956DA-E73C-43D2-B28E-A0D60A6C844B}" presName="hierRoot1" presStyleCnt="0">
        <dgm:presLayoutVars>
          <dgm:hierBranch val="init"/>
        </dgm:presLayoutVars>
      </dgm:prSet>
      <dgm:spPr/>
    </dgm:pt>
    <dgm:pt modelId="{1EE9639C-362E-4A10-BCA5-65D70E36109A}" type="pres">
      <dgm:prSet presAssocID="{05E956DA-E73C-43D2-B28E-A0D60A6C844B}" presName="rootComposite1" presStyleCnt="0"/>
      <dgm:spPr/>
    </dgm:pt>
    <dgm:pt modelId="{6B737CA8-AA59-422C-93E8-883E89A59697}" type="pres">
      <dgm:prSet presAssocID="{05E956DA-E73C-43D2-B28E-A0D60A6C844B}" presName="rootText1" presStyleLbl="node0" presStyleIdx="0" presStyleCnt="1" custLinFactNeighborX="-12" custLinFactNeighborY="104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AB94799-AFED-4842-89ED-C4FF7709CD1F}" type="pres">
      <dgm:prSet presAssocID="{05E956DA-E73C-43D2-B28E-A0D60A6C844B}" presName="rootConnector1" presStyleLbl="asst0" presStyleIdx="0" presStyleCnt="0"/>
      <dgm:spPr/>
      <dgm:t>
        <a:bodyPr/>
        <a:lstStyle/>
        <a:p>
          <a:endParaRPr lang="en-GB"/>
        </a:p>
      </dgm:t>
    </dgm:pt>
    <dgm:pt modelId="{748E8FBF-4EB6-4CED-AA89-BA1243E34314}" type="pres">
      <dgm:prSet presAssocID="{05E956DA-E73C-43D2-B28E-A0D60A6C844B}" presName="hierChild2" presStyleCnt="0"/>
      <dgm:spPr/>
    </dgm:pt>
    <dgm:pt modelId="{823120EA-7E8A-4453-8308-47A7E948E724}" type="pres">
      <dgm:prSet presAssocID="{05E956DA-E73C-43D2-B28E-A0D60A6C844B}" presName="hierChild3" presStyleCnt="0"/>
      <dgm:spPr/>
    </dgm:pt>
  </dgm:ptLst>
  <dgm:cxnLst>
    <dgm:cxn modelId="{EB46A196-C3F1-4288-A823-A0DF5AE4DD0F}" type="presOf" srcId="{05E956DA-E73C-43D2-B28E-A0D60A6C844B}" destId="{5AB94799-AFED-4842-89ED-C4FF7709CD1F}" srcOrd="1" destOrd="0" presId="urn:microsoft.com/office/officeart/2005/8/layout/orgChart1"/>
    <dgm:cxn modelId="{F9527A2F-61AA-4C30-BA18-BD230B663E47}" srcId="{8C551242-071B-4EC0-8256-2B45D65F21BA}" destId="{05E956DA-E73C-43D2-B28E-A0D60A6C844B}" srcOrd="0" destOrd="0" parTransId="{09F7FFF0-B9D7-42A5-B1D2-751429AF6821}" sibTransId="{8C81B5B1-E00C-411C-9E6B-E915CCB02DC8}"/>
    <dgm:cxn modelId="{8C7E549D-9178-40FE-84EA-D0620438E6D1}" type="presOf" srcId="{8C551242-071B-4EC0-8256-2B45D65F21BA}" destId="{993128A2-295C-4BFF-897F-302740706845}" srcOrd="0" destOrd="0" presId="urn:microsoft.com/office/officeart/2005/8/layout/orgChart1"/>
    <dgm:cxn modelId="{2953ED21-A9FC-4FCD-A041-6D2B385E75DF}" type="presOf" srcId="{05E956DA-E73C-43D2-B28E-A0D60A6C844B}" destId="{6B737CA8-AA59-422C-93E8-883E89A59697}" srcOrd="0" destOrd="0" presId="urn:microsoft.com/office/officeart/2005/8/layout/orgChart1"/>
    <dgm:cxn modelId="{8C803ABC-25A6-4541-BE44-10C2774B9882}" type="presParOf" srcId="{993128A2-295C-4BFF-897F-302740706845}" destId="{1E236BFD-0C14-4BF5-BC29-60519FE01844}" srcOrd="0" destOrd="0" presId="urn:microsoft.com/office/officeart/2005/8/layout/orgChart1"/>
    <dgm:cxn modelId="{448E9A11-712C-4C9C-91DA-4C78182CEA8A}" type="presParOf" srcId="{1E236BFD-0C14-4BF5-BC29-60519FE01844}" destId="{1EE9639C-362E-4A10-BCA5-65D70E36109A}" srcOrd="0" destOrd="0" presId="urn:microsoft.com/office/officeart/2005/8/layout/orgChart1"/>
    <dgm:cxn modelId="{B3914460-92E9-4ACB-97BB-55B02EB535BE}" type="presParOf" srcId="{1EE9639C-362E-4A10-BCA5-65D70E36109A}" destId="{6B737CA8-AA59-422C-93E8-883E89A59697}" srcOrd="0" destOrd="0" presId="urn:microsoft.com/office/officeart/2005/8/layout/orgChart1"/>
    <dgm:cxn modelId="{9C713B9D-EC95-4F6C-9B72-701985073542}" type="presParOf" srcId="{1EE9639C-362E-4A10-BCA5-65D70E36109A}" destId="{5AB94799-AFED-4842-89ED-C4FF7709CD1F}" srcOrd="1" destOrd="0" presId="urn:microsoft.com/office/officeart/2005/8/layout/orgChart1"/>
    <dgm:cxn modelId="{DE3DB07B-0507-4FB8-971B-4E5BA708697B}" type="presParOf" srcId="{1E236BFD-0C14-4BF5-BC29-60519FE01844}" destId="{748E8FBF-4EB6-4CED-AA89-BA1243E34314}" srcOrd="1" destOrd="0" presId="urn:microsoft.com/office/officeart/2005/8/layout/orgChart1"/>
    <dgm:cxn modelId="{28CE8C7E-22B3-4217-B991-DED0A046093D}" type="presParOf" srcId="{1E236BFD-0C14-4BF5-BC29-60519FE01844}" destId="{823120EA-7E8A-4453-8308-47A7E948E7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37CA8-AA59-422C-93E8-883E89A59697}">
      <dsp:nvSpPr>
        <dsp:cNvPr id="0" name=""/>
        <dsp:cNvSpPr/>
      </dsp:nvSpPr>
      <dsp:spPr>
        <a:xfrm>
          <a:off x="11" y="257512"/>
          <a:ext cx="5485060" cy="2742530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500" kern="1200"/>
        </a:p>
      </dsp:txBody>
      <dsp:txXfrm>
        <a:off x="11" y="257512"/>
        <a:ext cx="5485060" cy="27425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62A4B140AC840AFC3FFC96A5830D1" ma:contentTypeVersion="0" ma:contentTypeDescription="Create a new document." ma:contentTypeScope="" ma:versionID="2a5751c0572c3831f3312d55c5e2c3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6FCC-C0D2-499A-A9ED-9A3396AD3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5C05D2-0CDE-417E-9B11-EF4CF7B1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Sodexo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Sodexo</cp:lastModifiedBy>
  <cp:revision>31</cp:revision>
  <cp:lastPrinted>2017-07-04T11:19:00Z</cp:lastPrinted>
  <dcterms:created xsi:type="dcterms:W3CDTF">2017-07-03T07:51:00Z</dcterms:created>
  <dcterms:modified xsi:type="dcterms:W3CDTF">2017-07-12T14:50:00Z</dcterms:modified>
</cp:coreProperties>
</file>