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B4993" w14:textId="77777777" w:rsidR="00366A73" w:rsidRDefault="0052054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5474CA" wp14:editId="5D114E76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DF574B" w14:textId="77777777"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7944B2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Floor Captain</w:t>
                            </w:r>
                            <w:r w:rsidR="000D6690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474C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" filled="f" fillcolor="#00a0c6" stroked="f" strokeweight="1pt">
                <v:textbox inset=",7.2pt,,7.2pt">
                  <w:txbxContent>
                    <w:p w14:paraId="31DF574B" w14:textId="77777777"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7944B2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Floor Captain</w:t>
                      </w:r>
                      <w:r w:rsidR="000D6690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7BFBDFFA" wp14:editId="08CC753B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60249370" w14:textId="77777777" w:rsidR="00366A73" w:rsidRPr="00366A73" w:rsidRDefault="00366A73" w:rsidP="00366A73"/>
    <w:p w14:paraId="76391C8E" w14:textId="77777777" w:rsidR="00366A73" w:rsidRPr="00366A73" w:rsidRDefault="00366A73" w:rsidP="00366A73"/>
    <w:p w14:paraId="080970DF" w14:textId="77777777" w:rsidR="00366A73" w:rsidRPr="00366A73" w:rsidRDefault="00366A73" w:rsidP="00366A73"/>
    <w:p w14:paraId="6D3BC319" w14:textId="77777777" w:rsidR="00366A73" w:rsidRPr="00366A73" w:rsidRDefault="00366A73" w:rsidP="00366A73"/>
    <w:p w14:paraId="28B876BE" w14:textId="77777777" w:rsidR="00366A73" w:rsidRDefault="00366A73" w:rsidP="00366A73"/>
    <w:p w14:paraId="47B016CA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7219"/>
        <w:gridCol w:w="18"/>
      </w:tblGrid>
      <w:tr w:rsidR="00366A73" w:rsidRPr="00315425" w14:paraId="0934D15C" w14:textId="77777777" w:rsidTr="2670F638">
        <w:trPr>
          <w:trHeight w:val="38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670CF6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11692172" w14:textId="77777777" w:rsidR="00366A73" w:rsidRPr="00876EDD" w:rsidRDefault="00AB2B44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Operational Services</w:t>
            </w:r>
          </w:p>
        </w:tc>
      </w:tr>
      <w:tr w:rsidR="00366A73" w:rsidRPr="00315425" w14:paraId="02572815" w14:textId="77777777" w:rsidTr="2670F638">
        <w:trPr>
          <w:trHeight w:val="385"/>
        </w:trPr>
        <w:tc>
          <w:tcPr>
            <w:tcW w:w="32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5059B6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37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78E8A2A" w14:textId="0E34362E" w:rsidR="00366A73" w:rsidRPr="00CC21AB" w:rsidRDefault="0080572E" w:rsidP="2670F638">
            <w:pPr>
              <w:pStyle w:val="Heading2"/>
              <w:rPr>
                <w:bCs/>
                <w:szCs w:val="20"/>
                <w:lang w:val="en-CA"/>
              </w:rPr>
            </w:pPr>
            <w:r>
              <w:rPr>
                <w:lang w:val="en-CA"/>
              </w:rPr>
              <w:t>Floor Captain</w:t>
            </w:r>
          </w:p>
        </w:tc>
      </w:tr>
      <w:tr w:rsidR="00366A73" w:rsidRPr="00315425" w14:paraId="019E8A26" w14:textId="77777777" w:rsidTr="2670F638">
        <w:trPr>
          <w:trHeight w:val="385"/>
        </w:trPr>
        <w:tc>
          <w:tcPr>
            <w:tcW w:w="3275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A9514B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37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EA095C5" w14:textId="5EAF847C" w:rsidR="00366A73" w:rsidRDefault="0080572E" w:rsidP="2670F638">
            <w:pPr>
              <w:spacing w:before="20" w:after="2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 w:themeColor="text1"/>
              </w:rPr>
              <w:t>TBC</w:t>
            </w:r>
          </w:p>
        </w:tc>
      </w:tr>
      <w:tr w:rsidR="00366A73" w:rsidRPr="00315425" w14:paraId="150FC375" w14:textId="77777777" w:rsidTr="2670F638">
        <w:trPr>
          <w:trHeight w:val="385"/>
        </w:trPr>
        <w:tc>
          <w:tcPr>
            <w:tcW w:w="3275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2696A4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37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56DEC51" w14:textId="1AE97F2A" w:rsidR="00366A73" w:rsidRPr="00876EDD" w:rsidRDefault="0080572E" w:rsidP="2670F638">
            <w:pPr>
              <w:spacing w:before="20" w:after="2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 w:themeColor="text1"/>
              </w:rPr>
              <w:t>Customer Service Lead</w:t>
            </w:r>
          </w:p>
        </w:tc>
      </w:tr>
      <w:tr w:rsidR="00366A73" w:rsidRPr="00315425" w14:paraId="1A15FF66" w14:textId="77777777" w:rsidTr="2670F638">
        <w:trPr>
          <w:trHeight w:val="385"/>
        </w:trPr>
        <w:tc>
          <w:tcPr>
            <w:tcW w:w="3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CA25DD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3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1B5845" w14:textId="322A6F40" w:rsidR="00366A73" w:rsidRDefault="305C5B81" w:rsidP="2670F638">
            <w:pPr>
              <w:spacing w:before="20" w:after="20"/>
              <w:jc w:val="left"/>
              <w:rPr>
                <w:rFonts w:cs="Arial"/>
                <w:color w:val="000000"/>
              </w:rPr>
            </w:pPr>
            <w:r w:rsidRPr="2670F638">
              <w:rPr>
                <w:rFonts w:cs="Arial"/>
                <w:color w:val="000000" w:themeColor="text1"/>
              </w:rPr>
              <w:t>C</w:t>
            </w:r>
            <w:r w:rsidR="0080572E">
              <w:rPr>
                <w:rFonts w:cs="Arial"/>
                <w:color w:val="000000" w:themeColor="text1"/>
              </w:rPr>
              <w:t>ustomer Service Manager</w:t>
            </w:r>
          </w:p>
        </w:tc>
      </w:tr>
      <w:tr w:rsidR="0034670E" w:rsidRPr="00315425" w14:paraId="1CA3B7CD" w14:textId="77777777" w:rsidTr="2670F638">
        <w:trPr>
          <w:trHeight w:val="385"/>
        </w:trPr>
        <w:tc>
          <w:tcPr>
            <w:tcW w:w="3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F3A599" w14:textId="77777777" w:rsidR="0034670E" w:rsidRPr="004860AD" w:rsidRDefault="0034670E" w:rsidP="003467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3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4CB9B" w14:textId="48C06597" w:rsidR="0034670E" w:rsidRPr="002B1207" w:rsidRDefault="004B095F" w:rsidP="2670F638">
            <w:pPr>
              <w:spacing w:before="20" w:after="2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 w:themeColor="text1"/>
              </w:rPr>
              <w:t>[site]</w:t>
            </w:r>
            <w:r w:rsidR="00554C11" w:rsidRPr="2670F638">
              <w:rPr>
                <w:rFonts w:cs="Arial"/>
                <w:color w:val="000000" w:themeColor="text1"/>
              </w:rPr>
              <w:t xml:space="preserve">, </w:t>
            </w:r>
            <w:r>
              <w:rPr>
                <w:rFonts w:cs="Arial"/>
                <w:color w:val="000000" w:themeColor="text1"/>
              </w:rPr>
              <w:t>[region]</w:t>
            </w:r>
          </w:p>
        </w:tc>
      </w:tr>
      <w:tr w:rsidR="0034670E" w:rsidRPr="00315425" w14:paraId="7ED9B154" w14:textId="77777777" w:rsidTr="2670F638">
        <w:trPr>
          <w:gridAfter w:val="1"/>
          <w:wAfter w:w="18" w:type="dxa"/>
          <w:trHeight w:val="221"/>
        </w:trPr>
        <w:tc>
          <w:tcPr>
            <w:tcW w:w="1049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FCEF9AE" w14:textId="77777777" w:rsidR="0034670E" w:rsidRDefault="0034670E" w:rsidP="0034670E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524D699E" w14:textId="77777777" w:rsidR="0034670E" w:rsidRPr="00315425" w:rsidRDefault="0034670E" w:rsidP="0034670E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4670E" w:rsidRPr="00315425" w14:paraId="201CF27C" w14:textId="77777777" w:rsidTr="2670F638">
        <w:trPr>
          <w:trHeight w:val="362"/>
        </w:trPr>
        <w:tc>
          <w:tcPr>
            <w:tcW w:w="10512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074E90B" w14:textId="77777777" w:rsidR="0034670E" w:rsidRPr="002E304F" w:rsidRDefault="0034670E" w:rsidP="0034670E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>
              <w:t xml:space="preserve">Purpose of the Job </w:t>
            </w:r>
            <w:r w:rsidRPr="000943F3">
              <w:rPr>
                <w:b w:val="0"/>
                <w:sz w:val="16"/>
              </w:rPr>
              <w:t>–</w:t>
            </w:r>
            <w:r>
              <w:rPr>
                <w:b w:val="0"/>
                <w:sz w:val="16"/>
              </w:rPr>
              <w:t xml:space="preserve"> </w:t>
            </w:r>
            <w:r w:rsidRPr="000943F3">
              <w:rPr>
                <w:b w:val="0"/>
                <w:sz w:val="16"/>
              </w:rPr>
              <w:t>State concisely the aim of the job</w:t>
            </w:r>
            <w:r w:rsidRPr="000943F3">
              <w:rPr>
                <w:sz w:val="16"/>
              </w:rPr>
              <w:t xml:space="preserve">.  </w:t>
            </w:r>
          </w:p>
        </w:tc>
      </w:tr>
      <w:tr w:rsidR="0034670E" w:rsidRPr="00AC039B" w14:paraId="41BC8BE0" w14:textId="77777777" w:rsidTr="2670F638">
        <w:trPr>
          <w:trHeight w:val="411"/>
        </w:trPr>
        <w:tc>
          <w:tcPr>
            <w:tcW w:w="105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18F4E53" w14:textId="77777777" w:rsidR="00B21CCA" w:rsidRPr="008E3D27" w:rsidRDefault="007944B2" w:rsidP="008E3D27">
            <w:pPr>
              <w:rPr>
                <w:szCs w:val="22"/>
              </w:rPr>
            </w:pPr>
            <w:r>
              <w:rPr>
                <w:szCs w:val="22"/>
              </w:rPr>
              <w:t xml:space="preserve">To be the first point of contact for building </w:t>
            </w:r>
            <w:r w:rsidR="00AB2B44">
              <w:rPr>
                <w:szCs w:val="22"/>
              </w:rPr>
              <w:t>Customers</w:t>
            </w:r>
            <w:r>
              <w:rPr>
                <w:szCs w:val="22"/>
              </w:rPr>
              <w:t xml:space="preserve"> who require facilities support.</w:t>
            </w:r>
            <w:r w:rsidR="00AB2B44">
              <w:rPr>
                <w:szCs w:val="22"/>
              </w:rPr>
              <w:t xml:space="preserve"> To seek opportunities for Continuous Improvement in the Customer Experience.</w:t>
            </w:r>
            <w:r>
              <w:rPr>
                <w:szCs w:val="22"/>
              </w:rPr>
              <w:t xml:space="preserve"> To be an ambassador for Sodexo and the services that they provide onsite. </w:t>
            </w:r>
            <w:r w:rsidR="008E3D27" w:rsidRPr="008A5226">
              <w:rPr>
                <w:szCs w:val="22"/>
              </w:rPr>
              <w:t xml:space="preserve">This position requires a proactive customer focused individual with an ability to communicate and build relationships at all levels. The person needs to </w:t>
            </w:r>
            <w:r>
              <w:rPr>
                <w:szCs w:val="22"/>
              </w:rPr>
              <w:t>have</w:t>
            </w:r>
            <w:r w:rsidR="008E3D27" w:rsidRPr="008A5226">
              <w:rPr>
                <w:szCs w:val="22"/>
              </w:rPr>
              <w:t xml:space="preserve"> excellent </w:t>
            </w:r>
            <w:proofErr w:type="spellStart"/>
            <w:r w:rsidR="008E3D27" w:rsidRPr="008A5226">
              <w:rPr>
                <w:szCs w:val="22"/>
              </w:rPr>
              <w:t>organisational</w:t>
            </w:r>
            <w:proofErr w:type="spellEnd"/>
            <w:r w:rsidR="008E3D27" w:rsidRPr="008A5226">
              <w:rPr>
                <w:szCs w:val="22"/>
              </w:rPr>
              <w:t xml:space="preserve"> and communication skills with the ability to challenge in order to further develop the service offer, financial and company procedures awareness advantages as the role does require company trading duties</w:t>
            </w:r>
          </w:p>
        </w:tc>
      </w:tr>
    </w:tbl>
    <w:p w14:paraId="628CCACB" w14:textId="77777777" w:rsidR="001F56E4" w:rsidRDefault="001F56E4" w:rsidP="00366A73">
      <w:pPr>
        <w:jc w:val="left"/>
        <w:rPr>
          <w:rFonts w:cs="Arial"/>
          <w:vanish/>
        </w:rPr>
      </w:pPr>
    </w:p>
    <w:p w14:paraId="4E4CCA47" w14:textId="77777777" w:rsidR="00366A73" w:rsidRDefault="00366A73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48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F7666B" w:rsidRPr="0005177A" w14:paraId="50016306" w14:textId="77777777" w:rsidTr="00F7666B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F8DB49" w14:textId="445BBECA" w:rsidR="00F7666B" w:rsidRPr="002A2FAD" w:rsidRDefault="00965E90" w:rsidP="00F7666B">
            <w:pPr>
              <w:rPr>
                <w:rFonts w:cs="Arial"/>
                <w:b/>
              </w:rPr>
            </w:pPr>
            <w:r>
              <w:rPr>
                <w:rFonts w:cs="Arial"/>
                <w:b/>
                <w:color w:val="FF0000"/>
                <w:szCs w:val="20"/>
                <w:shd w:val="clear" w:color="auto" w:fill="F2F2F2"/>
              </w:rPr>
              <w:t>2</w:t>
            </w:r>
            <w:r w:rsidR="00F7666B"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t xml:space="preserve">. </w:t>
            </w:r>
            <w:r w:rsidR="00F7666B"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>Context and main issues</w:t>
            </w:r>
            <w:r w:rsidR="00F7666B" w:rsidRPr="002A2FAD">
              <w:rPr>
                <w:rFonts w:cs="Arial"/>
                <w:b/>
              </w:rPr>
              <w:t xml:space="preserve"> </w:t>
            </w:r>
            <w:r w:rsidR="00F7666B" w:rsidRPr="002A2FAD">
              <w:rPr>
                <w:rFonts w:cs="Arial"/>
                <w:color w:val="002060"/>
                <w:sz w:val="16"/>
                <w:szCs w:val="20"/>
                <w:shd w:val="clear" w:color="auto" w:fill="F2F2F2"/>
              </w:rPr>
              <w:t>– Describe the most difficult types of problems the jobholder has to face (internal or external to Sodexo) and/or the regulations, guidelines, practices that are to be adhered to.</w:t>
            </w:r>
          </w:p>
        </w:tc>
      </w:tr>
      <w:tr w:rsidR="00F7666B" w:rsidRPr="0023730C" w14:paraId="4CEECD68" w14:textId="77777777" w:rsidTr="0092220E">
        <w:trPr>
          <w:trHeight w:val="1400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40BF69" w14:textId="319F7E32" w:rsidR="00F7666B" w:rsidRPr="005F22D7" w:rsidRDefault="00F7666B" w:rsidP="00F7666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Working with a range of different people, i.e. AZ </w:t>
            </w:r>
            <w:r w:rsidR="0092220E">
              <w:rPr>
                <w:rFonts w:cs="Arial"/>
                <w:szCs w:val="20"/>
              </w:rPr>
              <w:t>C</w:t>
            </w:r>
            <w:r>
              <w:rPr>
                <w:rFonts w:cs="Arial"/>
                <w:szCs w:val="20"/>
              </w:rPr>
              <w:t xml:space="preserve">lients, AZ </w:t>
            </w:r>
            <w:r w:rsidR="0092220E">
              <w:rPr>
                <w:rFonts w:cs="Arial"/>
                <w:szCs w:val="20"/>
              </w:rPr>
              <w:t>C</w:t>
            </w:r>
            <w:r>
              <w:rPr>
                <w:rFonts w:cs="Arial"/>
                <w:szCs w:val="20"/>
              </w:rPr>
              <w:t>ustomers,</w:t>
            </w:r>
            <w:r w:rsidR="00E35CC8">
              <w:rPr>
                <w:rFonts w:cs="Arial"/>
                <w:szCs w:val="20"/>
              </w:rPr>
              <w:t xml:space="preserve"> Sodexo suppliers, contractors and Sodexo colleagues</w:t>
            </w:r>
          </w:p>
          <w:p w14:paraId="2EFBFE01" w14:textId="77777777" w:rsidR="00F7666B" w:rsidRPr="005F22D7" w:rsidRDefault="00F7666B" w:rsidP="00F7666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Flexibility and Adaptability in </w:t>
            </w:r>
            <w:r w:rsidR="00E35CC8">
              <w:rPr>
                <w:rFonts w:cs="Arial"/>
                <w:szCs w:val="20"/>
              </w:rPr>
              <w:t>a variety of Facilities support</w:t>
            </w:r>
          </w:p>
          <w:p w14:paraId="144C448F" w14:textId="77777777" w:rsidR="00E35CC8" w:rsidRPr="00E35CC8" w:rsidRDefault="00E35CC8" w:rsidP="00E35CC8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left"/>
              <w:rPr>
                <w:rFonts w:cs="Arial"/>
                <w:color w:val="FF0000"/>
                <w:szCs w:val="20"/>
              </w:rPr>
            </w:pPr>
            <w:r w:rsidRPr="00E35CC8">
              <w:rPr>
                <w:rFonts w:cs="Arial"/>
                <w:szCs w:val="20"/>
              </w:rPr>
              <w:t xml:space="preserve">Keeping </w:t>
            </w:r>
            <w:r>
              <w:rPr>
                <w:rFonts w:cs="Arial"/>
                <w:szCs w:val="20"/>
              </w:rPr>
              <w:t xml:space="preserve">service </w:t>
            </w:r>
            <w:r w:rsidRPr="00E35CC8">
              <w:rPr>
                <w:rFonts w:cs="Arial"/>
                <w:szCs w:val="20"/>
              </w:rPr>
              <w:t>consistency across the Cambridge Campus</w:t>
            </w:r>
          </w:p>
        </w:tc>
      </w:tr>
    </w:tbl>
    <w:p w14:paraId="56D05627" w14:textId="77777777" w:rsidR="00E57078" w:rsidRDefault="00E57078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5E157197" w14:textId="77777777" w:rsidTr="147A0BA4">
        <w:trPr>
          <w:trHeight w:val="565"/>
        </w:trPr>
        <w:tc>
          <w:tcPr>
            <w:tcW w:w="10458" w:type="dxa"/>
            <w:shd w:val="clear" w:color="auto" w:fill="F2F2F2" w:themeFill="background1" w:themeFillShade="F2"/>
            <w:vAlign w:val="center"/>
          </w:tcPr>
          <w:p w14:paraId="1186090A" w14:textId="0909B47F" w:rsidR="00366A73" w:rsidRPr="00315425" w:rsidRDefault="00965E90" w:rsidP="00161F93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3</w:t>
            </w:r>
            <w:r w:rsidR="00366A73" w:rsidRPr="00315425">
              <w:rPr>
                <w:color w:val="FF0000"/>
              </w:rPr>
              <w:t>.</w:t>
            </w:r>
            <w:r w:rsidR="00366A73">
              <w:t xml:space="preserve">  </w:t>
            </w:r>
            <w:r w:rsidR="00366A73" w:rsidRPr="00975088">
              <w:t>Main</w:t>
            </w:r>
            <w:r w:rsidR="00366A73">
              <w:t xml:space="preserve"> a</w:t>
            </w:r>
            <w:r w:rsidR="00366A73" w:rsidRPr="006847C4">
              <w:t xml:space="preserve">ssignments </w:t>
            </w:r>
            <w:r w:rsidR="00366A73" w:rsidRPr="000943F3">
              <w:rPr>
                <w:b w:val="0"/>
                <w:sz w:val="16"/>
              </w:rPr>
              <w:t>–</w:t>
            </w:r>
            <w:r w:rsidR="00366A73" w:rsidRPr="000943F3">
              <w:rPr>
                <w:sz w:val="16"/>
              </w:rPr>
              <w:t xml:space="preserve"> </w:t>
            </w:r>
            <w:r w:rsidR="00366A73" w:rsidRPr="000943F3">
              <w:rPr>
                <w:b w:val="0"/>
                <w:sz w:val="16"/>
              </w:rPr>
              <w:t>Indicate the main activities / duties to be conducted in the job.</w:t>
            </w:r>
          </w:p>
        </w:tc>
      </w:tr>
      <w:tr w:rsidR="007944B2" w:rsidRPr="00062691" w14:paraId="623CE4D7" w14:textId="77777777" w:rsidTr="147A0BA4">
        <w:trPr>
          <w:trHeight w:val="620"/>
        </w:trPr>
        <w:tc>
          <w:tcPr>
            <w:tcW w:w="10458" w:type="dxa"/>
            <w:vAlign w:val="center"/>
          </w:tcPr>
          <w:p w14:paraId="77B38718" w14:textId="77777777" w:rsidR="007944B2" w:rsidRPr="009C5008" w:rsidRDefault="007944B2" w:rsidP="007944B2">
            <w:pPr>
              <w:numPr>
                <w:ilvl w:val="0"/>
                <w:numId w:val="2"/>
              </w:numPr>
              <w:spacing w:before="100" w:beforeAutospacing="1" w:after="100" w:afterAutospacing="1" w:line="276" w:lineRule="atLeast"/>
              <w:jc w:val="left"/>
              <w:textAlignment w:val="top"/>
              <w:rPr>
                <w:rFonts w:cs="Arial"/>
                <w:szCs w:val="16"/>
                <w:lang w:val="en"/>
              </w:rPr>
            </w:pPr>
            <w:r w:rsidRPr="009C5008">
              <w:rPr>
                <w:rFonts w:cs="Arial"/>
                <w:szCs w:val="16"/>
                <w:lang w:val="en"/>
              </w:rPr>
              <w:t>To provide a 5-star customer service experience to users of an allocated floor plate area</w:t>
            </w:r>
          </w:p>
          <w:p w14:paraId="3D528A5F" w14:textId="77777777" w:rsidR="007944B2" w:rsidRPr="009C5008" w:rsidRDefault="007944B2" w:rsidP="007944B2">
            <w:pPr>
              <w:numPr>
                <w:ilvl w:val="0"/>
                <w:numId w:val="2"/>
              </w:numPr>
              <w:spacing w:before="100" w:beforeAutospacing="1" w:after="100" w:afterAutospacing="1" w:line="276" w:lineRule="atLeast"/>
              <w:jc w:val="left"/>
              <w:textAlignment w:val="top"/>
              <w:rPr>
                <w:rFonts w:cs="Arial"/>
                <w:szCs w:val="16"/>
                <w:lang w:val="en"/>
              </w:rPr>
            </w:pPr>
            <w:r w:rsidRPr="009C5008">
              <w:rPr>
                <w:rFonts w:cs="Arial"/>
                <w:szCs w:val="16"/>
                <w:lang w:val="en"/>
              </w:rPr>
              <w:t>To provide Meeting Room Technology support in terms of assistance with connection and trouble shooting</w:t>
            </w:r>
          </w:p>
          <w:p w14:paraId="229332A9" w14:textId="4EDC6397" w:rsidR="007944B2" w:rsidRDefault="007944B2" w:rsidP="007944B2">
            <w:pPr>
              <w:numPr>
                <w:ilvl w:val="0"/>
                <w:numId w:val="2"/>
              </w:numPr>
              <w:spacing w:before="100" w:beforeAutospacing="1" w:after="100" w:afterAutospacing="1" w:line="276" w:lineRule="atLeast"/>
              <w:jc w:val="left"/>
              <w:textAlignment w:val="top"/>
              <w:rPr>
                <w:rFonts w:cs="Arial"/>
                <w:szCs w:val="16"/>
                <w:lang w:val="en"/>
              </w:rPr>
            </w:pPr>
            <w:r w:rsidRPr="009C5008">
              <w:rPr>
                <w:rFonts w:cs="Arial"/>
                <w:szCs w:val="16"/>
                <w:lang w:val="en"/>
              </w:rPr>
              <w:t>To ensure that the site rules are followed and to assist the building</w:t>
            </w:r>
            <w:r w:rsidR="00007A29">
              <w:rPr>
                <w:rFonts w:cs="Arial"/>
                <w:szCs w:val="16"/>
                <w:lang w:val="en"/>
              </w:rPr>
              <w:t xml:space="preserve"> customers</w:t>
            </w:r>
            <w:r w:rsidRPr="009C5008">
              <w:rPr>
                <w:rFonts w:cs="Arial"/>
                <w:szCs w:val="16"/>
                <w:lang w:val="en"/>
              </w:rPr>
              <w:t xml:space="preserve"> in adhering to these</w:t>
            </w:r>
          </w:p>
          <w:p w14:paraId="77E57849" w14:textId="535C04ED" w:rsidR="00FA73AE" w:rsidRDefault="00FA73AE" w:rsidP="147A0BA4">
            <w:pPr>
              <w:numPr>
                <w:ilvl w:val="0"/>
                <w:numId w:val="2"/>
              </w:numPr>
              <w:spacing w:before="100" w:beforeAutospacing="1" w:after="100" w:afterAutospacing="1" w:line="276" w:lineRule="atLeast"/>
              <w:jc w:val="left"/>
              <w:textAlignment w:val="top"/>
              <w:rPr>
                <w:rFonts w:cs="Arial"/>
                <w:lang w:val="en"/>
              </w:rPr>
            </w:pPr>
            <w:r w:rsidRPr="147A0BA4">
              <w:rPr>
                <w:rFonts w:cs="Arial"/>
                <w:lang w:val="en"/>
              </w:rPr>
              <w:t xml:space="preserve">To support the </w:t>
            </w:r>
            <w:proofErr w:type="spellStart"/>
            <w:r w:rsidRPr="147A0BA4">
              <w:rPr>
                <w:rFonts w:cs="Arial"/>
                <w:lang w:val="en"/>
              </w:rPr>
              <w:t>centralised</w:t>
            </w:r>
            <w:proofErr w:type="spellEnd"/>
            <w:r w:rsidRPr="147A0BA4">
              <w:rPr>
                <w:rFonts w:cs="Arial"/>
                <w:lang w:val="en"/>
              </w:rPr>
              <w:t xml:space="preserve"> </w:t>
            </w:r>
            <w:proofErr w:type="spellStart"/>
            <w:r w:rsidRPr="147A0BA4">
              <w:rPr>
                <w:rFonts w:cs="Arial"/>
                <w:lang w:val="en"/>
              </w:rPr>
              <w:t>AskF</w:t>
            </w:r>
            <w:r w:rsidR="006748BA" w:rsidRPr="147A0BA4">
              <w:rPr>
                <w:rFonts w:cs="Arial"/>
                <w:lang w:val="en"/>
              </w:rPr>
              <w:t>M</w:t>
            </w:r>
            <w:proofErr w:type="spellEnd"/>
            <w:r w:rsidRPr="147A0BA4">
              <w:rPr>
                <w:rFonts w:cs="Arial"/>
                <w:lang w:val="en"/>
              </w:rPr>
              <w:t xml:space="preserve"> bar </w:t>
            </w:r>
            <w:r w:rsidR="006E7CBD" w:rsidRPr="147A0BA4">
              <w:rPr>
                <w:rFonts w:cs="Arial"/>
                <w:lang w:val="en"/>
              </w:rPr>
              <w:t xml:space="preserve">where required to ensure face-to-face customer consultations are </w:t>
            </w:r>
            <w:r w:rsidR="00105D74" w:rsidRPr="147A0BA4">
              <w:rPr>
                <w:rFonts w:cs="Arial"/>
                <w:lang w:val="en"/>
              </w:rPr>
              <w:t xml:space="preserve">dealt with in line with customer experience </w:t>
            </w:r>
            <w:r w:rsidR="006748BA" w:rsidRPr="147A0BA4">
              <w:rPr>
                <w:rFonts w:cs="Arial"/>
                <w:lang w:val="en"/>
              </w:rPr>
              <w:t>standards</w:t>
            </w:r>
            <w:r w:rsidR="006E7CBD" w:rsidRPr="147A0BA4">
              <w:rPr>
                <w:rFonts w:cs="Arial"/>
                <w:lang w:val="en"/>
              </w:rPr>
              <w:t xml:space="preserve"> </w:t>
            </w:r>
          </w:p>
          <w:p w14:paraId="3C44CDD9" w14:textId="77777777" w:rsidR="007944B2" w:rsidRPr="009C5008" w:rsidRDefault="007944B2" w:rsidP="007944B2">
            <w:pPr>
              <w:numPr>
                <w:ilvl w:val="0"/>
                <w:numId w:val="2"/>
              </w:numPr>
              <w:spacing w:before="100" w:beforeAutospacing="1" w:after="100" w:afterAutospacing="1" w:line="276" w:lineRule="atLeast"/>
              <w:jc w:val="left"/>
              <w:textAlignment w:val="top"/>
              <w:rPr>
                <w:rFonts w:cs="Arial"/>
                <w:szCs w:val="16"/>
                <w:lang w:val="en"/>
              </w:rPr>
            </w:pPr>
            <w:r w:rsidRPr="009C5008">
              <w:rPr>
                <w:rFonts w:cs="Arial"/>
                <w:szCs w:val="16"/>
                <w:lang w:val="en"/>
              </w:rPr>
              <w:t>To monitor and service the vend hubs and stationery hubs in the allocated areas, top up consumables as required</w:t>
            </w:r>
          </w:p>
          <w:p w14:paraId="3699D5F3" w14:textId="77777777" w:rsidR="007944B2" w:rsidRPr="009C5008" w:rsidRDefault="007944B2" w:rsidP="007944B2">
            <w:pPr>
              <w:numPr>
                <w:ilvl w:val="0"/>
                <w:numId w:val="2"/>
              </w:numPr>
              <w:spacing w:before="100" w:beforeAutospacing="1" w:after="100" w:afterAutospacing="1" w:line="276" w:lineRule="atLeast"/>
              <w:jc w:val="left"/>
              <w:textAlignment w:val="top"/>
              <w:rPr>
                <w:rFonts w:cs="Arial"/>
                <w:szCs w:val="16"/>
                <w:lang w:val="en"/>
              </w:rPr>
            </w:pPr>
            <w:r w:rsidRPr="009C5008">
              <w:rPr>
                <w:rFonts w:cs="Arial"/>
                <w:szCs w:val="16"/>
                <w:lang w:val="en"/>
              </w:rPr>
              <w:t>To deliver Hospitality and clear away within Legislative guidelines</w:t>
            </w:r>
          </w:p>
          <w:p w14:paraId="25D95B70" w14:textId="77777777" w:rsidR="007944B2" w:rsidRPr="009C5008" w:rsidRDefault="007944B2" w:rsidP="007944B2">
            <w:pPr>
              <w:numPr>
                <w:ilvl w:val="0"/>
                <w:numId w:val="2"/>
              </w:numPr>
              <w:spacing w:before="100" w:beforeAutospacing="1" w:after="100" w:afterAutospacing="1" w:line="276" w:lineRule="atLeast"/>
              <w:jc w:val="left"/>
              <w:textAlignment w:val="top"/>
              <w:rPr>
                <w:rFonts w:cs="Arial"/>
                <w:szCs w:val="16"/>
                <w:lang w:val="en"/>
              </w:rPr>
            </w:pPr>
            <w:r w:rsidRPr="009C5008">
              <w:rPr>
                <w:rFonts w:cs="Arial"/>
                <w:szCs w:val="16"/>
                <w:lang w:val="en"/>
              </w:rPr>
              <w:t>To provide an induction</w:t>
            </w:r>
            <w:r w:rsidR="00954C36">
              <w:rPr>
                <w:rFonts w:cs="Arial"/>
                <w:szCs w:val="16"/>
                <w:lang w:val="en"/>
              </w:rPr>
              <w:t xml:space="preserve"> support</w:t>
            </w:r>
            <w:r w:rsidRPr="009C5008">
              <w:rPr>
                <w:rFonts w:cs="Arial"/>
                <w:szCs w:val="16"/>
                <w:lang w:val="en"/>
              </w:rPr>
              <w:t xml:space="preserve"> to building users as part of the AstraZeneca new Starter Onboarding process</w:t>
            </w:r>
          </w:p>
          <w:p w14:paraId="1E959D4C" w14:textId="77777777" w:rsidR="007944B2" w:rsidRDefault="007944B2" w:rsidP="007944B2">
            <w:pPr>
              <w:numPr>
                <w:ilvl w:val="0"/>
                <w:numId w:val="2"/>
              </w:numPr>
              <w:spacing w:before="100" w:beforeAutospacing="1" w:after="100" w:afterAutospacing="1" w:line="276" w:lineRule="atLeast"/>
              <w:jc w:val="left"/>
              <w:textAlignment w:val="top"/>
              <w:rPr>
                <w:rFonts w:cs="Arial"/>
                <w:szCs w:val="16"/>
                <w:lang w:val="en"/>
              </w:rPr>
            </w:pPr>
            <w:r w:rsidRPr="009C5008">
              <w:rPr>
                <w:rFonts w:cs="Arial"/>
                <w:szCs w:val="16"/>
                <w:lang w:val="en"/>
              </w:rPr>
              <w:t>To have a full working knowledge of the building including all services and day to day office equipment</w:t>
            </w:r>
          </w:p>
          <w:p w14:paraId="6CC03CA1" w14:textId="77777777" w:rsidR="00954C36" w:rsidRDefault="00954C36" w:rsidP="007944B2">
            <w:pPr>
              <w:numPr>
                <w:ilvl w:val="0"/>
                <w:numId w:val="2"/>
              </w:numPr>
              <w:spacing w:before="100" w:beforeAutospacing="1" w:after="100" w:afterAutospacing="1" w:line="276" w:lineRule="atLeast"/>
              <w:jc w:val="left"/>
              <w:textAlignment w:val="top"/>
              <w:rPr>
                <w:rFonts w:cs="Arial"/>
                <w:szCs w:val="16"/>
                <w:lang w:val="en"/>
              </w:rPr>
            </w:pPr>
            <w:r>
              <w:rPr>
                <w:rFonts w:cs="Arial"/>
                <w:szCs w:val="16"/>
                <w:lang w:val="en"/>
              </w:rPr>
              <w:t>To triage meeting room faults to the dedicated AV Team or service partners</w:t>
            </w:r>
          </w:p>
          <w:p w14:paraId="25E2EC65" w14:textId="77777777" w:rsidR="00954C36" w:rsidRDefault="00954C36" w:rsidP="007944B2">
            <w:pPr>
              <w:numPr>
                <w:ilvl w:val="0"/>
                <w:numId w:val="2"/>
              </w:numPr>
              <w:spacing w:before="100" w:beforeAutospacing="1" w:after="100" w:afterAutospacing="1" w:line="276" w:lineRule="atLeast"/>
              <w:jc w:val="left"/>
              <w:textAlignment w:val="top"/>
              <w:rPr>
                <w:rFonts w:cs="Arial"/>
                <w:szCs w:val="16"/>
                <w:lang w:val="en"/>
              </w:rPr>
            </w:pPr>
            <w:r>
              <w:rPr>
                <w:rFonts w:cs="Arial"/>
                <w:szCs w:val="16"/>
                <w:lang w:val="en"/>
              </w:rPr>
              <w:t xml:space="preserve">To ensure all meeting rooms are fully operational and are appropriately laid out for meetings </w:t>
            </w:r>
          </w:p>
          <w:p w14:paraId="0D939491" w14:textId="77777777" w:rsidR="00954C36" w:rsidRDefault="00954C36" w:rsidP="007944B2">
            <w:pPr>
              <w:numPr>
                <w:ilvl w:val="0"/>
                <w:numId w:val="2"/>
              </w:numPr>
              <w:spacing w:before="100" w:beforeAutospacing="1" w:after="100" w:afterAutospacing="1" w:line="276" w:lineRule="atLeast"/>
              <w:jc w:val="left"/>
              <w:textAlignment w:val="top"/>
              <w:rPr>
                <w:rFonts w:cs="Arial"/>
                <w:szCs w:val="16"/>
                <w:lang w:val="en"/>
              </w:rPr>
            </w:pPr>
            <w:r>
              <w:rPr>
                <w:rFonts w:cs="Arial"/>
                <w:szCs w:val="16"/>
                <w:lang w:val="en"/>
              </w:rPr>
              <w:t xml:space="preserve">Support customers with meeting room </w:t>
            </w:r>
            <w:proofErr w:type="spellStart"/>
            <w:r>
              <w:rPr>
                <w:rFonts w:cs="Arial"/>
                <w:szCs w:val="16"/>
                <w:lang w:val="en"/>
              </w:rPr>
              <w:t>familiarisation</w:t>
            </w:r>
            <w:proofErr w:type="spellEnd"/>
            <w:r>
              <w:rPr>
                <w:rFonts w:cs="Arial"/>
                <w:szCs w:val="16"/>
                <w:lang w:val="en"/>
              </w:rPr>
              <w:t xml:space="preserve"> and pre-meeting set-up</w:t>
            </w:r>
          </w:p>
          <w:p w14:paraId="6867570A" w14:textId="77777777" w:rsidR="0081136B" w:rsidRPr="00FA2BE1" w:rsidRDefault="0081136B" w:rsidP="147A0BA4">
            <w:pPr>
              <w:numPr>
                <w:ilvl w:val="0"/>
                <w:numId w:val="2"/>
              </w:numPr>
              <w:spacing w:before="100" w:beforeAutospacing="1" w:after="100" w:afterAutospacing="1" w:line="276" w:lineRule="atLeast"/>
              <w:jc w:val="left"/>
              <w:textAlignment w:val="top"/>
              <w:rPr>
                <w:rFonts w:cs="Arial"/>
                <w:color w:val="000000" w:themeColor="text1"/>
                <w:lang w:val="en"/>
              </w:rPr>
            </w:pPr>
            <w:r w:rsidRPr="147A0BA4">
              <w:rPr>
                <w:rFonts w:cs="Arial"/>
                <w:lang w:val="en"/>
              </w:rPr>
              <w:t>To report all faults and issues to the Service Desk and relevant service partner as directed by the site services manager</w:t>
            </w:r>
          </w:p>
          <w:p w14:paraId="71B74927" w14:textId="77777777" w:rsidR="00954C36" w:rsidRPr="0081136B" w:rsidRDefault="00954C36" w:rsidP="147A0BA4">
            <w:pPr>
              <w:numPr>
                <w:ilvl w:val="0"/>
                <w:numId w:val="2"/>
              </w:numPr>
              <w:spacing w:before="100" w:beforeAutospacing="1" w:after="100" w:afterAutospacing="1" w:line="276" w:lineRule="atLeast"/>
              <w:jc w:val="left"/>
              <w:textAlignment w:val="top"/>
              <w:rPr>
                <w:rFonts w:cs="Arial"/>
                <w:lang w:val="en"/>
              </w:rPr>
            </w:pPr>
            <w:r w:rsidRPr="147A0BA4">
              <w:rPr>
                <w:rFonts w:cs="Arial"/>
                <w:lang w:val="en"/>
              </w:rPr>
              <w:lastRenderedPageBreak/>
              <w:t>Cover reception when required</w:t>
            </w:r>
          </w:p>
          <w:p w14:paraId="4B3BB501" w14:textId="77777777" w:rsidR="003A0338" w:rsidRDefault="003A0338" w:rsidP="00954C36">
            <w:pPr>
              <w:numPr>
                <w:ilvl w:val="0"/>
                <w:numId w:val="2"/>
              </w:numPr>
              <w:spacing w:before="100" w:beforeAutospacing="1" w:after="100" w:afterAutospacing="1" w:line="276" w:lineRule="atLeast"/>
              <w:jc w:val="left"/>
              <w:textAlignment w:val="top"/>
              <w:rPr>
                <w:rFonts w:cs="Arial"/>
                <w:szCs w:val="16"/>
                <w:lang w:val="en"/>
              </w:rPr>
            </w:pPr>
            <w:r>
              <w:rPr>
                <w:rFonts w:cs="Arial"/>
                <w:szCs w:val="16"/>
                <w:lang w:val="en"/>
              </w:rPr>
              <w:t>Conduct floor walks to ensure a high level of service delivery</w:t>
            </w:r>
          </w:p>
          <w:p w14:paraId="003A9398" w14:textId="464D7CC1" w:rsidR="003A0338" w:rsidRPr="00954C36" w:rsidRDefault="00D75E2F" w:rsidP="147A0BA4">
            <w:pPr>
              <w:numPr>
                <w:ilvl w:val="0"/>
                <w:numId w:val="2"/>
              </w:numPr>
              <w:spacing w:before="100" w:beforeAutospacing="1" w:after="100" w:afterAutospacing="1" w:line="276" w:lineRule="atLeast"/>
              <w:jc w:val="left"/>
              <w:textAlignment w:val="top"/>
              <w:rPr>
                <w:rFonts w:cs="Arial"/>
                <w:lang w:val="en"/>
              </w:rPr>
            </w:pPr>
            <w:r w:rsidRPr="147A0BA4">
              <w:rPr>
                <w:rFonts w:cs="Arial"/>
                <w:lang w:val="en"/>
              </w:rPr>
              <w:t xml:space="preserve">To ensure that the designated floor plate is monitored throughout each hour </w:t>
            </w:r>
          </w:p>
        </w:tc>
      </w:tr>
    </w:tbl>
    <w:p w14:paraId="5523F5E8" w14:textId="77777777" w:rsidR="00F7666B" w:rsidRPr="00114C8C" w:rsidRDefault="00F7666B" w:rsidP="00366A73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3C13C3C3" w14:textId="77777777" w:rsidTr="00161F9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F9D996D" w14:textId="29A89D20" w:rsidR="00366A73" w:rsidRPr="00FB6D69" w:rsidRDefault="0038308F" w:rsidP="00161F9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4</w:t>
            </w:r>
            <w:r w:rsidR="00366A73" w:rsidRPr="00315425">
              <w:rPr>
                <w:color w:val="FF0000"/>
              </w:rPr>
              <w:t>.</w:t>
            </w:r>
            <w:r w:rsidR="00366A73">
              <w:t xml:space="preserve">  </w:t>
            </w:r>
            <w:r w:rsidR="00366A73" w:rsidRPr="00716D56">
              <w:t xml:space="preserve">Accountabilities </w:t>
            </w:r>
            <w:r w:rsidR="00366A73" w:rsidRPr="000943F3">
              <w:rPr>
                <w:b w:val="0"/>
                <w:sz w:val="16"/>
              </w:rPr>
              <w:t>–</w:t>
            </w:r>
            <w:r w:rsidR="00366A73" w:rsidRPr="000943F3">
              <w:rPr>
                <w:sz w:val="16"/>
              </w:rPr>
              <w:t xml:space="preserve"> </w:t>
            </w:r>
            <w:r w:rsidR="00366A73" w:rsidRPr="000943F3">
              <w:rPr>
                <w:b w:val="0"/>
                <w:sz w:val="16"/>
              </w:rPr>
              <w:t>Give the 3 to 5 key outputs of the position vis-à-vis the organization; they should focus on end results, not duties or activities.</w:t>
            </w:r>
          </w:p>
        </w:tc>
      </w:tr>
      <w:tr w:rsidR="00366A73" w:rsidRPr="00062691" w14:paraId="6875967A" w14:textId="77777777" w:rsidTr="00161F93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49EF86" w14:textId="77777777" w:rsidR="00954C36" w:rsidRDefault="00FB1256" w:rsidP="00D30CF6">
            <w:pPr>
              <w:numPr>
                <w:ilvl w:val="0"/>
                <w:numId w:val="3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Providing excellent Customer Service delivery in line with service agreements</w:t>
            </w:r>
          </w:p>
          <w:p w14:paraId="7876BFCB" w14:textId="77777777" w:rsidR="00344D46" w:rsidRDefault="00FD1952" w:rsidP="00D30CF6">
            <w:pPr>
              <w:numPr>
                <w:ilvl w:val="0"/>
                <w:numId w:val="3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 xml:space="preserve">Positive </w:t>
            </w:r>
            <w:r w:rsidR="00450F3E">
              <w:rPr>
                <w:rFonts w:cs="Arial"/>
                <w:color w:val="000000" w:themeColor="text1"/>
                <w:szCs w:val="20"/>
                <w:lang w:val="en-GB"/>
              </w:rPr>
              <w:t xml:space="preserve">and professional </w:t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t>relationships with key client stakeholders</w:t>
            </w:r>
            <w:r w:rsidR="00450F3E">
              <w:rPr>
                <w:rFonts w:cs="Arial"/>
                <w:color w:val="000000" w:themeColor="text1"/>
                <w:szCs w:val="20"/>
                <w:lang w:val="en-GB"/>
              </w:rPr>
              <w:t>, customers</w:t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t xml:space="preserve"> and Sodexo colleagues</w:t>
            </w:r>
          </w:p>
          <w:p w14:paraId="7EA8BFF6" w14:textId="77777777" w:rsidR="00FF0478" w:rsidRDefault="00FF0478" w:rsidP="00D30CF6">
            <w:pPr>
              <w:numPr>
                <w:ilvl w:val="0"/>
                <w:numId w:val="3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Ensuring that self, colleagues and customers are working within a safe environment. That any unsafe practices are raised to appropriate members of the team to rectify</w:t>
            </w:r>
          </w:p>
          <w:p w14:paraId="2AD92BE4" w14:textId="77777777" w:rsidR="00D30CF6" w:rsidRPr="00D30CF6" w:rsidRDefault="00D30CF6" w:rsidP="00D30CF6">
            <w:pPr>
              <w:numPr>
                <w:ilvl w:val="0"/>
                <w:numId w:val="3"/>
              </w:numPr>
              <w:spacing w:before="100" w:beforeAutospacing="1" w:after="100" w:afterAutospacing="1" w:line="276" w:lineRule="atLeast"/>
              <w:jc w:val="left"/>
              <w:textAlignment w:val="top"/>
              <w:rPr>
                <w:rFonts w:cs="Arial"/>
                <w:szCs w:val="22"/>
                <w:lang w:val="en"/>
              </w:rPr>
            </w:pPr>
            <w:r w:rsidRPr="008A5226">
              <w:rPr>
                <w:rFonts w:cs="Arial"/>
                <w:szCs w:val="22"/>
                <w:lang w:val="en"/>
              </w:rPr>
              <w:t>To ensure t</w:t>
            </w:r>
            <w:r>
              <w:rPr>
                <w:rFonts w:cs="Arial"/>
                <w:szCs w:val="22"/>
                <w:lang w:val="en"/>
              </w:rPr>
              <w:t>hat the site rules are enforced</w:t>
            </w:r>
          </w:p>
        </w:tc>
      </w:tr>
    </w:tbl>
    <w:p w14:paraId="021ABF8F" w14:textId="77777777" w:rsidR="0022329C" w:rsidRDefault="0022329C" w:rsidP="00366A73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6DD0E241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7338061" w14:textId="6060BEC9" w:rsidR="00EA3990" w:rsidRPr="00FB6D69" w:rsidRDefault="0038308F" w:rsidP="00EA399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5</w:t>
            </w:r>
            <w:r w:rsidR="00EA3990" w:rsidRPr="00315425">
              <w:rPr>
                <w:color w:val="FF0000"/>
              </w:rPr>
              <w:t>.</w:t>
            </w:r>
            <w:r w:rsidR="00EA3990">
              <w:t xml:space="preserve">  Person Specification</w:t>
            </w:r>
            <w:r w:rsidR="00EA3990" w:rsidRPr="00716D56">
              <w:t xml:space="preserve"> </w:t>
            </w:r>
            <w:r w:rsidR="00EA3990" w:rsidRPr="000943F3">
              <w:rPr>
                <w:b w:val="0"/>
                <w:sz w:val="16"/>
              </w:rPr>
              <w:t>–</w:t>
            </w:r>
            <w:r w:rsidR="00EA3990" w:rsidRPr="000943F3">
              <w:rPr>
                <w:sz w:val="16"/>
              </w:rPr>
              <w:t xml:space="preserve"> </w:t>
            </w:r>
            <w:r w:rsidR="00EA3990">
              <w:rPr>
                <w:b w:val="0"/>
                <w:sz w:val="16"/>
              </w:rPr>
              <w:t>Indicate the skills, knowledge and experience that the job holder should require to conduct the role effectively</w:t>
            </w:r>
          </w:p>
        </w:tc>
      </w:tr>
      <w:tr w:rsidR="00D30CF6" w:rsidRPr="00062691" w14:paraId="79C47025" w14:textId="77777777" w:rsidTr="00C0007C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C05E" w14:textId="77777777" w:rsidR="00D30CF6" w:rsidRPr="008A5226" w:rsidRDefault="00D30CF6" w:rsidP="00D30CF6">
            <w:pPr>
              <w:numPr>
                <w:ilvl w:val="0"/>
                <w:numId w:val="21"/>
              </w:numPr>
              <w:jc w:val="left"/>
              <w:rPr>
                <w:szCs w:val="22"/>
              </w:rPr>
            </w:pPr>
            <w:r w:rsidRPr="008A5226">
              <w:rPr>
                <w:szCs w:val="22"/>
              </w:rPr>
              <w:t>Proactive</w:t>
            </w:r>
          </w:p>
          <w:p w14:paraId="5CD4873A" w14:textId="77777777" w:rsidR="00D30CF6" w:rsidRPr="008A5226" w:rsidRDefault="00D30CF6" w:rsidP="00D30CF6">
            <w:pPr>
              <w:numPr>
                <w:ilvl w:val="0"/>
                <w:numId w:val="21"/>
              </w:numPr>
              <w:jc w:val="left"/>
              <w:rPr>
                <w:szCs w:val="22"/>
              </w:rPr>
            </w:pPr>
            <w:r w:rsidRPr="008A5226">
              <w:rPr>
                <w:szCs w:val="22"/>
              </w:rPr>
              <w:t>Resilient</w:t>
            </w:r>
          </w:p>
          <w:p w14:paraId="605494EF" w14:textId="77777777" w:rsidR="00D30CF6" w:rsidRPr="008A5226" w:rsidRDefault="00D30CF6" w:rsidP="00D30CF6">
            <w:pPr>
              <w:numPr>
                <w:ilvl w:val="0"/>
                <w:numId w:val="21"/>
              </w:numPr>
              <w:jc w:val="left"/>
              <w:rPr>
                <w:szCs w:val="22"/>
              </w:rPr>
            </w:pPr>
            <w:r w:rsidRPr="008A5226">
              <w:rPr>
                <w:rFonts w:cs="Arial"/>
                <w:szCs w:val="22"/>
                <w:lang w:val="en"/>
              </w:rPr>
              <w:t>Good listener</w:t>
            </w:r>
          </w:p>
          <w:p w14:paraId="27E28A77" w14:textId="77777777" w:rsidR="00D30CF6" w:rsidRPr="008A5226" w:rsidRDefault="0092311D" w:rsidP="00D30CF6">
            <w:pPr>
              <w:numPr>
                <w:ilvl w:val="0"/>
                <w:numId w:val="21"/>
              </w:numPr>
              <w:jc w:val="left"/>
              <w:rPr>
                <w:szCs w:val="22"/>
              </w:rPr>
            </w:pPr>
            <w:r>
              <w:rPr>
                <w:rFonts w:cs="Arial"/>
                <w:szCs w:val="22"/>
                <w:lang w:val="en"/>
              </w:rPr>
              <w:t>Excellent interpersonal skills</w:t>
            </w:r>
          </w:p>
          <w:p w14:paraId="38E6B173" w14:textId="77777777" w:rsidR="00D30CF6" w:rsidRPr="008A5226" w:rsidRDefault="00D30CF6" w:rsidP="00D30CF6">
            <w:pPr>
              <w:numPr>
                <w:ilvl w:val="0"/>
                <w:numId w:val="21"/>
              </w:numPr>
              <w:jc w:val="left"/>
              <w:rPr>
                <w:szCs w:val="22"/>
              </w:rPr>
            </w:pPr>
            <w:r w:rsidRPr="008A5226">
              <w:rPr>
                <w:rFonts w:cs="Arial"/>
                <w:szCs w:val="22"/>
                <w:lang w:val="en"/>
              </w:rPr>
              <w:t xml:space="preserve">Reliable and trustworthy </w:t>
            </w:r>
          </w:p>
          <w:p w14:paraId="053267CA" w14:textId="77777777" w:rsidR="00D30CF6" w:rsidRPr="00E35CC8" w:rsidRDefault="00D30CF6" w:rsidP="00D30CF6">
            <w:pPr>
              <w:numPr>
                <w:ilvl w:val="0"/>
                <w:numId w:val="21"/>
              </w:numPr>
              <w:jc w:val="left"/>
              <w:rPr>
                <w:szCs w:val="22"/>
              </w:rPr>
            </w:pPr>
            <w:r w:rsidRPr="008A5226">
              <w:rPr>
                <w:rFonts w:cs="Arial"/>
                <w:szCs w:val="22"/>
                <w:lang w:val="en"/>
              </w:rPr>
              <w:t>Can-do attitude.</w:t>
            </w:r>
          </w:p>
        </w:tc>
      </w:tr>
    </w:tbl>
    <w:p w14:paraId="000F2B63" w14:textId="77777777" w:rsidR="007F02BF" w:rsidRDefault="00B378DE" w:rsidP="00086FFE">
      <w:pPr>
        <w:jc w:val="left"/>
      </w:pPr>
    </w:p>
    <w:p w14:paraId="75A10389" w14:textId="77777777" w:rsidR="00450F3E" w:rsidRDefault="00450F3E" w:rsidP="00086FFE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675A5038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D119A54" w14:textId="359886CD" w:rsidR="00EA3990" w:rsidRPr="00FB6D69" w:rsidRDefault="0038308F" w:rsidP="00EA399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6</w:t>
            </w:r>
            <w:r w:rsidR="00EA3990" w:rsidRPr="00315425">
              <w:rPr>
                <w:color w:val="FF0000"/>
              </w:rPr>
              <w:t>.</w:t>
            </w:r>
            <w:r w:rsidR="00EA3990">
              <w:t xml:space="preserve">  Competencies</w:t>
            </w:r>
            <w:r w:rsidR="00EA3990" w:rsidRPr="00716D56">
              <w:t xml:space="preserve"> </w:t>
            </w:r>
            <w:r w:rsidR="00EA3990" w:rsidRPr="000943F3">
              <w:rPr>
                <w:b w:val="0"/>
                <w:sz w:val="16"/>
              </w:rPr>
              <w:t>–</w:t>
            </w:r>
            <w:r w:rsidR="00EA3990" w:rsidRPr="000943F3">
              <w:rPr>
                <w:sz w:val="16"/>
              </w:rPr>
              <w:t xml:space="preserve"> </w:t>
            </w:r>
            <w:r w:rsidR="00EA3990">
              <w:rPr>
                <w:b w:val="0"/>
                <w:sz w:val="16"/>
              </w:rPr>
              <w:t>Indicate which of the Sodexo core competencies and any professional competencies that the role requires</w:t>
            </w:r>
          </w:p>
        </w:tc>
      </w:tr>
      <w:tr w:rsidR="00EA3990" w:rsidRPr="00062691" w14:paraId="33CE494A" w14:textId="77777777" w:rsidTr="00F57E69">
        <w:trPr>
          <w:trHeight w:val="2825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C46E08" w14:textId="77777777" w:rsidR="00EA3990" w:rsidRDefault="00EA3990" w:rsidP="00EA3990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W w:w="9386" w:type="dxa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86"/>
            </w:tblGrid>
            <w:tr w:rsidR="00604DA1" w:rsidRPr="00375F11" w14:paraId="2EA56E4F" w14:textId="77777777" w:rsidTr="007B1059">
              <w:trPr>
                <w:trHeight w:val="271"/>
              </w:trPr>
              <w:tc>
                <w:tcPr>
                  <w:tcW w:w="9386" w:type="dxa"/>
                </w:tcPr>
                <w:p w14:paraId="20BDDBC9" w14:textId="77777777" w:rsidR="00604DA1" w:rsidRPr="00375F11" w:rsidRDefault="0092311D" w:rsidP="00B378DE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</w:pPr>
                  <w:r w:rsidRPr="0092311D">
                    <w:rPr>
                      <w:rFonts w:eastAsia="Times New Roman"/>
                    </w:rPr>
                    <w:t>Ability to multi task</w:t>
                  </w:r>
                </w:p>
              </w:tc>
            </w:tr>
            <w:tr w:rsidR="00604DA1" w:rsidRPr="00375F11" w14:paraId="707297E4" w14:textId="77777777" w:rsidTr="00604DA1">
              <w:trPr>
                <w:trHeight w:val="197"/>
              </w:trPr>
              <w:tc>
                <w:tcPr>
                  <w:tcW w:w="9386" w:type="dxa"/>
                </w:tcPr>
                <w:p w14:paraId="1B85A0B2" w14:textId="77777777" w:rsidR="00604DA1" w:rsidRPr="00375F11" w:rsidRDefault="0092311D" w:rsidP="00B378DE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Excellent Communicator</w:t>
                  </w:r>
                </w:p>
              </w:tc>
            </w:tr>
            <w:tr w:rsidR="00604DA1" w:rsidRPr="00375F11" w14:paraId="0462DC8F" w14:textId="77777777" w:rsidTr="00604DA1">
              <w:trPr>
                <w:trHeight w:val="204"/>
              </w:trPr>
              <w:tc>
                <w:tcPr>
                  <w:tcW w:w="9386" w:type="dxa"/>
                </w:tcPr>
                <w:p w14:paraId="7739EDC0" w14:textId="77777777" w:rsidR="00604DA1" w:rsidRPr="00375F11" w:rsidRDefault="00F57E69" w:rsidP="00B378DE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Project C</w:t>
                  </w:r>
                  <w:r w:rsidR="00604DA1">
                    <w:rPr>
                      <w:rFonts w:eastAsia="Times New Roman"/>
                    </w:rPr>
                    <w:t>oordination skills</w:t>
                  </w:r>
                </w:p>
              </w:tc>
            </w:tr>
            <w:tr w:rsidR="0092311D" w:rsidRPr="00375F11" w14:paraId="195161D3" w14:textId="77777777" w:rsidTr="00604DA1">
              <w:trPr>
                <w:trHeight w:val="204"/>
              </w:trPr>
              <w:tc>
                <w:tcPr>
                  <w:tcW w:w="9386" w:type="dxa"/>
                </w:tcPr>
                <w:p w14:paraId="5FB40C86" w14:textId="77777777" w:rsidR="0092311D" w:rsidRDefault="0092311D" w:rsidP="00B378DE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Experience of working within a team</w:t>
                  </w:r>
                </w:p>
              </w:tc>
            </w:tr>
            <w:tr w:rsidR="0092311D" w:rsidRPr="00375F11" w14:paraId="6471E44B" w14:textId="77777777" w:rsidTr="00604DA1">
              <w:trPr>
                <w:trHeight w:val="204"/>
              </w:trPr>
              <w:tc>
                <w:tcPr>
                  <w:tcW w:w="9386" w:type="dxa"/>
                </w:tcPr>
                <w:p w14:paraId="622299C4" w14:textId="77777777" w:rsidR="0092311D" w:rsidRDefault="0092311D" w:rsidP="00B378DE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Attention to detail</w:t>
                  </w:r>
                </w:p>
              </w:tc>
            </w:tr>
            <w:tr w:rsidR="0092311D" w:rsidRPr="00375F11" w14:paraId="19334C0A" w14:textId="77777777" w:rsidTr="00604DA1">
              <w:trPr>
                <w:trHeight w:val="204"/>
              </w:trPr>
              <w:tc>
                <w:tcPr>
                  <w:tcW w:w="9386" w:type="dxa"/>
                </w:tcPr>
                <w:p w14:paraId="00500743" w14:textId="77777777" w:rsidR="0092311D" w:rsidRDefault="0092311D" w:rsidP="00B378DE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Ability to work on own initiative</w:t>
                  </w:r>
                </w:p>
              </w:tc>
            </w:tr>
            <w:tr w:rsidR="0092311D" w:rsidRPr="00375F11" w14:paraId="6A9DDDA3" w14:textId="77777777" w:rsidTr="00604DA1">
              <w:trPr>
                <w:trHeight w:val="204"/>
              </w:trPr>
              <w:tc>
                <w:tcPr>
                  <w:tcW w:w="9386" w:type="dxa"/>
                </w:tcPr>
                <w:p w14:paraId="5FF8E609" w14:textId="77777777" w:rsidR="0092311D" w:rsidRDefault="0092311D" w:rsidP="00B378DE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Flexibility that is focused to delivering exceptional customer service</w:t>
                  </w:r>
                </w:p>
              </w:tc>
            </w:tr>
            <w:tr w:rsidR="0092311D" w:rsidRPr="00375F11" w14:paraId="26618DB3" w14:textId="77777777" w:rsidTr="00604DA1">
              <w:trPr>
                <w:trHeight w:val="204"/>
              </w:trPr>
              <w:tc>
                <w:tcPr>
                  <w:tcW w:w="9386" w:type="dxa"/>
                </w:tcPr>
                <w:p w14:paraId="454C979F" w14:textId="77777777" w:rsidR="0092311D" w:rsidRDefault="00C80177" w:rsidP="00B378DE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hands-</w:t>
                  </w:r>
                  <w:r w:rsidR="0092311D">
                    <w:rPr>
                      <w:rFonts w:eastAsia="Times New Roman"/>
                    </w:rPr>
                    <w:t>on approach</w:t>
                  </w:r>
                </w:p>
              </w:tc>
            </w:tr>
            <w:tr w:rsidR="0092311D" w:rsidRPr="00375F11" w14:paraId="31DCA05B" w14:textId="77777777" w:rsidTr="00604DA1">
              <w:trPr>
                <w:trHeight w:val="204"/>
              </w:trPr>
              <w:tc>
                <w:tcPr>
                  <w:tcW w:w="9386" w:type="dxa"/>
                </w:tcPr>
                <w:p w14:paraId="0785C4D4" w14:textId="77777777" w:rsidR="0092311D" w:rsidRDefault="0092311D" w:rsidP="00B378DE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IT Literate </w:t>
                  </w:r>
                </w:p>
              </w:tc>
            </w:tr>
          </w:tbl>
          <w:p w14:paraId="46E3FF84" w14:textId="77777777" w:rsidR="006533A3" w:rsidRPr="00EA3990" w:rsidRDefault="006533A3" w:rsidP="00604DA1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153FAB42" w14:textId="1B3FDB30" w:rsidR="00E57078" w:rsidRDefault="00E57078" w:rsidP="00991474">
      <w:pPr>
        <w:jc w:val="left"/>
      </w:pPr>
    </w:p>
    <w:p w14:paraId="7BC87735" w14:textId="77777777" w:rsidR="0038308F" w:rsidRDefault="0038308F" w:rsidP="00991474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8308F" w:rsidRPr="00C115DC" w14:paraId="5CC72EB3" w14:textId="77777777" w:rsidTr="0089347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5118926" w14:textId="197C236E" w:rsidR="0038308F" w:rsidRPr="00C115DC" w:rsidRDefault="0038308F" w:rsidP="00893473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color w:val="FF0000"/>
              </w:rPr>
              <w:t>7</w:t>
            </w:r>
            <w:r w:rsidRPr="00C115DC">
              <w:rPr>
                <w:rFonts w:asciiTheme="minorHAnsi" w:hAnsiTheme="minorHAnsi" w:cstheme="minorHAnsi"/>
                <w:color w:val="FF0000"/>
              </w:rPr>
              <w:t>.</w:t>
            </w:r>
            <w:r w:rsidRPr="00C115DC">
              <w:rPr>
                <w:rFonts w:asciiTheme="minorHAnsi" w:hAnsiTheme="minorHAnsi" w:cstheme="minorHAnsi"/>
              </w:rPr>
              <w:t xml:space="preserve">  Management Approval </w:t>
            </w:r>
            <w:r w:rsidRPr="00C115DC">
              <w:rPr>
                <w:rFonts w:asciiTheme="minorHAnsi" w:hAnsiTheme="minorHAnsi" w:cstheme="minorHAnsi"/>
                <w:b w:val="0"/>
              </w:rPr>
              <w:t>–</w:t>
            </w:r>
            <w:r w:rsidRPr="00C115DC">
              <w:rPr>
                <w:rFonts w:asciiTheme="minorHAnsi" w:hAnsiTheme="minorHAnsi" w:cstheme="minorHAnsi"/>
              </w:rPr>
              <w:t xml:space="preserve"> </w:t>
            </w:r>
            <w:r w:rsidRPr="00C115DC">
              <w:rPr>
                <w:rFonts w:asciiTheme="minorHAnsi" w:hAnsiTheme="minorHAnsi" w:cstheme="minorHAnsi"/>
                <w:b w:val="0"/>
              </w:rPr>
              <w:t>To be completed by document owner</w:t>
            </w:r>
          </w:p>
        </w:tc>
      </w:tr>
      <w:tr w:rsidR="0038308F" w:rsidRPr="00C115DC" w14:paraId="3AE3457A" w14:textId="77777777" w:rsidTr="00893473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0577632" w14:textId="77777777" w:rsidR="0038308F" w:rsidRPr="00C115DC" w:rsidRDefault="0038308F" w:rsidP="00893473">
            <w:pPr>
              <w:spacing w:before="40"/>
              <w:jc w:val="left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38308F" w:rsidRPr="00C115DC" w14:paraId="42D0F264" w14:textId="77777777" w:rsidTr="00893473">
              <w:tc>
                <w:tcPr>
                  <w:tcW w:w="2122" w:type="dxa"/>
                </w:tcPr>
                <w:p w14:paraId="165E4EF5" w14:textId="77777777" w:rsidR="0038308F" w:rsidRPr="00C115DC" w:rsidRDefault="0038308F" w:rsidP="00B378DE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</w:pPr>
                  <w:r w:rsidRPr="00C115DC"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3B07CAF8" w14:textId="33C5B002" w:rsidR="0038308F" w:rsidRPr="00C115DC" w:rsidRDefault="0038308F" w:rsidP="00B378DE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2557" w:type="dxa"/>
                </w:tcPr>
                <w:p w14:paraId="35026E40" w14:textId="77777777" w:rsidR="0038308F" w:rsidRPr="00C115DC" w:rsidRDefault="0038308F" w:rsidP="00B378DE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</w:pPr>
                  <w:r w:rsidRPr="00C115DC"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14:paraId="394C6524" w14:textId="531A8DD4" w:rsidR="0038308F" w:rsidRPr="00C115DC" w:rsidRDefault="0038308F" w:rsidP="00B378DE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  <w:t>February 2021</w:t>
                  </w:r>
                </w:p>
              </w:tc>
            </w:tr>
            <w:tr w:rsidR="0038308F" w:rsidRPr="00C115DC" w14:paraId="0F38D9E2" w14:textId="77777777" w:rsidTr="00893473">
              <w:tc>
                <w:tcPr>
                  <w:tcW w:w="2122" w:type="dxa"/>
                </w:tcPr>
                <w:p w14:paraId="64EFB7C6" w14:textId="77777777" w:rsidR="0038308F" w:rsidRPr="00C115DC" w:rsidRDefault="0038308F" w:rsidP="00B378DE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</w:pPr>
                  <w:r w:rsidRPr="00C115DC"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14:paraId="5B6A11C7" w14:textId="23D664C7" w:rsidR="0038308F" w:rsidRPr="00C115DC" w:rsidRDefault="0038308F" w:rsidP="00B378DE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  <w:t>Jessica Hamill</w:t>
                  </w:r>
                </w:p>
              </w:tc>
            </w:tr>
          </w:tbl>
          <w:p w14:paraId="130B7DBC" w14:textId="77777777" w:rsidR="0038308F" w:rsidRPr="00C115DC" w:rsidRDefault="0038308F" w:rsidP="00893473">
            <w:pPr>
              <w:spacing w:before="40"/>
              <w:ind w:left="720"/>
              <w:jc w:val="left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</w:tbl>
    <w:p w14:paraId="179A49E5" w14:textId="0455EA0D" w:rsidR="0038308F" w:rsidRDefault="0038308F" w:rsidP="00991474">
      <w:pPr>
        <w:jc w:val="left"/>
      </w:pPr>
    </w:p>
    <w:p w14:paraId="07725C01" w14:textId="77777777" w:rsidR="00EB34B0" w:rsidRPr="00C115DC" w:rsidRDefault="00EB34B0" w:rsidP="00EB34B0">
      <w:pPr>
        <w:spacing w:after="200" w:line="276" w:lineRule="auto"/>
        <w:jc w:val="left"/>
        <w:rPr>
          <w:rFonts w:asciiTheme="minorHAnsi" w:hAnsiTheme="minorHAnsi" w:cstheme="minorHAnsi"/>
          <w:szCs w:val="20"/>
        </w:rPr>
      </w:pPr>
    </w:p>
    <w:p w14:paraId="49404C22" w14:textId="77777777" w:rsidR="00EB34B0" w:rsidRPr="00C115DC" w:rsidRDefault="00EB34B0" w:rsidP="00EB34B0">
      <w:pPr>
        <w:spacing w:after="200" w:line="276" w:lineRule="auto"/>
        <w:jc w:val="left"/>
        <w:rPr>
          <w:rFonts w:asciiTheme="minorHAnsi" w:hAnsiTheme="minorHAnsi" w:cstheme="minorHAnsi"/>
          <w:szCs w:val="20"/>
        </w:rPr>
      </w:pPr>
    </w:p>
    <w:p w14:paraId="42B58FEA" w14:textId="77777777" w:rsidR="00EB34B0" w:rsidRPr="00C115DC" w:rsidRDefault="00EB34B0" w:rsidP="00EB34B0">
      <w:pPr>
        <w:spacing w:after="200" w:line="276" w:lineRule="auto"/>
        <w:jc w:val="left"/>
        <w:rPr>
          <w:rFonts w:asciiTheme="minorHAnsi" w:hAnsiTheme="minorHAnsi" w:cstheme="minorHAnsi"/>
          <w:szCs w:val="20"/>
        </w:rPr>
      </w:pPr>
    </w:p>
    <w:p w14:paraId="4A5EDC7F" w14:textId="77777777" w:rsidR="00EB34B0" w:rsidRPr="00C115DC" w:rsidRDefault="00EB34B0" w:rsidP="00EB34B0">
      <w:pPr>
        <w:spacing w:after="200" w:line="276" w:lineRule="auto"/>
        <w:jc w:val="left"/>
        <w:rPr>
          <w:rFonts w:asciiTheme="minorHAnsi" w:hAnsiTheme="minorHAnsi" w:cstheme="minorHAnsi"/>
          <w:b/>
          <w:szCs w:val="20"/>
        </w:rPr>
      </w:pPr>
      <w:r w:rsidRPr="00C115DC">
        <w:rPr>
          <w:rFonts w:asciiTheme="minorHAnsi" w:hAnsiTheme="minorHAnsi" w:cstheme="minorHAnsi"/>
          <w:b/>
          <w:szCs w:val="20"/>
        </w:rPr>
        <w:t>Employee Signature …………………………………………………………..</w:t>
      </w:r>
      <w:r w:rsidRPr="00C115DC">
        <w:rPr>
          <w:rFonts w:asciiTheme="minorHAnsi" w:hAnsiTheme="minorHAnsi" w:cstheme="minorHAnsi"/>
          <w:b/>
          <w:szCs w:val="20"/>
        </w:rPr>
        <w:tab/>
      </w:r>
      <w:r w:rsidRPr="00C115DC">
        <w:rPr>
          <w:rFonts w:asciiTheme="minorHAnsi" w:hAnsiTheme="minorHAnsi" w:cstheme="minorHAnsi"/>
          <w:b/>
          <w:szCs w:val="20"/>
        </w:rPr>
        <w:tab/>
        <w:t>Date………………………………………………….</w:t>
      </w:r>
    </w:p>
    <w:p w14:paraId="6F00A978" w14:textId="77777777" w:rsidR="00EB34B0" w:rsidRPr="00366A73" w:rsidRDefault="00EB34B0" w:rsidP="00991474">
      <w:pPr>
        <w:jc w:val="left"/>
      </w:pPr>
    </w:p>
    <w:sectPr w:rsidR="00EB34B0" w:rsidRPr="00366A73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7BFBDFF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5pt;height:9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89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" w15:restartNumberingAfterBreak="0">
    <w:nsid w:val="10B47A5A"/>
    <w:multiLevelType w:val="hybridMultilevel"/>
    <w:tmpl w:val="7E725316"/>
    <w:lvl w:ilvl="0" w:tplc="E9D07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54FF0"/>
    <w:multiLevelType w:val="hybridMultilevel"/>
    <w:tmpl w:val="372A8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5A49A8"/>
    <w:multiLevelType w:val="hybridMultilevel"/>
    <w:tmpl w:val="EF3C5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3624F8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312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4672D57"/>
    <w:multiLevelType w:val="hybridMultilevel"/>
    <w:tmpl w:val="5D7E0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2"/>
  </w:num>
  <w:num w:numId="5">
    <w:abstractNumId w:val="6"/>
  </w:num>
  <w:num w:numId="6">
    <w:abstractNumId w:val="3"/>
  </w:num>
  <w:num w:numId="7">
    <w:abstractNumId w:val="16"/>
  </w:num>
  <w:num w:numId="8">
    <w:abstractNumId w:val="8"/>
  </w:num>
  <w:num w:numId="9">
    <w:abstractNumId w:val="20"/>
  </w:num>
  <w:num w:numId="10">
    <w:abstractNumId w:val="21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18"/>
  </w:num>
  <w:num w:numId="16">
    <w:abstractNumId w:val="19"/>
  </w:num>
  <w:num w:numId="17">
    <w:abstractNumId w:val="5"/>
  </w:num>
  <w:num w:numId="18">
    <w:abstractNumId w:val="13"/>
  </w:num>
  <w:num w:numId="19">
    <w:abstractNumId w:val="10"/>
  </w:num>
  <w:num w:numId="20">
    <w:abstractNumId w:val="7"/>
  </w:num>
  <w:num w:numId="21">
    <w:abstractNumId w:val="14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02639"/>
    <w:rsid w:val="00007A29"/>
    <w:rsid w:val="00023BCF"/>
    <w:rsid w:val="00074971"/>
    <w:rsid w:val="00086FFE"/>
    <w:rsid w:val="000905BF"/>
    <w:rsid w:val="000C043B"/>
    <w:rsid w:val="000D6690"/>
    <w:rsid w:val="000E3EF7"/>
    <w:rsid w:val="000F3A8F"/>
    <w:rsid w:val="00104BDE"/>
    <w:rsid w:val="00105D74"/>
    <w:rsid w:val="00115EC7"/>
    <w:rsid w:val="00123702"/>
    <w:rsid w:val="001321E0"/>
    <w:rsid w:val="00140B08"/>
    <w:rsid w:val="0014151B"/>
    <w:rsid w:val="00144E5D"/>
    <w:rsid w:val="001A20AC"/>
    <w:rsid w:val="001F1F6A"/>
    <w:rsid w:val="001F56E4"/>
    <w:rsid w:val="0022329C"/>
    <w:rsid w:val="0026422D"/>
    <w:rsid w:val="00285C56"/>
    <w:rsid w:val="00293E5D"/>
    <w:rsid w:val="002B1DC6"/>
    <w:rsid w:val="0032020B"/>
    <w:rsid w:val="003225B1"/>
    <w:rsid w:val="00331CB5"/>
    <w:rsid w:val="0033714B"/>
    <w:rsid w:val="00344D46"/>
    <w:rsid w:val="0034670E"/>
    <w:rsid w:val="00366A73"/>
    <w:rsid w:val="0038308F"/>
    <w:rsid w:val="003A0338"/>
    <w:rsid w:val="003F1E1B"/>
    <w:rsid w:val="004238D8"/>
    <w:rsid w:val="00424476"/>
    <w:rsid w:val="00450F3E"/>
    <w:rsid w:val="0046201F"/>
    <w:rsid w:val="004A5684"/>
    <w:rsid w:val="004B095F"/>
    <w:rsid w:val="004D170A"/>
    <w:rsid w:val="004F6DE5"/>
    <w:rsid w:val="00511C50"/>
    <w:rsid w:val="00520545"/>
    <w:rsid w:val="0052605A"/>
    <w:rsid w:val="00554C11"/>
    <w:rsid w:val="00594E43"/>
    <w:rsid w:val="005957E1"/>
    <w:rsid w:val="005A6922"/>
    <w:rsid w:val="005C1F02"/>
    <w:rsid w:val="005C4F63"/>
    <w:rsid w:val="005C6893"/>
    <w:rsid w:val="005E5B63"/>
    <w:rsid w:val="005F22D7"/>
    <w:rsid w:val="00604DA1"/>
    <w:rsid w:val="006050F8"/>
    <w:rsid w:val="00613392"/>
    <w:rsid w:val="00616B0B"/>
    <w:rsid w:val="0063780D"/>
    <w:rsid w:val="00646B79"/>
    <w:rsid w:val="006533A3"/>
    <w:rsid w:val="00656519"/>
    <w:rsid w:val="00656AE9"/>
    <w:rsid w:val="00674674"/>
    <w:rsid w:val="006748BA"/>
    <w:rsid w:val="0068024C"/>
    <w:rsid w:val="006802C0"/>
    <w:rsid w:val="00681DE4"/>
    <w:rsid w:val="006958E1"/>
    <w:rsid w:val="006B42B4"/>
    <w:rsid w:val="006E7CBD"/>
    <w:rsid w:val="00720738"/>
    <w:rsid w:val="00745A24"/>
    <w:rsid w:val="007504EF"/>
    <w:rsid w:val="00753C6C"/>
    <w:rsid w:val="0076570D"/>
    <w:rsid w:val="007944B2"/>
    <w:rsid w:val="007A57B5"/>
    <w:rsid w:val="007B1059"/>
    <w:rsid w:val="007F602D"/>
    <w:rsid w:val="007F627A"/>
    <w:rsid w:val="0080572E"/>
    <w:rsid w:val="0081136B"/>
    <w:rsid w:val="00882780"/>
    <w:rsid w:val="0089647A"/>
    <w:rsid w:val="008B64DE"/>
    <w:rsid w:val="008D1A2B"/>
    <w:rsid w:val="008E3D27"/>
    <w:rsid w:val="0092220E"/>
    <w:rsid w:val="0092271C"/>
    <w:rsid w:val="0092311D"/>
    <w:rsid w:val="00954C36"/>
    <w:rsid w:val="00965E90"/>
    <w:rsid w:val="00991474"/>
    <w:rsid w:val="009B1B54"/>
    <w:rsid w:val="00A076B4"/>
    <w:rsid w:val="00A10CC2"/>
    <w:rsid w:val="00A31BA6"/>
    <w:rsid w:val="00A37146"/>
    <w:rsid w:val="00A734DB"/>
    <w:rsid w:val="00AB2B44"/>
    <w:rsid w:val="00AD1DEC"/>
    <w:rsid w:val="00AD3B8D"/>
    <w:rsid w:val="00AE493A"/>
    <w:rsid w:val="00B21CCA"/>
    <w:rsid w:val="00B378DE"/>
    <w:rsid w:val="00B47B02"/>
    <w:rsid w:val="00B60FDC"/>
    <w:rsid w:val="00B70457"/>
    <w:rsid w:val="00B74ECF"/>
    <w:rsid w:val="00B958A3"/>
    <w:rsid w:val="00BB588F"/>
    <w:rsid w:val="00BD579C"/>
    <w:rsid w:val="00BD6547"/>
    <w:rsid w:val="00C109EA"/>
    <w:rsid w:val="00C14278"/>
    <w:rsid w:val="00C4467B"/>
    <w:rsid w:val="00C4695A"/>
    <w:rsid w:val="00C61430"/>
    <w:rsid w:val="00C80177"/>
    <w:rsid w:val="00C85E05"/>
    <w:rsid w:val="00C97155"/>
    <w:rsid w:val="00CC0297"/>
    <w:rsid w:val="00CC2929"/>
    <w:rsid w:val="00CD4314"/>
    <w:rsid w:val="00D30CF6"/>
    <w:rsid w:val="00D4126B"/>
    <w:rsid w:val="00D75E2F"/>
    <w:rsid w:val="00D949FB"/>
    <w:rsid w:val="00DB1EE3"/>
    <w:rsid w:val="00DE5E49"/>
    <w:rsid w:val="00E052C4"/>
    <w:rsid w:val="00E31AA0"/>
    <w:rsid w:val="00E33C91"/>
    <w:rsid w:val="00E35CC8"/>
    <w:rsid w:val="00E509EA"/>
    <w:rsid w:val="00E54CAE"/>
    <w:rsid w:val="00E57078"/>
    <w:rsid w:val="00E70392"/>
    <w:rsid w:val="00E86121"/>
    <w:rsid w:val="00EA3990"/>
    <w:rsid w:val="00EA4C16"/>
    <w:rsid w:val="00EA5822"/>
    <w:rsid w:val="00EB34B0"/>
    <w:rsid w:val="00EF6ED7"/>
    <w:rsid w:val="00F479E6"/>
    <w:rsid w:val="00F57E69"/>
    <w:rsid w:val="00F601A8"/>
    <w:rsid w:val="00F6405B"/>
    <w:rsid w:val="00F7666B"/>
    <w:rsid w:val="00FA2BE1"/>
    <w:rsid w:val="00FA73AE"/>
    <w:rsid w:val="00FB1256"/>
    <w:rsid w:val="00FD1952"/>
    <w:rsid w:val="00FE622A"/>
    <w:rsid w:val="00FF0478"/>
    <w:rsid w:val="1251E2AB"/>
    <w:rsid w:val="147A0BA4"/>
    <w:rsid w:val="1B0CDB3F"/>
    <w:rsid w:val="2670F638"/>
    <w:rsid w:val="2E5C667B"/>
    <w:rsid w:val="305C5B81"/>
    <w:rsid w:val="390CFA63"/>
    <w:rsid w:val="435EC562"/>
    <w:rsid w:val="63241F0D"/>
    <w:rsid w:val="69E9E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AF7BC6"/>
  <w15:docId w15:val="{C84F1D5E-29B6-40D7-8BB8-9582AF79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7B190C1CDA343A2FAB14B18344F5F" ma:contentTypeVersion="11" ma:contentTypeDescription="Crée un document." ma:contentTypeScope="" ma:versionID="6e66803638d06510b93a14f9ea5e0efe">
  <xsd:schema xmlns:xsd="http://www.w3.org/2001/XMLSchema" xmlns:xs="http://www.w3.org/2001/XMLSchema" xmlns:p="http://schemas.microsoft.com/office/2006/metadata/properties" xmlns:ns2="1509a2bd-a07c-4bbf-b768-6f6918178a73" xmlns:ns3="d8249376-ddf5-47c4-bc83-df69b8eb11e5" targetNamespace="http://schemas.microsoft.com/office/2006/metadata/properties" ma:root="true" ma:fieldsID="0b5dd33615035ba0c42de95fa63dfb34" ns2:_="" ns3:_="">
    <xsd:import namespace="1509a2bd-a07c-4bbf-b768-6f6918178a73"/>
    <xsd:import namespace="d8249376-ddf5-47c4-bc83-df69b8eb1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9a2bd-a07c-4bbf-b768-6f6918178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49376-ddf5-47c4-bc83-df69b8eb1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2A7101-3964-4BDD-A895-E18967161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3C869-AB8C-47CD-BAC9-25CF2CE0CABE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d8249376-ddf5-47c4-bc83-df69b8eb11e5"/>
    <ds:schemaRef ds:uri="1509a2bd-a07c-4bbf-b768-6f6918178a73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81D3FCF-7BE1-48DA-AC05-9C7F70CCA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9a2bd-a07c-4bbf-b768-6f6918178a73"/>
    <ds:schemaRef ds:uri="d8249376-ddf5-47c4-bc83-df69b8eb1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3644</Characters>
  <Application>Microsoft Office Word</Application>
  <DocSecurity>0</DocSecurity>
  <Lines>30</Lines>
  <Paragraphs>8</Paragraphs>
  <ScaleCrop>false</ScaleCrop>
  <Company>SODEXO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Henderson, Clare</cp:lastModifiedBy>
  <cp:revision>2</cp:revision>
  <dcterms:created xsi:type="dcterms:W3CDTF">2021-09-15T09:26:00Z</dcterms:created>
  <dcterms:modified xsi:type="dcterms:W3CDTF">2021-09-15T09:26:00Z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ContentTypeId">
    <vt:lpwstr>0x0101005FA7B190C1CDA343A2FAB14B18344F5F</vt:lpwstr>
  </property>
</Properties>
</file>