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562135" w14:textId="4249C678" w:rsidR="009A36F7" w:rsidRPr="00A629D0" w:rsidRDefault="009A36F7" w:rsidP="000E1E1D">
      <w:pPr>
        <w:jc w:val="left"/>
        <w:rPr>
          <w:rFonts w:cs="Arial"/>
          <w:color w:val="000000" w:themeColor="text1"/>
          <w:sz w:val="4"/>
          <w:szCs w:val="20"/>
          <w:lang w:val="en-GB"/>
        </w:rPr>
      </w:pPr>
    </w:p>
    <w:p w14:paraId="1C44CF70" w14:textId="77777777" w:rsidR="009A36F7" w:rsidRPr="00A629D0" w:rsidRDefault="009A36F7" w:rsidP="009A36F7">
      <w:pPr>
        <w:rPr>
          <w:rFonts w:cs="Arial"/>
          <w:color w:val="000000" w:themeColor="text1"/>
          <w:sz w:val="2"/>
          <w:szCs w:val="20"/>
          <w:lang w:val="en-GB"/>
        </w:rPr>
      </w:pPr>
    </w:p>
    <w:tbl>
      <w:tblPr>
        <w:tblpPr w:leftFromText="180" w:rightFromText="180" w:vertAnchor="text" w:horzAnchor="margin" w:tblpXSpec="center" w:tblpY="192"/>
        <w:tblW w:w="10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32"/>
        <w:gridCol w:w="7123"/>
        <w:gridCol w:w="67"/>
      </w:tblGrid>
      <w:tr w:rsidR="00800A60" w:rsidRPr="00A629D0" w14:paraId="5D1D01D4" w14:textId="77777777" w:rsidTr="2B65C3EE">
        <w:trPr>
          <w:gridAfter w:val="1"/>
          <w:wAfter w:w="67" w:type="dxa"/>
          <w:trHeight w:val="392"/>
        </w:trPr>
        <w:tc>
          <w:tcPr>
            <w:tcW w:w="3132" w:type="dxa"/>
            <w:tcBorders>
              <w:top w:val="single" w:sz="4" w:space="0" w:color="auto"/>
              <w:left w:val="single" w:sz="4" w:space="0" w:color="auto"/>
              <w:bottom w:val="dotted" w:sz="4" w:space="0" w:color="auto"/>
              <w:right w:val="nil"/>
            </w:tcBorders>
            <w:shd w:val="clear" w:color="auto" w:fill="F2F2F2" w:themeFill="background1" w:themeFillShade="F2"/>
            <w:vAlign w:val="center"/>
          </w:tcPr>
          <w:p w14:paraId="16D6C5CB" w14:textId="6A21AD65" w:rsidR="00800A60" w:rsidRPr="00A629D0" w:rsidRDefault="00800A60" w:rsidP="00800A60">
            <w:pPr>
              <w:pStyle w:val="gris"/>
              <w:framePr w:hSpace="0" w:wrap="auto" w:vAnchor="margin" w:hAnchor="text" w:xAlign="left" w:yAlign="inline"/>
              <w:spacing w:before="20" w:after="20"/>
              <w:rPr>
                <w:b w:val="0"/>
                <w:lang w:val="en-GB"/>
              </w:rPr>
            </w:pPr>
            <w:r w:rsidRPr="00A629D0">
              <w:rPr>
                <w:b w:val="0"/>
                <w:lang w:val="en-GB"/>
              </w:rPr>
              <w:t>Function:</w:t>
            </w:r>
          </w:p>
        </w:tc>
        <w:tc>
          <w:tcPr>
            <w:tcW w:w="7123" w:type="dxa"/>
            <w:tcBorders>
              <w:top w:val="single" w:sz="4" w:space="0" w:color="auto"/>
              <w:left w:val="nil"/>
              <w:bottom w:val="dotted" w:sz="4" w:space="0" w:color="auto"/>
              <w:right w:val="single" w:sz="4" w:space="0" w:color="auto"/>
            </w:tcBorders>
            <w:vAlign w:val="center"/>
          </w:tcPr>
          <w:p w14:paraId="486EC8E0" w14:textId="6FF910C8" w:rsidR="00800A60" w:rsidRPr="00A629D0" w:rsidRDefault="00603599" w:rsidP="00800A60">
            <w:pPr>
              <w:spacing w:before="20" w:after="20"/>
              <w:jc w:val="left"/>
              <w:rPr>
                <w:rFonts w:cs="Arial"/>
                <w:color w:val="000000" w:themeColor="text1"/>
                <w:szCs w:val="20"/>
                <w:lang w:val="en-GB"/>
              </w:rPr>
            </w:pPr>
            <w:r w:rsidRPr="00A629D0">
              <w:rPr>
                <w:rFonts w:cs="Arial"/>
                <w:color w:val="000000" w:themeColor="text1"/>
                <w:szCs w:val="20"/>
                <w:lang w:val="en-GB"/>
              </w:rPr>
              <w:t xml:space="preserve">Transversal </w:t>
            </w:r>
            <w:r w:rsidR="00DA62E1" w:rsidRPr="00A629D0">
              <w:rPr>
                <w:rFonts w:cs="Arial"/>
                <w:color w:val="000000" w:themeColor="text1"/>
                <w:szCs w:val="20"/>
                <w:lang w:val="en-GB"/>
              </w:rPr>
              <w:t>Human Resources</w:t>
            </w:r>
          </w:p>
        </w:tc>
      </w:tr>
      <w:tr w:rsidR="00800A60" w:rsidRPr="00A629D0" w14:paraId="280B74C9" w14:textId="77777777" w:rsidTr="2B65C3EE">
        <w:trPr>
          <w:gridAfter w:val="1"/>
          <w:wAfter w:w="67" w:type="dxa"/>
          <w:trHeight w:val="392"/>
        </w:trPr>
        <w:tc>
          <w:tcPr>
            <w:tcW w:w="3132" w:type="dxa"/>
            <w:tcBorders>
              <w:top w:val="dotted" w:sz="2" w:space="0" w:color="auto"/>
              <w:left w:val="single" w:sz="4" w:space="0" w:color="auto"/>
              <w:bottom w:val="dotted" w:sz="2" w:space="0" w:color="auto"/>
              <w:right w:val="nil"/>
            </w:tcBorders>
            <w:shd w:val="clear" w:color="auto" w:fill="F2F2F2" w:themeFill="background1" w:themeFillShade="F2"/>
            <w:vAlign w:val="center"/>
          </w:tcPr>
          <w:p w14:paraId="0068F1FF" w14:textId="65B730B3" w:rsidR="00800A60" w:rsidRPr="00A629D0" w:rsidRDefault="00800A60" w:rsidP="00800A60">
            <w:pPr>
              <w:pStyle w:val="gris"/>
              <w:framePr w:hSpace="0" w:wrap="auto" w:vAnchor="margin" w:hAnchor="text" w:xAlign="left" w:yAlign="inline"/>
              <w:spacing w:before="20" w:after="20"/>
              <w:rPr>
                <w:b w:val="0"/>
                <w:lang w:val="en-GB"/>
              </w:rPr>
            </w:pPr>
            <w:r w:rsidRPr="00A629D0">
              <w:rPr>
                <w:b w:val="0"/>
                <w:lang w:val="en-GB"/>
              </w:rPr>
              <w:t xml:space="preserve">Position:  </w:t>
            </w:r>
          </w:p>
        </w:tc>
        <w:tc>
          <w:tcPr>
            <w:tcW w:w="7123" w:type="dxa"/>
            <w:tcBorders>
              <w:top w:val="dotted" w:sz="2" w:space="0" w:color="auto"/>
              <w:left w:val="nil"/>
              <w:bottom w:val="dotted" w:sz="2" w:space="0" w:color="auto"/>
              <w:right w:val="single" w:sz="4" w:space="0" w:color="auto"/>
            </w:tcBorders>
            <w:vAlign w:val="center"/>
          </w:tcPr>
          <w:p w14:paraId="551880A1" w14:textId="0A0B0584" w:rsidR="00800A60" w:rsidRPr="00A629D0" w:rsidRDefault="007221E8" w:rsidP="00800A60">
            <w:pPr>
              <w:spacing w:before="20" w:after="20"/>
              <w:jc w:val="left"/>
              <w:rPr>
                <w:rFonts w:cs="Arial"/>
                <w:color w:val="000000" w:themeColor="text1"/>
                <w:szCs w:val="20"/>
                <w:lang w:val="en-GB"/>
              </w:rPr>
            </w:pPr>
            <w:r>
              <w:rPr>
                <w:rFonts w:cs="Arial"/>
                <w:color w:val="000000" w:themeColor="text1"/>
                <w:szCs w:val="20"/>
                <w:lang w:val="en-GB"/>
              </w:rPr>
              <w:t>Workforce &amp; Labour Optimisation Manager</w:t>
            </w:r>
          </w:p>
        </w:tc>
      </w:tr>
      <w:tr w:rsidR="00800A60" w:rsidRPr="00A629D0" w14:paraId="19F47B3F" w14:textId="77777777" w:rsidTr="2B65C3EE">
        <w:trPr>
          <w:gridAfter w:val="1"/>
          <w:wAfter w:w="67" w:type="dxa"/>
          <w:trHeight w:val="392"/>
        </w:trPr>
        <w:tc>
          <w:tcPr>
            <w:tcW w:w="3132" w:type="dxa"/>
            <w:tcBorders>
              <w:top w:val="dotted" w:sz="2" w:space="0" w:color="auto"/>
              <w:left w:val="single" w:sz="4" w:space="0" w:color="auto"/>
              <w:bottom w:val="dotted" w:sz="2" w:space="0" w:color="auto"/>
              <w:right w:val="nil"/>
            </w:tcBorders>
            <w:shd w:val="clear" w:color="auto" w:fill="F2F2F2" w:themeFill="background1" w:themeFillShade="F2"/>
            <w:vAlign w:val="center"/>
          </w:tcPr>
          <w:p w14:paraId="5A8C1224" w14:textId="4783E0E6" w:rsidR="00800A60" w:rsidRPr="00A629D0" w:rsidRDefault="00800A60" w:rsidP="00800A60">
            <w:pPr>
              <w:pStyle w:val="gris"/>
              <w:framePr w:hSpace="0" w:wrap="auto" w:vAnchor="margin" w:hAnchor="text" w:xAlign="left" w:yAlign="inline"/>
              <w:spacing w:before="20" w:after="20"/>
              <w:rPr>
                <w:b w:val="0"/>
                <w:lang w:val="en-GB"/>
              </w:rPr>
            </w:pPr>
            <w:r w:rsidRPr="00A629D0">
              <w:rPr>
                <w:b w:val="0"/>
                <w:lang w:val="en-GB"/>
              </w:rPr>
              <w:t>Job holder:</w:t>
            </w:r>
          </w:p>
        </w:tc>
        <w:tc>
          <w:tcPr>
            <w:tcW w:w="7123" w:type="dxa"/>
            <w:tcBorders>
              <w:top w:val="dotted" w:sz="2" w:space="0" w:color="auto"/>
              <w:left w:val="nil"/>
              <w:bottom w:val="dotted" w:sz="2" w:space="0" w:color="auto"/>
              <w:right w:val="single" w:sz="4" w:space="0" w:color="auto"/>
            </w:tcBorders>
            <w:vAlign w:val="center"/>
          </w:tcPr>
          <w:p w14:paraId="4AA0E816" w14:textId="7F5950DA" w:rsidR="00800A60" w:rsidRPr="00A629D0" w:rsidRDefault="00800A60" w:rsidP="00800A60">
            <w:pPr>
              <w:spacing w:before="20" w:after="20"/>
              <w:jc w:val="left"/>
              <w:rPr>
                <w:rFonts w:cs="Arial"/>
                <w:color w:val="000000" w:themeColor="text1"/>
                <w:szCs w:val="20"/>
                <w:lang w:val="en-GB"/>
              </w:rPr>
            </w:pPr>
          </w:p>
        </w:tc>
      </w:tr>
      <w:tr w:rsidR="00800A60" w:rsidRPr="00A629D0" w14:paraId="1EACDD0F" w14:textId="77777777" w:rsidTr="2B65C3EE">
        <w:trPr>
          <w:gridAfter w:val="1"/>
          <w:wAfter w:w="67" w:type="dxa"/>
          <w:trHeight w:val="392"/>
        </w:trPr>
        <w:tc>
          <w:tcPr>
            <w:tcW w:w="3132"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5328DEE7" w14:textId="2320AE2B" w:rsidR="00800A60" w:rsidRPr="00A629D0" w:rsidRDefault="00800A60" w:rsidP="00800A60">
            <w:pPr>
              <w:pStyle w:val="gris"/>
              <w:framePr w:hSpace="0" w:wrap="auto" w:vAnchor="margin" w:hAnchor="text" w:xAlign="left" w:yAlign="inline"/>
              <w:spacing w:before="20" w:after="20"/>
              <w:rPr>
                <w:b w:val="0"/>
                <w:lang w:val="en-GB"/>
              </w:rPr>
            </w:pPr>
            <w:r w:rsidRPr="00A629D0">
              <w:rPr>
                <w:b w:val="0"/>
                <w:lang w:val="en-GB"/>
              </w:rPr>
              <w:t xml:space="preserve">Date </w:t>
            </w:r>
            <w:r w:rsidRPr="00A629D0">
              <w:rPr>
                <w:b w:val="0"/>
                <w:sz w:val="16"/>
                <w:lang w:val="en-GB"/>
              </w:rPr>
              <w:t>(in job since)</w:t>
            </w:r>
            <w:r w:rsidRPr="00A629D0">
              <w:rPr>
                <w:b w:val="0"/>
                <w:lang w:val="en-GB"/>
              </w:rPr>
              <w:t>:</w:t>
            </w:r>
          </w:p>
        </w:tc>
        <w:tc>
          <w:tcPr>
            <w:tcW w:w="7123" w:type="dxa"/>
            <w:tcBorders>
              <w:top w:val="dotted" w:sz="2" w:space="0" w:color="auto"/>
              <w:left w:val="nil"/>
              <w:bottom w:val="dotted" w:sz="4" w:space="0" w:color="auto"/>
              <w:right w:val="single" w:sz="4" w:space="0" w:color="auto"/>
            </w:tcBorders>
            <w:vAlign w:val="center"/>
          </w:tcPr>
          <w:p w14:paraId="61FC148A" w14:textId="57120EB6" w:rsidR="00800A60" w:rsidRPr="00A629D0" w:rsidRDefault="00800A60" w:rsidP="00800A60">
            <w:pPr>
              <w:spacing w:before="20" w:after="20"/>
              <w:jc w:val="left"/>
              <w:rPr>
                <w:rFonts w:cs="Arial"/>
                <w:color w:val="000000" w:themeColor="text1"/>
                <w:szCs w:val="20"/>
                <w:lang w:val="en-GB"/>
              </w:rPr>
            </w:pPr>
          </w:p>
        </w:tc>
      </w:tr>
      <w:tr w:rsidR="00800A60" w:rsidRPr="00A629D0" w14:paraId="2A1E99A6" w14:textId="77777777" w:rsidTr="2B65C3EE">
        <w:trPr>
          <w:gridAfter w:val="1"/>
          <w:wAfter w:w="67" w:type="dxa"/>
          <w:trHeight w:val="392"/>
        </w:trPr>
        <w:tc>
          <w:tcPr>
            <w:tcW w:w="3132"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68F0E9A6" w14:textId="53369680" w:rsidR="00800A60" w:rsidRPr="00A629D0" w:rsidRDefault="00800A60" w:rsidP="00800A60">
            <w:pPr>
              <w:pStyle w:val="gris"/>
              <w:framePr w:hSpace="0" w:wrap="auto" w:vAnchor="margin" w:hAnchor="text" w:xAlign="left" w:yAlign="inline"/>
              <w:spacing w:before="20" w:after="20"/>
              <w:rPr>
                <w:b w:val="0"/>
                <w:lang w:val="en-GB"/>
              </w:rPr>
            </w:pPr>
            <w:r w:rsidRPr="00A629D0">
              <w:rPr>
                <w:b w:val="0"/>
                <w:lang w:val="en-GB"/>
              </w:rPr>
              <w:t xml:space="preserve">Immediate manager </w:t>
            </w:r>
            <w:r w:rsidRPr="00A629D0">
              <w:rPr>
                <w:b w:val="0"/>
                <w:lang w:val="en-GB"/>
              </w:rPr>
              <w:br/>
            </w:r>
            <w:r w:rsidRPr="00A629D0">
              <w:rPr>
                <w:b w:val="0"/>
                <w:sz w:val="16"/>
                <w:lang w:val="en-GB"/>
              </w:rPr>
              <w:t>(N+1 Job title and name):</w:t>
            </w:r>
          </w:p>
        </w:tc>
        <w:tc>
          <w:tcPr>
            <w:tcW w:w="7123" w:type="dxa"/>
            <w:tcBorders>
              <w:top w:val="dotted" w:sz="2" w:space="0" w:color="auto"/>
              <w:left w:val="nil"/>
              <w:bottom w:val="dotted" w:sz="4" w:space="0" w:color="auto"/>
              <w:right w:val="single" w:sz="4" w:space="0" w:color="auto"/>
            </w:tcBorders>
            <w:vAlign w:val="center"/>
          </w:tcPr>
          <w:p w14:paraId="7D4062E3" w14:textId="58D11F1B" w:rsidR="00800A60" w:rsidRPr="00A629D0" w:rsidRDefault="00A961C8" w:rsidP="00800A60">
            <w:pPr>
              <w:spacing w:before="20" w:after="20"/>
              <w:jc w:val="left"/>
              <w:rPr>
                <w:rFonts w:cs="Arial"/>
                <w:color w:val="000000" w:themeColor="text1"/>
                <w:szCs w:val="20"/>
                <w:lang w:val="en-GB"/>
              </w:rPr>
            </w:pPr>
            <w:r>
              <w:rPr>
                <w:rFonts w:cs="Arial"/>
                <w:color w:val="000000" w:themeColor="text1"/>
                <w:szCs w:val="20"/>
                <w:lang w:val="en-GB"/>
              </w:rPr>
              <w:t>Ryan Candy, HR Projects &amp; Performance Director</w:t>
            </w:r>
          </w:p>
        </w:tc>
      </w:tr>
      <w:tr w:rsidR="00800A60" w:rsidRPr="00A629D0" w14:paraId="2B72DBE6" w14:textId="77777777" w:rsidTr="2B65C3EE">
        <w:trPr>
          <w:gridAfter w:val="1"/>
          <w:wAfter w:w="67" w:type="dxa"/>
          <w:trHeight w:val="392"/>
        </w:trPr>
        <w:tc>
          <w:tcPr>
            <w:tcW w:w="3132"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432CBA93" w14:textId="70387B9F" w:rsidR="00800A60" w:rsidRPr="00A629D0" w:rsidRDefault="00800A60" w:rsidP="00800A60">
            <w:pPr>
              <w:pStyle w:val="gris"/>
              <w:framePr w:hSpace="0" w:wrap="auto" w:vAnchor="margin" w:hAnchor="text" w:xAlign="left" w:yAlign="inline"/>
              <w:spacing w:before="20" w:after="20"/>
              <w:rPr>
                <w:b w:val="0"/>
                <w:lang w:val="en-GB"/>
              </w:rPr>
            </w:pPr>
            <w:r w:rsidRPr="00A629D0">
              <w:rPr>
                <w:b w:val="0"/>
                <w:lang w:val="en-GB"/>
              </w:rPr>
              <w:t>Additional reporting line to:</w:t>
            </w:r>
          </w:p>
        </w:tc>
        <w:tc>
          <w:tcPr>
            <w:tcW w:w="7123" w:type="dxa"/>
            <w:tcBorders>
              <w:top w:val="dotted" w:sz="2" w:space="0" w:color="auto"/>
              <w:left w:val="nil"/>
              <w:bottom w:val="dotted" w:sz="4" w:space="0" w:color="auto"/>
              <w:right w:val="single" w:sz="4" w:space="0" w:color="auto"/>
            </w:tcBorders>
            <w:vAlign w:val="center"/>
          </w:tcPr>
          <w:p w14:paraId="25FE64EF" w14:textId="4E3B1598" w:rsidR="00800A60" w:rsidRPr="00A629D0" w:rsidRDefault="00800A60" w:rsidP="00800A60">
            <w:pPr>
              <w:spacing w:before="20" w:after="20"/>
              <w:jc w:val="left"/>
              <w:rPr>
                <w:rFonts w:cs="Arial"/>
                <w:color w:val="000000" w:themeColor="text1"/>
                <w:szCs w:val="20"/>
                <w:lang w:val="en-GB"/>
              </w:rPr>
            </w:pPr>
          </w:p>
        </w:tc>
      </w:tr>
      <w:tr w:rsidR="00800A60" w:rsidRPr="00A629D0" w14:paraId="6A2DA6E9" w14:textId="77777777" w:rsidTr="2B65C3EE">
        <w:trPr>
          <w:gridAfter w:val="1"/>
          <w:wAfter w:w="67" w:type="dxa"/>
          <w:trHeight w:val="392"/>
        </w:trPr>
        <w:tc>
          <w:tcPr>
            <w:tcW w:w="3132"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706ACD6F" w14:textId="41EB7BC5" w:rsidR="00800A60" w:rsidRPr="00A629D0" w:rsidRDefault="00800A60" w:rsidP="00800A60">
            <w:pPr>
              <w:pStyle w:val="gris"/>
              <w:framePr w:hSpace="0" w:wrap="auto" w:vAnchor="margin" w:hAnchor="text" w:xAlign="left" w:yAlign="inline"/>
              <w:spacing w:before="20" w:after="20"/>
              <w:rPr>
                <w:b w:val="0"/>
                <w:lang w:val="en-GB"/>
              </w:rPr>
            </w:pPr>
            <w:r w:rsidRPr="00A629D0">
              <w:rPr>
                <w:b w:val="0"/>
                <w:lang w:val="en-GB"/>
              </w:rPr>
              <w:t>Position location:</w:t>
            </w:r>
          </w:p>
        </w:tc>
        <w:tc>
          <w:tcPr>
            <w:tcW w:w="7123" w:type="dxa"/>
            <w:tcBorders>
              <w:top w:val="dotted" w:sz="2" w:space="0" w:color="auto"/>
              <w:left w:val="nil"/>
              <w:bottom w:val="dotted" w:sz="4" w:space="0" w:color="auto"/>
              <w:right w:val="single" w:sz="4" w:space="0" w:color="auto"/>
            </w:tcBorders>
            <w:vAlign w:val="center"/>
          </w:tcPr>
          <w:p w14:paraId="4C581515" w14:textId="376ADB3A" w:rsidR="00800A60" w:rsidRPr="00A629D0" w:rsidRDefault="00342579" w:rsidP="00800A60">
            <w:pPr>
              <w:spacing w:before="20" w:after="20"/>
              <w:jc w:val="left"/>
              <w:rPr>
                <w:rFonts w:cs="Arial"/>
                <w:color w:val="000000" w:themeColor="text1"/>
                <w:szCs w:val="20"/>
                <w:lang w:val="en-GB"/>
              </w:rPr>
            </w:pPr>
            <w:r w:rsidRPr="00A629D0">
              <w:rPr>
                <w:rFonts w:cs="Arial"/>
                <w:color w:val="000000" w:themeColor="text1"/>
                <w:szCs w:val="20"/>
                <w:lang w:val="en-GB"/>
              </w:rPr>
              <w:t xml:space="preserve">Remote, Home-Based, with </w:t>
            </w:r>
            <w:r w:rsidR="00565626" w:rsidRPr="00A629D0">
              <w:rPr>
                <w:rFonts w:cs="Arial"/>
                <w:color w:val="000000" w:themeColor="text1"/>
                <w:szCs w:val="20"/>
                <w:lang w:val="en-GB"/>
              </w:rPr>
              <w:t>business travel</w:t>
            </w:r>
            <w:r w:rsidR="00A961C8">
              <w:rPr>
                <w:rFonts w:cs="Arial"/>
                <w:color w:val="000000" w:themeColor="text1"/>
                <w:szCs w:val="20"/>
                <w:lang w:val="en-GB"/>
              </w:rPr>
              <w:t>.</w:t>
            </w:r>
          </w:p>
        </w:tc>
      </w:tr>
      <w:tr w:rsidR="000C665E" w:rsidRPr="00A629D0" w14:paraId="11685D15" w14:textId="77777777" w:rsidTr="2B65C3EE">
        <w:trPr>
          <w:trHeight w:val="370"/>
        </w:trPr>
        <w:tc>
          <w:tcPr>
            <w:tcW w:w="10322" w:type="dxa"/>
            <w:gridSpan w:val="3"/>
            <w:tcBorders>
              <w:top w:val="single" w:sz="2" w:space="0" w:color="auto"/>
              <w:left w:val="nil"/>
              <w:bottom w:val="single" w:sz="2" w:space="0" w:color="auto"/>
              <w:right w:val="nil"/>
            </w:tcBorders>
          </w:tcPr>
          <w:p w14:paraId="4931AA8A" w14:textId="57F57E9B" w:rsidR="00D87CC8" w:rsidRPr="00A629D0" w:rsidRDefault="00D87CC8" w:rsidP="009441E4">
            <w:pPr>
              <w:jc w:val="left"/>
              <w:rPr>
                <w:rFonts w:cs="Arial"/>
                <w:color w:val="000000" w:themeColor="text1"/>
                <w:szCs w:val="20"/>
                <w:lang w:val="en-GB"/>
              </w:rPr>
            </w:pPr>
          </w:p>
        </w:tc>
      </w:tr>
      <w:tr w:rsidR="003F7CE1" w:rsidRPr="00A629D0" w14:paraId="134566EE" w14:textId="77777777" w:rsidTr="2B65C3EE">
        <w:trPr>
          <w:gridAfter w:val="1"/>
          <w:wAfter w:w="67" w:type="dxa"/>
          <w:trHeight w:val="369"/>
        </w:trPr>
        <w:tc>
          <w:tcPr>
            <w:tcW w:w="10255" w:type="dxa"/>
            <w:gridSpan w:val="2"/>
            <w:tcBorders>
              <w:top w:val="single" w:sz="4" w:space="0" w:color="auto"/>
              <w:left w:val="single" w:sz="4" w:space="0" w:color="auto"/>
              <w:bottom w:val="dotted" w:sz="2" w:space="0" w:color="auto"/>
              <w:right w:val="single" w:sz="4" w:space="0" w:color="auto"/>
            </w:tcBorders>
            <w:shd w:val="clear" w:color="auto" w:fill="F2F2F2" w:themeFill="background1" w:themeFillShade="F2"/>
            <w:vAlign w:val="center"/>
          </w:tcPr>
          <w:p w14:paraId="00713D32" w14:textId="49C499AD" w:rsidR="009A36F7" w:rsidRPr="00A629D0" w:rsidRDefault="00676274" w:rsidP="2B65C3EE">
            <w:pPr>
              <w:pStyle w:val="titregris"/>
              <w:framePr w:hSpace="0" w:wrap="auto" w:vAnchor="margin" w:hAnchor="text" w:xAlign="left" w:yAlign="inline"/>
              <w:rPr>
                <w:b w:val="0"/>
                <w:color w:val="000000" w:themeColor="text1"/>
              </w:rPr>
            </w:pPr>
            <w:r w:rsidRPr="2B65C3EE">
              <w:rPr>
                <w:color w:val="FF0000"/>
              </w:rPr>
              <w:t xml:space="preserve">1.  </w:t>
            </w:r>
            <w:r w:rsidRPr="2B65C3EE">
              <w:t xml:space="preserve">Purpose of the Job </w:t>
            </w:r>
            <w:r w:rsidRPr="2B65C3EE">
              <w:rPr>
                <w:b w:val="0"/>
                <w:sz w:val="16"/>
                <w:szCs w:val="16"/>
              </w:rPr>
              <w:t>– State concisely the aim of the job</w:t>
            </w:r>
            <w:r w:rsidRPr="2B65C3EE">
              <w:rPr>
                <w:sz w:val="16"/>
                <w:szCs w:val="16"/>
              </w:rPr>
              <w:t xml:space="preserve">.  </w:t>
            </w:r>
          </w:p>
        </w:tc>
      </w:tr>
      <w:tr w:rsidR="003F7CE1" w:rsidRPr="00A629D0" w14:paraId="3581778F" w14:textId="77777777" w:rsidTr="2B65C3EE">
        <w:trPr>
          <w:gridAfter w:val="1"/>
          <w:wAfter w:w="67" w:type="dxa"/>
          <w:trHeight w:val="63"/>
        </w:trPr>
        <w:tc>
          <w:tcPr>
            <w:tcW w:w="10255" w:type="dxa"/>
            <w:gridSpan w:val="2"/>
            <w:tcBorders>
              <w:top w:val="dotted" w:sz="2" w:space="0" w:color="auto"/>
              <w:left w:val="single" w:sz="4" w:space="0" w:color="auto"/>
              <w:bottom w:val="single" w:sz="4" w:space="0" w:color="auto"/>
              <w:right w:val="single" w:sz="4" w:space="0" w:color="auto"/>
            </w:tcBorders>
            <w:vAlign w:val="center"/>
          </w:tcPr>
          <w:p w14:paraId="71C54A58" w14:textId="789CE6C9" w:rsidR="00CB761D" w:rsidRPr="00CB761D" w:rsidRDefault="00CB761D" w:rsidP="00BA7620">
            <w:pPr>
              <w:pStyle w:val="ListParagraph"/>
              <w:numPr>
                <w:ilvl w:val="0"/>
                <w:numId w:val="5"/>
              </w:numPr>
              <w:rPr>
                <w:rFonts w:cs="Arial"/>
                <w:color w:val="000000" w:themeColor="text1"/>
                <w:szCs w:val="20"/>
                <w:lang w:val="en-GB"/>
              </w:rPr>
            </w:pPr>
            <w:r w:rsidRPr="00CB761D">
              <w:rPr>
                <w:rFonts w:cs="Arial"/>
                <w:color w:val="000000" w:themeColor="text1"/>
                <w:szCs w:val="20"/>
                <w:lang w:val="en-GB"/>
              </w:rPr>
              <w:t xml:space="preserve">The Workforce </w:t>
            </w:r>
            <w:r>
              <w:rPr>
                <w:rFonts w:cs="Arial"/>
                <w:color w:val="000000" w:themeColor="text1"/>
                <w:szCs w:val="20"/>
                <w:lang w:val="en-GB"/>
              </w:rPr>
              <w:t xml:space="preserve">&amp; Labour Optimisation </w:t>
            </w:r>
            <w:r w:rsidRPr="00CB761D">
              <w:rPr>
                <w:rFonts w:cs="Arial"/>
                <w:color w:val="000000" w:themeColor="text1"/>
                <w:szCs w:val="20"/>
                <w:lang w:val="en-GB"/>
              </w:rPr>
              <w:t>Manager is accountable for leading workforce planning, labour optimisation, and workforce system performance across the UK &amp; Ireland.</w:t>
            </w:r>
          </w:p>
          <w:p w14:paraId="38C210AC" w14:textId="19E2D004" w:rsidR="00CB761D" w:rsidRPr="00CB761D" w:rsidRDefault="00CB761D" w:rsidP="00BA7620">
            <w:pPr>
              <w:pStyle w:val="ListParagraph"/>
              <w:numPr>
                <w:ilvl w:val="0"/>
                <w:numId w:val="5"/>
              </w:numPr>
              <w:rPr>
                <w:rFonts w:cs="Arial"/>
                <w:color w:val="000000" w:themeColor="text1"/>
                <w:szCs w:val="20"/>
                <w:lang w:val="en-GB"/>
              </w:rPr>
            </w:pPr>
            <w:r w:rsidRPr="00CB761D">
              <w:rPr>
                <w:rFonts w:cs="Arial"/>
                <w:color w:val="000000" w:themeColor="text1"/>
                <w:szCs w:val="20"/>
                <w:lang w:val="en-GB"/>
              </w:rPr>
              <w:t>The role ensures the organisation has effective forecasting, scheduling, and workforce insight capabilities in place to support operational delivery, financial performance, and colleague experience. Working in partnership with HR, Operations, Finance, and Technology, the role translates demand signals and service requirements into robust workforce plans and labour decisions, leveraging workforce management platforms (including UKG Pro WFM</w:t>
            </w:r>
            <w:r w:rsidR="00BA4984">
              <w:rPr>
                <w:rFonts w:cs="Arial"/>
                <w:color w:val="000000" w:themeColor="text1"/>
                <w:szCs w:val="20"/>
                <w:lang w:val="en-GB"/>
              </w:rPr>
              <w:t>, PowerApps and Power BI/Fabric</w:t>
            </w:r>
            <w:r w:rsidRPr="00CB761D">
              <w:rPr>
                <w:rFonts w:cs="Arial"/>
                <w:color w:val="000000" w:themeColor="text1"/>
                <w:szCs w:val="20"/>
                <w:lang w:val="en-GB"/>
              </w:rPr>
              <w:t>) and data-led insight.</w:t>
            </w:r>
          </w:p>
          <w:p w14:paraId="282F3142" w14:textId="3C79D00B" w:rsidR="00E06F77" w:rsidRPr="00CB761D" w:rsidRDefault="00CB761D" w:rsidP="00BA7620">
            <w:pPr>
              <w:pStyle w:val="ListParagraph"/>
              <w:numPr>
                <w:ilvl w:val="0"/>
                <w:numId w:val="5"/>
              </w:numPr>
              <w:rPr>
                <w:rFonts w:cs="Arial"/>
                <w:color w:val="000000" w:themeColor="text1"/>
                <w:szCs w:val="20"/>
                <w:lang w:val="en-GB"/>
              </w:rPr>
            </w:pPr>
            <w:r w:rsidRPr="00CB761D">
              <w:rPr>
                <w:rFonts w:cs="Arial"/>
                <w:color w:val="000000" w:themeColor="text1"/>
                <w:szCs w:val="20"/>
                <w:lang w:val="en-GB"/>
              </w:rPr>
              <w:t>This role focuses on embedding consistent planning practices, strengthening capability, and ensuring workforce management is proactive, reliable, and commercially aligned.</w:t>
            </w:r>
          </w:p>
        </w:tc>
      </w:tr>
    </w:tbl>
    <w:p w14:paraId="13979187" w14:textId="2F55F1AB" w:rsidR="000C665E" w:rsidRPr="00A629D0" w:rsidRDefault="000C665E" w:rsidP="009A36F7">
      <w:pPr>
        <w:rPr>
          <w:rFonts w:cs="Arial"/>
          <w:color w:val="000000" w:themeColor="text1"/>
          <w:szCs w:val="20"/>
          <w:vertAlign w:val="subscript"/>
          <w:lang w:val="en-GB"/>
        </w:rPr>
      </w:pPr>
    </w:p>
    <w:p w14:paraId="0F24F907" w14:textId="77777777" w:rsidR="000C665E" w:rsidRPr="00A629D0" w:rsidRDefault="000C665E" w:rsidP="009A36F7">
      <w:pPr>
        <w:rPr>
          <w:rFonts w:cs="Arial"/>
          <w:color w:val="000000" w:themeColor="text1"/>
          <w:szCs w:val="20"/>
          <w:vertAlign w:val="subscript"/>
          <w:lang w:val="en-GB"/>
        </w:rPr>
      </w:pPr>
    </w:p>
    <w:tbl>
      <w:tblPr>
        <w:tblpPr w:leftFromText="180" w:rightFromText="180" w:vertAnchor="text" w:horzAnchor="margin" w:tblpX="-396" w:tblpY="-28"/>
        <w:tblW w:w="10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75"/>
      </w:tblGrid>
      <w:tr w:rsidR="008260DB" w:rsidRPr="00A629D0" w14:paraId="742B19E2" w14:textId="77777777" w:rsidTr="2B65C3EE">
        <w:trPr>
          <w:trHeight w:val="565"/>
        </w:trPr>
        <w:tc>
          <w:tcPr>
            <w:tcW w:w="10375" w:type="dxa"/>
            <w:tcBorders>
              <w:top w:val="single" w:sz="2" w:space="0" w:color="auto"/>
              <w:left w:val="single" w:sz="2" w:space="0" w:color="auto"/>
              <w:bottom w:val="dotted" w:sz="4" w:space="0" w:color="auto"/>
              <w:right w:val="single" w:sz="2" w:space="0" w:color="auto"/>
            </w:tcBorders>
            <w:shd w:val="clear" w:color="auto" w:fill="F2F2F2" w:themeFill="background1" w:themeFillShade="F2"/>
            <w:vAlign w:val="center"/>
          </w:tcPr>
          <w:p w14:paraId="72B71199" w14:textId="797455F2" w:rsidR="008260DB" w:rsidRPr="00A629D0" w:rsidRDefault="00A95906" w:rsidP="0060007C">
            <w:pPr>
              <w:pStyle w:val="titregris"/>
              <w:framePr w:hSpace="0" w:wrap="auto" w:vAnchor="margin" w:hAnchor="text" w:xAlign="left" w:yAlign="inline"/>
              <w:ind w:left="142" w:hanging="426"/>
              <w:rPr>
                <w:b w:val="0"/>
                <w:color w:val="000000" w:themeColor="text1"/>
                <w:lang w:val="en-GB"/>
              </w:rPr>
            </w:pPr>
            <w:bookmarkStart w:id="0" w:name="_Hlk114141570"/>
            <w:r w:rsidRPr="00A629D0">
              <w:rPr>
                <w:color w:val="FF0000"/>
                <w:lang w:val="en-GB"/>
              </w:rPr>
              <w:t>5.</w:t>
            </w:r>
            <w:r w:rsidRPr="00A629D0">
              <w:rPr>
                <w:lang w:val="en-GB"/>
              </w:rPr>
              <w:t xml:space="preserve">  </w:t>
            </w:r>
            <w:r w:rsidRPr="00A629D0">
              <w:rPr>
                <w:color w:val="FF0000"/>
                <w:lang w:val="en-GB"/>
              </w:rPr>
              <w:t xml:space="preserve">2.  </w:t>
            </w:r>
            <w:r w:rsidRPr="00A629D0">
              <w:rPr>
                <w:lang w:val="en-GB"/>
              </w:rPr>
              <w:t xml:space="preserve">Main assignments </w:t>
            </w:r>
            <w:r w:rsidRPr="00A629D0">
              <w:rPr>
                <w:b w:val="0"/>
                <w:sz w:val="16"/>
                <w:lang w:val="en-GB"/>
              </w:rPr>
              <w:t>–</w:t>
            </w:r>
            <w:r w:rsidRPr="00A629D0">
              <w:rPr>
                <w:sz w:val="16"/>
                <w:lang w:val="en-GB"/>
              </w:rPr>
              <w:t xml:space="preserve"> </w:t>
            </w:r>
            <w:r w:rsidRPr="00A629D0">
              <w:rPr>
                <w:b w:val="0"/>
                <w:sz w:val="16"/>
                <w:lang w:val="en-GB"/>
              </w:rPr>
              <w:t>Indicate the main activities / duties to be conducted in the job.</w:t>
            </w:r>
          </w:p>
        </w:tc>
      </w:tr>
      <w:tr w:rsidR="008260DB" w:rsidRPr="00A629D0" w14:paraId="73AF61C7" w14:textId="77777777" w:rsidTr="2B65C3EE">
        <w:tc>
          <w:tcPr>
            <w:tcW w:w="10375" w:type="dxa"/>
            <w:tcBorders>
              <w:top w:val="dotted" w:sz="4" w:space="0" w:color="auto"/>
              <w:left w:val="single" w:sz="2" w:space="0" w:color="auto"/>
              <w:bottom w:val="single" w:sz="4" w:space="0" w:color="auto"/>
              <w:right w:val="single" w:sz="4" w:space="0" w:color="auto"/>
            </w:tcBorders>
          </w:tcPr>
          <w:p w14:paraId="437F5B56" w14:textId="77777777" w:rsidR="00057387" w:rsidRPr="00057387" w:rsidRDefault="00057387" w:rsidP="00057387">
            <w:pPr>
              <w:rPr>
                <w:rFonts w:cs="Arial"/>
                <w:b/>
                <w:bCs/>
                <w:color w:val="000000" w:themeColor="text1"/>
                <w:szCs w:val="20"/>
                <w:lang w:val="en-GB"/>
              </w:rPr>
            </w:pPr>
            <w:r w:rsidRPr="00057387">
              <w:rPr>
                <w:rFonts w:cs="Arial"/>
                <w:b/>
                <w:bCs/>
                <w:color w:val="000000" w:themeColor="text1"/>
                <w:szCs w:val="20"/>
                <w:lang w:val="en-GB"/>
              </w:rPr>
              <w:t>Workforce Planning &amp; Scheduling Oversight</w:t>
            </w:r>
          </w:p>
          <w:p w14:paraId="07DFD8E6" w14:textId="77777777" w:rsidR="00057387" w:rsidRPr="00057387" w:rsidRDefault="00057387" w:rsidP="00BA7620">
            <w:pPr>
              <w:pStyle w:val="ListParagraph"/>
              <w:numPr>
                <w:ilvl w:val="0"/>
                <w:numId w:val="10"/>
              </w:numPr>
              <w:rPr>
                <w:rFonts w:cs="Arial"/>
                <w:color w:val="000000" w:themeColor="text1"/>
                <w:szCs w:val="20"/>
                <w:lang w:val="en-GB"/>
              </w:rPr>
            </w:pPr>
            <w:r w:rsidRPr="00057387">
              <w:rPr>
                <w:rFonts w:cs="Arial"/>
                <w:color w:val="000000" w:themeColor="text1"/>
                <w:szCs w:val="20"/>
                <w:lang w:val="en-GB"/>
              </w:rPr>
              <w:t>Lead end-to-end workforce planning activity including forecasting, capacity modelling, and scheduling governance.</w:t>
            </w:r>
          </w:p>
          <w:p w14:paraId="3190B431" w14:textId="77777777" w:rsidR="00057387" w:rsidRPr="00057387" w:rsidRDefault="00057387" w:rsidP="00BA7620">
            <w:pPr>
              <w:pStyle w:val="ListParagraph"/>
              <w:numPr>
                <w:ilvl w:val="0"/>
                <w:numId w:val="10"/>
              </w:numPr>
              <w:rPr>
                <w:rFonts w:cs="Arial"/>
                <w:color w:val="000000" w:themeColor="text1"/>
                <w:szCs w:val="20"/>
                <w:lang w:val="en-GB"/>
              </w:rPr>
            </w:pPr>
            <w:r w:rsidRPr="00057387">
              <w:rPr>
                <w:rFonts w:cs="Arial"/>
                <w:color w:val="000000" w:themeColor="text1"/>
                <w:szCs w:val="20"/>
                <w:lang w:val="en-GB"/>
              </w:rPr>
              <w:t>Ensure planning processes are structured, consistent, and aligned to operational and financial objectives.</w:t>
            </w:r>
          </w:p>
          <w:p w14:paraId="175D7DF7" w14:textId="542F4D5D" w:rsidR="00057387" w:rsidRPr="00057387" w:rsidRDefault="00057387" w:rsidP="00BA7620">
            <w:pPr>
              <w:pStyle w:val="ListParagraph"/>
              <w:numPr>
                <w:ilvl w:val="0"/>
                <w:numId w:val="10"/>
              </w:numPr>
              <w:rPr>
                <w:rFonts w:cs="Arial"/>
                <w:color w:val="000000" w:themeColor="text1"/>
                <w:szCs w:val="20"/>
                <w:lang w:val="en-GB"/>
              </w:rPr>
            </w:pPr>
            <w:r w:rsidRPr="00057387">
              <w:rPr>
                <w:rFonts w:cs="Arial"/>
                <w:color w:val="000000" w:themeColor="text1"/>
                <w:szCs w:val="20"/>
                <w:lang w:val="en-GB"/>
              </w:rPr>
              <w:t>Oversee effective use of UKG Pro WFM</w:t>
            </w:r>
            <w:r w:rsidR="00FD0FE4">
              <w:rPr>
                <w:rFonts w:cs="Arial"/>
                <w:color w:val="000000" w:themeColor="text1"/>
                <w:szCs w:val="20"/>
                <w:lang w:val="en-GB"/>
              </w:rPr>
              <w:t xml:space="preserve">, PowerApps and </w:t>
            </w:r>
            <w:proofErr w:type="spellStart"/>
            <w:r w:rsidR="00FD0FE4">
              <w:rPr>
                <w:rFonts w:cs="Arial"/>
                <w:color w:val="000000" w:themeColor="text1"/>
                <w:szCs w:val="20"/>
                <w:lang w:val="en-GB"/>
              </w:rPr>
              <w:t>PowerBI</w:t>
            </w:r>
            <w:proofErr w:type="spellEnd"/>
            <w:r w:rsidR="00FD0FE4">
              <w:rPr>
                <w:rFonts w:cs="Arial"/>
                <w:color w:val="000000" w:themeColor="text1"/>
                <w:szCs w:val="20"/>
                <w:lang w:val="en-GB"/>
              </w:rPr>
              <w:t>/Fabric</w:t>
            </w:r>
            <w:r w:rsidRPr="00057387">
              <w:rPr>
                <w:rFonts w:cs="Arial"/>
                <w:color w:val="000000" w:themeColor="text1"/>
                <w:szCs w:val="20"/>
                <w:lang w:val="en-GB"/>
              </w:rPr>
              <w:t xml:space="preserve"> to drive forecasting accuracy, schedule efficiency, and labour visibility.</w:t>
            </w:r>
          </w:p>
          <w:p w14:paraId="71010A8D" w14:textId="77777777" w:rsidR="00E06F77" w:rsidRPr="00057387" w:rsidRDefault="00057387" w:rsidP="00BA7620">
            <w:pPr>
              <w:pStyle w:val="ListParagraph"/>
              <w:numPr>
                <w:ilvl w:val="0"/>
                <w:numId w:val="10"/>
              </w:numPr>
              <w:rPr>
                <w:rFonts w:cs="Arial"/>
                <w:b/>
                <w:bCs/>
                <w:color w:val="000000" w:themeColor="text1"/>
                <w:szCs w:val="20"/>
                <w:lang w:val="en-GB"/>
              </w:rPr>
            </w:pPr>
            <w:r w:rsidRPr="00057387">
              <w:rPr>
                <w:rFonts w:cs="Arial"/>
                <w:color w:val="000000" w:themeColor="text1"/>
                <w:szCs w:val="20"/>
                <w:lang w:val="en-GB"/>
              </w:rPr>
              <w:t>Partner with operational leaders to translate demand requirements into executable workforce plans.</w:t>
            </w:r>
          </w:p>
          <w:p w14:paraId="4C1A3D6B" w14:textId="77777777" w:rsidR="00057387" w:rsidRDefault="00057387" w:rsidP="00057387">
            <w:pPr>
              <w:rPr>
                <w:rFonts w:cs="Arial"/>
                <w:b/>
                <w:bCs/>
                <w:color w:val="000000" w:themeColor="text1"/>
                <w:szCs w:val="20"/>
                <w:lang w:val="en-GB"/>
              </w:rPr>
            </w:pPr>
          </w:p>
          <w:p w14:paraId="45835678" w14:textId="760EA5B0" w:rsidR="00BA7620" w:rsidRPr="00BA7620" w:rsidRDefault="00BA7620" w:rsidP="00BA7620">
            <w:pPr>
              <w:rPr>
                <w:rFonts w:cs="Arial"/>
                <w:b/>
                <w:bCs/>
                <w:color w:val="000000" w:themeColor="text1"/>
                <w:szCs w:val="20"/>
                <w:lang w:val="en-GB"/>
              </w:rPr>
            </w:pPr>
            <w:r w:rsidRPr="00BA7620">
              <w:rPr>
                <w:rFonts w:cs="Arial"/>
                <w:b/>
                <w:bCs/>
                <w:color w:val="000000" w:themeColor="text1"/>
                <w:szCs w:val="20"/>
                <w:lang w:val="en-GB"/>
              </w:rPr>
              <w:t>Labour Performance &amp; Optimisation</w:t>
            </w:r>
          </w:p>
          <w:p w14:paraId="3C1E4B6C" w14:textId="45B14B2C" w:rsidR="00BA7620" w:rsidRPr="00BA7620" w:rsidRDefault="00BA7620" w:rsidP="00BA7620">
            <w:pPr>
              <w:pStyle w:val="ListParagraph"/>
              <w:numPr>
                <w:ilvl w:val="0"/>
                <w:numId w:val="11"/>
              </w:numPr>
              <w:rPr>
                <w:rFonts w:cs="Arial"/>
                <w:color w:val="000000" w:themeColor="text1"/>
                <w:szCs w:val="20"/>
                <w:lang w:val="en-GB"/>
              </w:rPr>
            </w:pPr>
            <w:r w:rsidRPr="00BA7620">
              <w:rPr>
                <w:rFonts w:cs="Arial"/>
                <w:color w:val="000000" w:themeColor="text1"/>
                <w:szCs w:val="20"/>
                <w:lang w:val="en-GB"/>
              </w:rPr>
              <w:t>Drive improvement in labour performance metrics including productivity, utilisation, scheduling efficiency, and overtime control.</w:t>
            </w:r>
          </w:p>
          <w:p w14:paraId="714039E9" w14:textId="77777777" w:rsidR="00BA7620" w:rsidRPr="00BA7620" w:rsidRDefault="00BA7620" w:rsidP="00BA7620">
            <w:pPr>
              <w:pStyle w:val="ListParagraph"/>
              <w:numPr>
                <w:ilvl w:val="0"/>
                <w:numId w:val="11"/>
              </w:numPr>
              <w:rPr>
                <w:rFonts w:cs="Arial"/>
                <w:color w:val="000000" w:themeColor="text1"/>
                <w:szCs w:val="20"/>
                <w:lang w:val="en-GB"/>
              </w:rPr>
            </w:pPr>
            <w:r w:rsidRPr="00BA7620">
              <w:rPr>
                <w:rFonts w:cs="Arial"/>
                <w:color w:val="000000" w:themeColor="text1"/>
                <w:szCs w:val="20"/>
                <w:lang w:val="en-GB"/>
              </w:rPr>
              <w:t>Provide regular workforce insight and analysis to support operational and financial decision-making.</w:t>
            </w:r>
          </w:p>
          <w:p w14:paraId="21122585" w14:textId="5A97E2D3" w:rsidR="00BA7620" w:rsidRPr="00BA7620" w:rsidRDefault="00BA7620" w:rsidP="00BA7620">
            <w:pPr>
              <w:pStyle w:val="ListParagraph"/>
              <w:numPr>
                <w:ilvl w:val="0"/>
                <w:numId w:val="11"/>
              </w:numPr>
              <w:rPr>
                <w:rFonts w:cs="Arial"/>
                <w:color w:val="000000" w:themeColor="text1"/>
                <w:szCs w:val="20"/>
                <w:lang w:val="en-GB"/>
              </w:rPr>
            </w:pPr>
            <w:r w:rsidRPr="00BA7620">
              <w:rPr>
                <w:rFonts w:cs="Arial"/>
                <w:color w:val="000000" w:themeColor="text1"/>
                <w:szCs w:val="20"/>
                <w:lang w:val="en-GB"/>
              </w:rPr>
              <w:t>Identify opportunities to optimise labour models, shift design, and resource deployment.</w:t>
            </w:r>
          </w:p>
          <w:p w14:paraId="66F13818" w14:textId="77777777" w:rsidR="00057387" w:rsidRPr="00174AC2" w:rsidRDefault="00BA7620" w:rsidP="00BA7620">
            <w:pPr>
              <w:pStyle w:val="ListParagraph"/>
              <w:numPr>
                <w:ilvl w:val="0"/>
                <w:numId w:val="11"/>
              </w:numPr>
              <w:rPr>
                <w:rFonts w:cs="Arial"/>
                <w:b/>
                <w:bCs/>
                <w:color w:val="000000" w:themeColor="text1"/>
                <w:szCs w:val="20"/>
                <w:lang w:val="en-GB"/>
              </w:rPr>
            </w:pPr>
            <w:r w:rsidRPr="00BA7620">
              <w:rPr>
                <w:rFonts w:cs="Arial"/>
                <w:color w:val="000000" w:themeColor="text1"/>
                <w:szCs w:val="20"/>
                <w:lang w:val="en-GB"/>
              </w:rPr>
              <w:t>Ensure workforce plans balance service performance, cost efficiency, compliance, and colleague wellbeing.</w:t>
            </w:r>
          </w:p>
          <w:p w14:paraId="699FC77C" w14:textId="77777777" w:rsidR="00174AC2" w:rsidRDefault="00174AC2" w:rsidP="00174AC2">
            <w:pPr>
              <w:rPr>
                <w:rFonts w:cs="Arial"/>
                <w:b/>
                <w:bCs/>
                <w:color w:val="000000" w:themeColor="text1"/>
                <w:szCs w:val="20"/>
                <w:lang w:val="en-GB"/>
              </w:rPr>
            </w:pPr>
          </w:p>
          <w:p w14:paraId="1352D991" w14:textId="77777777" w:rsidR="00174AC2" w:rsidRPr="00174AC2" w:rsidRDefault="00174AC2" w:rsidP="00174AC2">
            <w:pPr>
              <w:rPr>
                <w:rFonts w:cs="Arial"/>
                <w:b/>
                <w:bCs/>
                <w:color w:val="000000" w:themeColor="text1"/>
                <w:szCs w:val="20"/>
                <w:lang w:val="en-GB"/>
              </w:rPr>
            </w:pPr>
            <w:r w:rsidRPr="00174AC2">
              <w:rPr>
                <w:rFonts w:cs="Arial"/>
                <w:b/>
                <w:bCs/>
                <w:color w:val="000000" w:themeColor="text1"/>
                <w:szCs w:val="20"/>
                <w:lang w:val="en-GB"/>
              </w:rPr>
              <w:t>Governance, Systems &amp; Process Excellence</w:t>
            </w:r>
          </w:p>
          <w:p w14:paraId="6C71519C" w14:textId="7541B97B" w:rsidR="00174AC2" w:rsidRPr="00174AC2" w:rsidRDefault="00174AC2" w:rsidP="00174AC2">
            <w:pPr>
              <w:pStyle w:val="ListParagraph"/>
              <w:numPr>
                <w:ilvl w:val="0"/>
                <w:numId w:val="12"/>
              </w:numPr>
              <w:rPr>
                <w:rFonts w:cs="Arial"/>
                <w:color w:val="000000" w:themeColor="text1"/>
                <w:szCs w:val="20"/>
                <w:lang w:val="en-GB"/>
              </w:rPr>
            </w:pPr>
            <w:r w:rsidRPr="00174AC2">
              <w:rPr>
                <w:rFonts w:cs="Arial"/>
                <w:color w:val="000000" w:themeColor="text1"/>
                <w:szCs w:val="20"/>
                <w:lang w:val="en-GB"/>
              </w:rPr>
              <w:t>Act as functional lead for workforce management systems (including UKG Pro WFM</w:t>
            </w:r>
            <w:r>
              <w:rPr>
                <w:rFonts w:cs="Arial"/>
                <w:color w:val="000000" w:themeColor="text1"/>
                <w:szCs w:val="20"/>
                <w:lang w:val="en-GB"/>
              </w:rPr>
              <w:t xml:space="preserve">, PowerApps and </w:t>
            </w:r>
            <w:proofErr w:type="spellStart"/>
            <w:r>
              <w:rPr>
                <w:rFonts w:cs="Arial"/>
                <w:color w:val="000000" w:themeColor="text1"/>
                <w:szCs w:val="20"/>
                <w:lang w:val="en-GB"/>
              </w:rPr>
              <w:t>PowerBI</w:t>
            </w:r>
            <w:proofErr w:type="spellEnd"/>
            <w:r>
              <w:rPr>
                <w:rFonts w:cs="Arial"/>
                <w:color w:val="000000" w:themeColor="text1"/>
                <w:szCs w:val="20"/>
                <w:lang w:val="en-GB"/>
              </w:rPr>
              <w:t>/Fabric</w:t>
            </w:r>
            <w:r w:rsidRPr="00174AC2">
              <w:rPr>
                <w:rFonts w:cs="Arial"/>
                <w:color w:val="000000" w:themeColor="text1"/>
                <w:szCs w:val="20"/>
                <w:lang w:val="en-GB"/>
              </w:rPr>
              <w:t>), ensuring optimal configuration and usage.</w:t>
            </w:r>
          </w:p>
          <w:p w14:paraId="5254C7E1" w14:textId="77777777" w:rsidR="00174AC2" w:rsidRPr="00174AC2" w:rsidRDefault="00174AC2" w:rsidP="00174AC2">
            <w:pPr>
              <w:pStyle w:val="ListParagraph"/>
              <w:numPr>
                <w:ilvl w:val="0"/>
                <w:numId w:val="12"/>
              </w:numPr>
              <w:rPr>
                <w:rFonts w:cs="Arial"/>
                <w:color w:val="000000" w:themeColor="text1"/>
                <w:szCs w:val="20"/>
                <w:lang w:val="en-GB"/>
              </w:rPr>
            </w:pPr>
            <w:r w:rsidRPr="00174AC2">
              <w:rPr>
                <w:rFonts w:cs="Arial"/>
                <w:color w:val="000000" w:themeColor="text1"/>
                <w:szCs w:val="20"/>
                <w:lang w:val="en-GB"/>
              </w:rPr>
              <w:t>Embed consistent workforce planning standards, reporting, and governance practices across contracts and sectors.</w:t>
            </w:r>
          </w:p>
          <w:p w14:paraId="1984E678" w14:textId="77777777" w:rsidR="00174AC2" w:rsidRPr="00174AC2" w:rsidRDefault="00174AC2" w:rsidP="00174AC2">
            <w:pPr>
              <w:pStyle w:val="ListParagraph"/>
              <w:numPr>
                <w:ilvl w:val="0"/>
                <w:numId w:val="12"/>
              </w:numPr>
              <w:rPr>
                <w:rFonts w:cs="Arial"/>
                <w:color w:val="000000" w:themeColor="text1"/>
                <w:szCs w:val="20"/>
                <w:lang w:val="en-GB"/>
              </w:rPr>
            </w:pPr>
            <w:r w:rsidRPr="00174AC2">
              <w:rPr>
                <w:rFonts w:cs="Arial"/>
                <w:color w:val="000000" w:themeColor="text1"/>
                <w:szCs w:val="20"/>
                <w:lang w:val="en-GB"/>
              </w:rPr>
              <w:t>Drive continuous improvement in planning processes, data quality, and labour controls.</w:t>
            </w:r>
          </w:p>
          <w:p w14:paraId="166DA1FB" w14:textId="77777777" w:rsidR="00174AC2" w:rsidRPr="00FD0FE4" w:rsidRDefault="00174AC2" w:rsidP="00174AC2">
            <w:pPr>
              <w:pStyle w:val="ListParagraph"/>
              <w:numPr>
                <w:ilvl w:val="0"/>
                <w:numId w:val="12"/>
              </w:numPr>
              <w:rPr>
                <w:rFonts w:cs="Arial"/>
                <w:b/>
                <w:bCs/>
                <w:color w:val="000000" w:themeColor="text1"/>
                <w:szCs w:val="20"/>
                <w:lang w:val="en-GB"/>
              </w:rPr>
            </w:pPr>
            <w:r w:rsidRPr="00174AC2">
              <w:rPr>
                <w:rFonts w:cs="Arial"/>
                <w:color w:val="000000" w:themeColor="text1"/>
                <w:szCs w:val="20"/>
                <w:lang w:val="en-GB"/>
              </w:rPr>
              <w:t>Support enhancements, upgrades, and capability development relating to workforce tools and reporting.</w:t>
            </w:r>
          </w:p>
          <w:p w14:paraId="6889DAFC" w14:textId="77777777" w:rsidR="00FD0FE4" w:rsidRDefault="00FD0FE4" w:rsidP="00FD0FE4">
            <w:pPr>
              <w:rPr>
                <w:rFonts w:cs="Arial"/>
                <w:b/>
                <w:bCs/>
                <w:color w:val="000000" w:themeColor="text1"/>
                <w:szCs w:val="20"/>
                <w:lang w:val="en-GB"/>
              </w:rPr>
            </w:pPr>
          </w:p>
          <w:p w14:paraId="470D2588" w14:textId="77777777" w:rsidR="00FD0FE4" w:rsidRPr="00FD0FE4" w:rsidRDefault="00FD0FE4" w:rsidP="00FD0FE4">
            <w:pPr>
              <w:rPr>
                <w:rFonts w:cs="Arial"/>
                <w:b/>
                <w:bCs/>
                <w:color w:val="000000" w:themeColor="text1"/>
                <w:szCs w:val="20"/>
                <w:lang w:val="en-GB"/>
              </w:rPr>
            </w:pPr>
            <w:r w:rsidRPr="00FD0FE4">
              <w:rPr>
                <w:rFonts w:cs="Arial"/>
                <w:b/>
                <w:bCs/>
                <w:color w:val="000000" w:themeColor="text1"/>
                <w:szCs w:val="20"/>
                <w:lang w:val="en-GB"/>
              </w:rPr>
              <w:t>Leadership &amp; Collaboration</w:t>
            </w:r>
          </w:p>
          <w:p w14:paraId="05D1EE2C" w14:textId="42811556" w:rsidR="00FD0FE4" w:rsidRPr="00FD0FE4" w:rsidRDefault="00FD0FE4" w:rsidP="00FD0FE4">
            <w:pPr>
              <w:pStyle w:val="ListParagraph"/>
              <w:numPr>
                <w:ilvl w:val="0"/>
                <w:numId w:val="14"/>
              </w:numPr>
              <w:rPr>
                <w:rFonts w:cs="Arial"/>
                <w:color w:val="000000" w:themeColor="text1"/>
                <w:szCs w:val="20"/>
                <w:lang w:val="en-GB"/>
              </w:rPr>
            </w:pPr>
            <w:r w:rsidRPr="00FD0FE4">
              <w:rPr>
                <w:rFonts w:cs="Arial"/>
                <w:color w:val="000000" w:themeColor="text1"/>
                <w:szCs w:val="20"/>
                <w:lang w:val="en-GB"/>
              </w:rPr>
              <w:t>Lead and develop a team of workforce specialists.</w:t>
            </w:r>
          </w:p>
          <w:p w14:paraId="61AAC1E8" w14:textId="77777777" w:rsidR="00FD0FE4" w:rsidRPr="00FD0FE4" w:rsidRDefault="00FD0FE4" w:rsidP="00FD0FE4">
            <w:pPr>
              <w:pStyle w:val="ListParagraph"/>
              <w:numPr>
                <w:ilvl w:val="0"/>
                <w:numId w:val="14"/>
              </w:numPr>
              <w:rPr>
                <w:rFonts w:cs="Arial"/>
                <w:color w:val="000000" w:themeColor="text1"/>
                <w:szCs w:val="20"/>
                <w:lang w:val="en-GB"/>
              </w:rPr>
            </w:pPr>
            <w:r w:rsidRPr="00FD0FE4">
              <w:rPr>
                <w:rFonts w:cs="Arial"/>
                <w:color w:val="000000" w:themeColor="text1"/>
                <w:szCs w:val="20"/>
                <w:lang w:val="en-GB"/>
              </w:rPr>
              <w:t>Build a high-performing, service-oriented team culture focused on analytical insight and operational impact.</w:t>
            </w:r>
          </w:p>
          <w:p w14:paraId="06F4AD77" w14:textId="738074B1" w:rsidR="00FD0FE4" w:rsidRPr="00FD0FE4" w:rsidRDefault="00FD0FE4" w:rsidP="00FD0FE4">
            <w:pPr>
              <w:pStyle w:val="ListParagraph"/>
              <w:numPr>
                <w:ilvl w:val="0"/>
                <w:numId w:val="14"/>
              </w:numPr>
              <w:rPr>
                <w:rFonts w:cs="Arial"/>
                <w:b/>
                <w:bCs/>
                <w:color w:val="000000" w:themeColor="text1"/>
                <w:szCs w:val="20"/>
                <w:lang w:val="en-GB"/>
              </w:rPr>
            </w:pPr>
            <w:r w:rsidRPr="00FD0FE4">
              <w:rPr>
                <w:rFonts w:cs="Arial"/>
                <w:color w:val="000000" w:themeColor="text1"/>
                <w:szCs w:val="20"/>
                <w:lang w:val="en-GB"/>
              </w:rPr>
              <w:t xml:space="preserve">Work collaboratively across HR, Operations, Finance, and </w:t>
            </w:r>
            <w:r>
              <w:rPr>
                <w:rFonts w:cs="Arial"/>
                <w:color w:val="000000" w:themeColor="text1"/>
                <w:szCs w:val="20"/>
                <w:lang w:val="en-GB"/>
              </w:rPr>
              <w:t>Technology</w:t>
            </w:r>
            <w:r w:rsidR="008B355E">
              <w:rPr>
                <w:rFonts w:cs="Arial"/>
                <w:color w:val="000000" w:themeColor="text1"/>
                <w:szCs w:val="20"/>
                <w:lang w:val="en-GB"/>
              </w:rPr>
              <w:t xml:space="preserve"> </w:t>
            </w:r>
            <w:r w:rsidRPr="00FD0FE4">
              <w:rPr>
                <w:rFonts w:cs="Arial"/>
                <w:color w:val="000000" w:themeColor="text1"/>
                <w:szCs w:val="20"/>
                <w:lang w:val="en-GB"/>
              </w:rPr>
              <w:t>teams to ensure workforce management is recognised as a trusted operational enabler.</w:t>
            </w:r>
          </w:p>
        </w:tc>
      </w:tr>
      <w:bookmarkEnd w:id="0"/>
    </w:tbl>
    <w:p w14:paraId="4832470F" w14:textId="4BDCD9A6" w:rsidR="008260DB" w:rsidRPr="00A629D0" w:rsidRDefault="008260DB" w:rsidP="009A36F7">
      <w:pPr>
        <w:rPr>
          <w:rFonts w:cs="Arial"/>
          <w:color w:val="000000" w:themeColor="text1"/>
          <w:szCs w:val="20"/>
          <w:vertAlign w:val="subscript"/>
          <w:lang w:val="en-GB"/>
        </w:rPr>
      </w:pPr>
    </w:p>
    <w:tbl>
      <w:tblPr>
        <w:tblpPr w:leftFromText="180" w:rightFromText="180" w:vertAnchor="text" w:horzAnchor="margin" w:tblpX="-393" w:tblpY="-28"/>
        <w:tblW w:w="10375"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Look w:val="01E0" w:firstRow="1" w:lastRow="1" w:firstColumn="1" w:lastColumn="1" w:noHBand="0" w:noVBand="0"/>
      </w:tblPr>
      <w:tblGrid>
        <w:gridCol w:w="10375"/>
      </w:tblGrid>
      <w:tr w:rsidR="008260DB" w:rsidRPr="00A629D0" w14:paraId="52035C81" w14:textId="77777777" w:rsidTr="2B65C3EE">
        <w:trPr>
          <w:trHeight w:val="565"/>
        </w:trPr>
        <w:tc>
          <w:tcPr>
            <w:tcW w:w="10375" w:type="dxa"/>
            <w:shd w:val="clear" w:color="auto" w:fill="F2F2F2" w:themeFill="background1" w:themeFillShade="F2"/>
            <w:vAlign w:val="center"/>
          </w:tcPr>
          <w:p w14:paraId="25E80B39" w14:textId="106BC9FD" w:rsidR="008260DB" w:rsidRPr="00A629D0" w:rsidRDefault="008260DB" w:rsidP="00EF0A4B">
            <w:pPr>
              <w:pStyle w:val="titregris"/>
              <w:framePr w:hSpace="0" w:wrap="auto" w:vAnchor="margin" w:hAnchor="text" w:xAlign="left" w:yAlign="inline"/>
              <w:ind w:left="142" w:hanging="426"/>
              <w:rPr>
                <w:b w:val="0"/>
                <w:color w:val="000000" w:themeColor="text1"/>
                <w:lang w:val="en-GB"/>
              </w:rPr>
            </w:pPr>
            <w:r w:rsidRPr="00A629D0">
              <w:rPr>
                <w:color w:val="000000" w:themeColor="text1"/>
                <w:lang w:val="en-GB"/>
              </w:rPr>
              <w:t>2</w:t>
            </w:r>
            <w:r w:rsidR="00160B3D" w:rsidRPr="00A629D0">
              <w:rPr>
                <w:color w:val="FF0000"/>
                <w:lang w:val="en-GB"/>
              </w:rPr>
              <w:t>.</w:t>
            </w:r>
            <w:r w:rsidR="00160B3D" w:rsidRPr="00A629D0">
              <w:rPr>
                <w:lang w:val="en-GB"/>
              </w:rPr>
              <w:t xml:space="preserve">  </w:t>
            </w:r>
            <w:r w:rsidR="00160B3D" w:rsidRPr="00A629D0">
              <w:rPr>
                <w:color w:val="FF0000"/>
                <w:lang w:val="en-GB"/>
              </w:rPr>
              <w:t xml:space="preserve">3.  </w:t>
            </w:r>
            <w:r w:rsidR="00160B3D" w:rsidRPr="00A629D0">
              <w:rPr>
                <w:lang w:val="en-GB"/>
              </w:rPr>
              <w:t xml:space="preserve">Context and main issues </w:t>
            </w:r>
            <w:r w:rsidR="00160B3D" w:rsidRPr="00A629D0">
              <w:rPr>
                <w:sz w:val="16"/>
                <w:lang w:val="en-GB"/>
              </w:rPr>
              <w:t>– Describe the most difficult types of problems the jobholder must face (internal or external to Sodexo) and/or the regulations, guidelines, practices that are to be adhered to.</w:t>
            </w:r>
          </w:p>
        </w:tc>
      </w:tr>
      <w:tr w:rsidR="008260DB" w:rsidRPr="00A629D0" w14:paraId="0529D246" w14:textId="77777777" w:rsidTr="2B65C3EE">
        <w:tc>
          <w:tcPr>
            <w:tcW w:w="10375" w:type="dxa"/>
          </w:tcPr>
          <w:p w14:paraId="6A8E29BE" w14:textId="77777777" w:rsidR="008B355E" w:rsidRPr="008B355E" w:rsidRDefault="008B355E" w:rsidP="00D3426A">
            <w:pPr>
              <w:pStyle w:val="ListParagraph"/>
              <w:numPr>
                <w:ilvl w:val="0"/>
                <w:numId w:val="15"/>
              </w:numPr>
              <w:spacing w:before="100" w:beforeAutospacing="1" w:after="100" w:afterAutospacing="1"/>
              <w:jc w:val="left"/>
              <w:rPr>
                <w:rFonts w:cs="Arial"/>
                <w:lang w:val="en-GB"/>
              </w:rPr>
            </w:pPr>
            <w:r w:rsidRPr="008B355E">
              <w:rPr>
                <w:rFonts w:cs="Arial"/>
                <w:lang w:val="en-GB"/>
              </w:rPr>
              <w:t>Translating operational demand into accurate, practical workforce plans.</w:t>
            </w:r>
          </w:p>
          <w:p w14:paraId="6AE44007" w14:textId="77777777" w:rsidR="008B355E" w:rsidRPr="008B355E" w:rsidRDefault="008B355E" w:rsidP="00D3426A">
            <w:pPr>
              <w:pStyle w:val="ListParagraph"/>
              <w:numPr>
                <w:ilvl w:val="0"/>
                <w:numId w:val="15"/>
              </w:numPr>
              <w:spacing w:before="100" w:beforeAutospacing="1" w:after="100" w:afterAutospacing="1"/>
              <w:jc w:val="left"/>
              <w:rPr>
                <w:rFonts w:cs="Arial"/>
                <w:lang w:val="en-GB"/>
              </w:rPr>
            </w:pPr>
            <w:r w:rsidRPr="008B355E">
              <w:rPr>
                <w:rFonts w:cs="Arial"/>
                <w:lang w:val="en-GB"/>
              </w:rPr>
              <w:t>Improving labour efficiency while maintaining service delivery and colleague engagement.</w:t>
            </w:r>
          </w:p>
          <w:p w14:paraId="51793CDC" w14:textId="22745C41" w:rsidR="008B355E" w:rsidRPr="008B355E" w:rsidRDefault="008B355E" w:rsidP="00D3426A">
            <w:pPr>
              <w:pStyle w:val="ListParagraph"/>
              <w:numPr>
                <w:ilvl w:val="0"/>
                <w:numId w:val="15"/>
              </w:numPr>
              <w:spacing w:before="100" w:beforeAutospacing="1" w:after="100" w:afterAutospacing="1"/>
              <w:jc w:val="left"/>
              <w:rPr>
                <w:rFonts w:cs="Arial"/>
                <w:lang w:val="en-GB"/>
              </w:rPr>
            </w:pPr>
            <w:r w:rsidRPr="008B355E">
              <w:rPr>
                <w:rFonts w:cs="Arial"/>
                <w:lang w:val="en-GB"/>
              </w:rPr>
              <w:t>Driving consistent adoption of UKG Pro WFM</w:t>
            </w:r>
            <w:r>
              <w:rPr>
                <w:rFonts w:cs="Arial"/>
                <w:color w:val="000000" w:themeColor="text1"/>
                <w:szCs w:val="20"/>
                <w:lang w:val="en-GB"/>
              </w:rPr>
              <w:t xml:space="preserve">, PowerApps and </w:t>
            </w:r>
            <w:proofErr w:type="spellStart"/>
            <w:r>
              <w:rPr>
                <w:rFonts w:cs="Arial"/>
                <w:color w:val="000000" w:themeColor="text1"/>
                <w:szCs w:val="20"/>
                <w:lang w:val="en-GB"/>
              </w:rPr>
              <w:t>PowerBI</w:t>
            </w:r>
            <w:proofErr w:type="spellEnd"/>
            <w:r>
              <w:rPr>
                <w:rFonts w:cs="Arial"/>
                <w:color w:val="000000" w:themeColor="text1"/>
                <w:szCs w:val="20"/>
                <w:lang w:val="en-GB"/>
              </w:rPr>
              <w:t>/Fabric</w:t>
            </w:r>
            <w:r w:rsidRPr="008B355E">
              <w:rPr>
                <w:rFonts w:cs="Arial"/>
                <w:lang w:val="en-GB"/>
              </w:rPr>
              <w:t xml:space="preserve"> across diverse operational environments.</w:t>
            </w:r>
          </w:p>
          <w:p w14:paraId="3320A88D" w14:textId="77777777" w:rsidR="008B355E" w:rsidRPr="008B355E" w:rsidRDefault="008B355E" w:rsidP="00D3426A">
            <w:pPr>
              <w:pStyle w:val="ListParagraph"/>
              <w:numPr>
                <w:ilvl w:val="0"/>
                <w:numId w:val="15"/>
              </w:numPr>
              <w:spacing w:before="100" w:beforeAutospacing="1" w:after="100" w:afterAutospacing="1"/>
              <w:jc w:val="left"/>
              <w:rPr>
                <w:rFonts w:cs="Arial"/>
                <w:lang w:val="en-GB"/>
              </w:rPr>
            </w:pPr>
            <w:r w:rsidRPr="008B355E">
              <w:rPr>
                <w:rFonts w:cs="Arial"/>
                <w:lang w:val="en-GB"/>
              </w:rPr>
              <w:t>Embedding planning discipline and governance within decentralised structures.</w:t>
            </w:r>
          </w:p>
          <w:p w14:paraId="06EF00E4" w14:textId="77777777" w:rsidR="008B355E" w:rsidRPr="008B355E" w:rsidRDefault="008B355E" w:rsidP="00D3426A">
            <w:pPr>
              <w:pStyle w:val="ListParagraph"/>
              <w:numPr>
                <w:ilvl w:val="0"/>
                <w:numId w:val="15"/>
              </w:numPr>
              <w:spacing w:before="100" w:beforeAutospacing="1" w:after="100" w:afterAutospacing="1"/>
              <w:jc w:val="left"/>
              <w:rPr>
                <w:rFonts w:cs="Arial"/>
                <w:lang w:val="en-GB"/>
              </w:rPr>
            </w:pPr>
            <w:r w:rsidRPr="008B355E">
              <w:rPr>
                <w:rFonts w:cs="Arial"/>
                <w:lang w:val="en-GB"/>
              </w:rPr>
              <w:t>Balancing short-term operational demands with structured planning processes.</w:t>
            </w:r>
          </w:p>
          <w:p w14:paraId="1A01F23D" w14:textId="77777777" w:rsidR="008B355E" w:rsidRPr="008B355E" w:rsidRDefault="008B355E" w:rsidP="00D3426A">
            <w:pPr>
              <w:pStyle w:val="ListParagraph"/>
              <w:numPr>
                <w:ilvl w:val="0"/>
                <w:numId w:val="15"/>
              </w:numPr>
              <w:spacing w:before="100" w:beforeAutospacing="1" w:after="100" w:afterAutospacing="1"/>
              <w:jc w:val="left"/>
              <w:rPr>
                <w:rFonts w:cs="Arial"/>
                <w:lang w:val="en-GB"/>
              </w:rPr>
            </w:pPr>
            <w:r w:rsidRPr="008B355E">
              <w:rPr>
                <w:rFonts w:cs="Arial"/>
                <w:lang w:val="en-GB"/>
              </w:rPr>
              <w:t>Operating within employment legislation, contractual requirements, and internal governance frameworks.</w:t>
            </w:r>
          </w:p>
          <w:p w14:paraId="67355C7B" w14:textId="4106A012" w:rsidR="00FB07A8" w:rsidRPr="008B355E" w:rsidRDefault="008B355E" w:rsidP="00D3426A">
            <w:pPr>
              <w:pStyle w:val="ListParagraph"/>
              <w:numPr>
                <w:ilvl w:val="0"/>
                <w:numId w:val="15"/>
              </w:numPr>
              <w:spacing w:before="100" w:beforeAutospacing="1" w:after="100" w:afterAutospacing="1"/>
              <w:jc w:val="left"/>
              <w:rPr>
                <w:rFonts w:cs="Arial"/>
                <w:lang w:val="en-GB"/>
              </w:rPr>
            </w:pPr>
            <w:r w:rsidRPr="008B355E">
              <w:rPr>
                <w:rFonts w:cs="Arial"/>
                <w:lang w:val="en-GB"/>
              </w:rPr>
              <w:t>The role requires strong judgement, credibility, and the ability to influence without direct authority.</w:t>
            </w:r>
          </w:p>
        </w:tc>
      </w:tr>
    </w:tbl>
    <w:p w14:paraId="57FE33AE" w14:textId="77777777" w:rsidR="002B6B51" w:rsidRPr="00A629D0" w:rsidRDefault="002B6B51" w:rsidP="009A36F7">
      <w:pPr>
        <w:rPr>
          <w:rFonts w:cs="Arial"/>
          <w:color w:val="000000" w:themeColor="text1"/>
          <w:szCs w:val="20"/>
          <w:lang w:val="en-GB"/>
        </w:rPr>
      </w:pPr>
    </w:p>
    <w:tbl>
      <w:tblPr>
        <w:tblpPr w:leftFromText="180" w:rightFromText="180" w:vertAnchor="text" w:horzAnchor="margin" w:tblpXSpec="center" w:tblpY="192"/>
        <w:tblW w:w="10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75"/>
      </w:tblGrid>
      <w:tr w:rsidR="00D87CC8" w:rsidRPr="00A629D0" w14:paraId="7E76F800" w14:textId="77777777" w:rsidTr="2B65C3EE">
        <w:trPr>
          <w:trHeight w:val="709"/>
        </w:trPr>
        <w:tc>
          <w:tcPr>
            <w:tcW w:w="10375" w:type="dxa"/>
            <w:tcBorders>
              <w:top w:val="single" w:sz="2" w:space="0" w:color="auto"/>
              <w:left w:val="single" w:sz="2" w:space="0" w:color="auto"/>
              <w:bottom w:val="dotted" w:sz="2" w:space="0" w:color="auto"/>
              <w:right w:val="single" w:sz="2" w:space="0" w:color="auto"/>
            </w:tcBorders>
            <w:shd w:val="clear" w:color="auto" w:fill="F2F2F2" w:themeFill="background1" w:themeFillShade="F2"/>
            <w:vAlign w:val="center"/>
          </w:tcPr>
          <w:p w14:paraId="31B16B87" w14:textId="5A990E0D" w:rsidR="00D87CC8" w:rsidRPr="00A629D0" w:rsidRDefault="00912B7B">
            <w:pPr>
              <w:pStyle w:val="titregris"/>
              <w:framePr w:hSpace="0" w:wrap="auto" w:vAnchor="margin" w:hAnchor="text" w:xAlign="left" w:yAlign="inline"/>
              <w:rPr>
                <w:b w:val="0"/>
                <w:i/>
                <w:color w:val="000000" w:themeColor="text1"/>
                <w:lang w:val="en-GB"/>
              </w:rPr>
            </w:pPr>
            <w:r w:rsidRPr="00A629D0">
              <w:rPr>
                <w:color w:val="FF0000"/>
                <w:lang w:val="en-GB"/>
              </w:rPr>
              <w:t>4.</w:t>
            </w:r>
            <w:r w:rsidRPr="00A629D0">
              <w:rPr>
                <w:lang w:val="en-GB"/>
              </w:rPr>
              <w:t xml:space="preserve">  Accountabilities </w:t>
            </w:r>
            <w:r w:rsidRPr="00A629D0">
              <w:rPr>
                <w:b w:val="0"/>
                <w:sz w:val="16"/>
                <w:lang w:val="en-GB"/>
              </w:rPr>
              <w:t>–</w:t>
            </w:r>
            <w:r w:rsidRPr="00A629D0">
              <w:rPr>
                <w:sz w:val="16"/>
                <w:lang w:val="en-GB"/>
              </w:rPr>
              <w:t xml:space="preserve"> </w:t>
            </w:r>
            <w:r w:rsidRPr="00A629D0">
              <w:rPr>
                <w:b w:val="0"/>
                <w:sz w:val="16"/>
                <w:lang w:val="en-GB"/>
              </w:rPr>
              <w:t>Give the 3 to 5 key outputs of the position vis-à-vis the organization; they should focus on end results, not duties or activities.</w:t>
            </w:r>
          </w:p>
        </w:tc>
      </w:tr>
      <w:tr w:rsidR="00D87CC8" w:rsidRPr="00A629D0" w14:paraId="7018992D" w14:textId="77777777" w:rsidTr="2B65C3EE">
        <w:trPr>
          <w:trHeight w:val="63"/>
        </w:trPr>
        <w:tc>
          <w:tcPr>
            <w:tcW w:w="10375" w:type="dxa"/>
            <w:tcBorders>
              <w:top w:val="dotted" w:sz="2" w:space="0" w:color="auto"/>
              <w:left w:val="single" w:sz="2" w:space="0" w:color="auto"/>
              <w:bottom w:val="single" w:sz="2" w:space="0" w:color="auto"/>
              <w:right w:val="single" w:sz="4" w:space="0" w:color="auto"/>
            </w:tcBorders>
          </w:tcPr>
          <w:p w14:paraId="636A03A5" w14:textId="77777777" w:rsidR="00D3426A" w:rsidRPr="00D3426A" w:rsidRDefault="00D3426A" w:rsidP="00D3426A">
            <w:pPr>
              <w:numPr>
                <w:ilvl w:val="0"/>
                <w:numId w:val="6"/>
              </w:numPr>
              <w:spacing w:before="100" w:beforeAutospacing="1" w:after="100" w:afterAutospacing="1"/>
              <w:jc w:val="left"/>
              <w:rPr>
                <w:rFonts w:cs="Arial"/>
                <w:lang w:val="en-GB"/>
              </w:rPr>
            </w:pPr>
            <w:r w:rsidRPr="00D3426A">
              <w:rPr>
                <w:rFonts w:cs="Arial"/>
                <w:lang w:val="en-GB"/>
              </w:rPr>
              <w:t>Consistent, structured workforce planning and scheduling practices embedded across UK&amp;I.</w:t>
            </w:r>
          </w:p>
          <w:p w14:paraId="751ABAF6" w14:textId="77777777" w:rsidR="00D3426A" w:rsidRPr="00D3426A" w:rsidRDefault="00D3426A" w:rsidP="00D3426A">
            <w:pPr>
              <w:numPr>
                <w:ilvl w:val="0"/>
                <w:numId w:val="6"/>
              </w:numPr>
              <w:spacing w:before="100" w:beforeAutospacing="1" w:after="100" w:afterAutospacing="1"/>
              <w:jc w:val="left"/>
              <w:rPr>
                <w:rFonts w:cs="Arial"/>
                <w:lang w:val="en-GB"/>
              </w:rPr>
            </w:pPr>
            <w:r w:rsidRPr="00D3426A">
              <w:rPr>
                <w:rFonts w:cs="Arial"/>
                <w:lang w:val="en-GB"/>
              </w:rPr>
              <w:t>Improved forecasting accuracy and schedule effectiveness.</w:t>
            </w:r>
          </w:p>
          <w:p w14:paraId="1D837065" w14:textId="77777777" w:rsidR="00D3426A" w:rsidRPr="00D3426A" w:rsidRDefault="00D3426A" w:rsidP="00D3426A">
            <w:pPr>
              <w:numPr>
                <w:ilvl w:val="0"/>
                <w:numId w:val="6"/>
              </w:numPr>
              <w:spacing w:before="100" w:beforeAutospacing="1" w:after="100" w:afterAutospacing="1"/>
              <w:jc w:val="left"/>
              <w:rPr>
                <w:rFonts w:cs="Arial"/>
                <w:lang w:val="en-GB"/>
              </w:rPr>
            </w:pPr>
            <w:r w:rsidRPr="00D3426A">
              <w:rPr>
                <w:rFonts w:cs="Arial"/>
                <w:lang w:val="en-GB"/>
              </w:rPr>
              <w:t>Measurable improvement in labour KPIs including productivity, utilisation, and overtime control.</w:t>
            </w:r>
          </w:p>
          <w:p w14:paraId="567BA470" w14:textId="77777777" w:rsidR="00D3426A" w:rsidRPr="00D3426A" w:rsidRDefault="00D3426A" w:rsidP="00D3426A">
            <w:pPr>
              <w:numPr>
                <w:ilvl w:val="0"/>
                <w:numId w:val="6"/>
              </w:numPr>
              <w:spacing w:before="100" w:beforeAutospacing="1" w:after="100" w:afterAutospacing="1"/>
              <w:jc w:val="left"/>
              <w:rPr>
                <w:rFonts w:cs="Arial"/>
                <w:lang w:val="en-GB"/>
              </w:rPr>
            </w:pPr>
            <w:r w:rsidRPr="00D3426A">
              <w:rPr>
                <w:rFonts w:cs="Arial"/>
                <w:lang w:val="en-GB"/>
              </w:rPr>
              <w:t>Effective and reliable use of UKG Pro WFM to support operational performance.</w:t>
            </w:r>
          </w:p>
          <w:p w14:paraId="0376654B" w14:textId="656723B8" w:rsidR="00B30C57" w:rsidRPr="00D3426A" w:rsidRDefault="00D3426A" w:rsidP="00D3426A">
            <w:pPr>
              <w:numPr>
                <w:ilvl w:val="0"/>
                <w:numId w:val="6"/>
              </w:numPr>
              <w:spacing w:before="100" w:beforeAutospacing="1" w:after="100" w:afterAutospacing="1"/>
              <w:jc w:val="left"/>
              <w:rPr>
                <w:rFonts w:cs="Arial"/>
                <w:lang w:val="en-GB"/>
              </w:rPr>
            </w:pPr>
            <w:r w:rsidRPr="00D3426A">
              <w:rPr>
                <w:rFonts w:cs="Arial"/>
                <w:lang w:val="en-GB"/>
              </w:rPr>
              <w:t>A capable and engaged workforce planning team delivering trusted insight and operational value.</w:t>
            </w:r>
          </w:p>
        </w:tc>
      </w:tr>
    </w:tbl>
    <w:p w14:paraId="4C3D24A3" w14:textId="0E880B63" w:rsidR="00F7186C" w:rsidRPr="00D3426A" w:rsidRDefault="00F7186C" w:rsidP="009A36F7">
      <w:pPr>
        <w:rPr>
          <w:rFonts w:cs="Arial"/>
          <w:color w:val="000000" w:themeColor="text1"/>
          <w:szCs w:val="20"/>
        </w:rPr>
      </w:pPr>
    </w:p>
    <w:p w14:paraId="443DFC40" w14:textId="3FCFD7E0" w:rsidR="0095128F" w:rsidRPr="00A629D0" w:rsidRDefault="0095128F" w:rsidP="009A36F7">
      <w:pPr>
        <w:rPr>
          <w:rFonts w:cs="Arial"/>
          <w:color w:val="000000" w:themeColor="text1"/>
          <w:szCs w:val="20"/>
          <w:lang w:val="en-GB"/>
        </w:rPr>
      </w:pPr>
    </w:p>
    <w:tbl>
      <w:tblPr>
        <w:tblpPr w:leftFromText="180" w:rightFromText="180" w:vertAnchor="text" w:horzAnchor="margin" w:tblpX="-396" w:tblpY="-28"/>
        <w:tblW w:w="10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78"/>
      </w:tblGrid>
      <w:tr w:rsidR="0095128F" w:rsidRPr="00A629D0" w14:paraId="2863CA3E" w14:textId="77777777" w:rsidTr="3C3DCBA9">
        <w:trPr>
          <w:trHeight w:val="585"/>
        </w:trPr>
        <w:tc>
          <w:tcPr>
            <w:tcW w:w="10378" w:type="dxa"/>
            <w:tcBorders>
              <w:top w:val="single" w:sz="2" w:space="0" w:color="auto"/>
              <w:left w:val="single" w:sz="2" w:space="0" w:color="auto"/>
              <w:bottom w:val="dotted" w:sz="4" w:space="0" w:color="auto"/>
              <w:right w:val="single" w:sz="2" w:space="0" w:color="auto"/>
            </w:tcBorders>
            <w:shd w:val="clear" w:color="auto" w:fill="F2F2F2" w:themeFill="background1" w:themeFillShade="F2"/>
            <w:vAlign w:val="center"/>
          </w:tcPr>
          <w:p w14:paraId="52CD4884" w14:textId="77777777" w:rsidR="0095128F" w:rsidRPr="00A629D0" w:rsidRDefault="0095128F" w:rsidP="00430339">
            <w:pPr>
              <w:pStyle w:val="titregris"/>
              <w:framePr w:hSpace="0" w:wrap="auto" w:vAnchor="margin" w:hAnchor="text" w:xAlign="left" w:yAlign="inline"/>
              <w:ind w:left="142" w:hanging="426"/>
              <w:rPr>
                <w:b w:val="0"/>
                <w:color w:val="000000" w:themeColor="text1"/>
                <w:lang w:val="en-GB"/>
              </w:rPr>
            </w:pPr>
            <w:r w:rsidRPr="00A629D0">
              <w:rPr>
                <w:color w:val="000000" w:themeColor="text1"/>
                <w:lang w:val="en-GB"/>
              </w:rPr>
              <w:t xml:space="preserve">2. </w:t>
            </w:r>
            <w:r w:rsidRPr="00A629D0">
              <w:rPr>
                <w:color w:val="FF0000"/>
                <w:lang w:val="en-GB"/>
              </w:rPr>
              <w:t>5.</w:t>
            </w:r>
            <w:r w:rsidRPr="00A629D0">
              <w:rPr>
                <w:lang w:val="en-GB"/>
              </w:rPr>
              <w:t xml:space="preserve"> Dimensions </w:t>
            </w:r>
            <w:r w:rsidRPr="00A629D0">
              <w:rPr>
                <w:b w:val="0"/>
                <w:sz w:val="16"/>
                <w:lang w:val="en-GB"/>
              </w:rPr>
              <w:t>– Point out the main figures / indicators to give some insight on the “volumes” managed by the position and/or the activity of the Department.</w:t>
            </w:r>
          </w:p>
        </w:tc>
      </w:tr>
      <w:tr w:rsidR="0095128F" w:rsidRPr="00A629D0" w14:paraId="6F4E6B73" w14:textId="77777777" w:rsidTr="3C3DCBA9">
        <w:tc>
          <w:tcPr>
            <w:tcW w:w="10378" w:type="dxa"/>
            <w:tcBorders>
              <w:top w:val="dotted" w:sz="4" w:space="0" w:color="auto"/>
              <w:left w:val="single" w:sz="2" w:space="0" w:color="auto"/>
              <w:bottom w:val="single" w:sz="4" w:space="0" w:color="auto"/>
              <w:right w:val="single" w:sz="4" w:space="0" w:color="auto"/>
            </w:tcBorders>
          </w:tcPr>
          <w:p w14:paraId="1D3CB2C4" w14:textId="54C41898" w:rsidR="00BE6464" w:rsidRPr="00BE6464" w:rsidRDefault="00BE6464" w:rsidP="00BE6464">
            <w:pPr>
              <w:pStyle w:val="ListParagraph"/>
              <w:numPr>
                <w:ilvl w:val="0"/>
                <w:numId w:val="16"/>
              </w:numPr>
              <w:spacing w:before="100" w:beforeAutospacing="1" w:after="100" w:afterAutospacing="1"/>
              <w:rPr>
                <w:rFonts w:cs="Arial"/>
                <w:lang w:val="en-GB"/>
              </w:rPr>
            </w:pPr>
            <w:r w:rsidRPr="00BE6464">
              <w:rPr>
                <w:rFonts w:cs="Arial"/>
                <w:lang w:val="en-GB"/>
              </w:rPr>
              <w:t>Leadership of a specialist workforce planning and systems team</w:t>
            </w:r>
            <w:r>
              <w:rPr>
                <w:rFonts w:cs="Arial"/>
                <w:lang w:val="en-GB"/>
              </w:rPr>
              <w:t>.</w:t>
            </w:r>
          </w:p>
          <w:p w14:paraId="3CA2C585" w14:textId="77777777" w:rsidR="00BE6464" w:rsidRPr="00BE6464" w:rsidRDefault="00BE6464" w:rsidP="00BE6464">
            <w:pPr>
              <w:pStyle w:val="ListParagraph"/>
              <w:numPr>
                <w:ilvl w:val="0"/>
                <w:numId w:val="16"/>
              </w:numPr>
              <w:spacing w:before="100" w:beforeAutospacing="1" w:after="100" w:afterAutospacing="1"/>
              <w:rPr>
                <w:rFonts w:cs="Arial"/>
                <w:lang w:val="en-GB"/>
              </w:rPr>
            </w:pPr>
            <w:r w:rsidRPr="00BE6464">
              <w:rPr>
                <w:rFonts w:cs="Arial"/>
                <w:lang w:val="en-GB"/>
              </w:rPr>
              <w:t>Oversight of workforce forecasting, scheduling, and labour insight impacting large, multi-site employee populations.</w:t>
            </w:r>
          </w:p>
          <w:p w14:paraId="4B80619F" w14:textId="77777777" w:rsidR="00BE6464" w:rsidRPr="00BE6464" w:rsidRDefault="00BE6464" w:rsidP="00BE6464">
            <w:pPr>
              <w:pStyle w:val="ListParagraph"/>
              <w:numPr>
                <w:ilvl w:val="0"/>
                <w:numId w:val="16"/>
              </w:numPr>
              <w:spacing w:before="100" w:beforeAutospacing="1" w:after="100" w:afterAutospacing="1"/>
              <w:rPr>
                <w:rFonts w:cs="Arial"/>
                <w:lang w:val="en-GB"/>
              </w:rPr>
            </w:pPr>
            <w:r w:rsidRPr="00BE6464">
              <w:rPr>
                <w:rFonts w:cs="Arial"/>
                <w:lang w:val="en-GB"/>
              </w:rPr>
              <w:t>Influence over significant labour cost decisions and productivity outcomes.</w:t>
            </w:r>
          </w:p>
          <w:p w14:paraId="172DF698" w14:textId="77777777" w:rsidR="00BE6464" w:rsidRPr="00BE6464" w:rsidRDefault="00BE6464" w:rsidP="00BE6464">
            <w:pPr>
              <w:pStyle w:val="ListParagraph"/>
              <w:numPr>
                <w:ilvl w:val="0"/>
                <w:numId w:val="16"/>
              </w:numPr>
              <w:spacing w:before="100" w:beforeAutospacing="1" w:after="100" w:afterAutospacing="1"/>
              <w:rPr>
                <w:rFonts w:cs="Arial"/>
                <w:lang w:val="en-GB"/>
              </w:rPr>
            </w:pPr>
            <w:r w:rsidRPr="00BE6464">
              <w:rPr>
                <w:rFonts w:cs="Arial"/>
                <w:lang w:val="en-GB"/>
              </w:rPr>
              <w:t>Ownership of workforce data and reporting across short- and medium-term planning horizons.</w:t>
            </w:r>
          </w:p>
          <w:p w14:paraId="0EA1C6A5" w14:textId="52AB25EB" w:rsidR="00D51E4C" w:rsidRPr="00BE6464" w:rsidRDefault="00BE6464" w:rsidP="00BE6464">
            <w:pPr>
              <w:pStyle w:val="ListParagraph"/>
              <w:numPr>
                <w:ilvl w:val="0"/>
                <w:numId w:val="16"/>
              </w:numPr>
              <w:spacing w:before="100" w:beforeAutospacing="1" w:after="100" w:afterAutospacing="1"/>
              <w:rPr>
                <w:rFonts w:cs="Arial"/>
                <w:lang w:val="en-GB"/>
              </w:rPr>
            </w:pPr>
            <w:r w:rsidRPr="00BE6464">
              <w:rPr>
                <w:rFonts w:cs="Arial"/>
                <w:lang w:val="en-GB"/>
              </w:rPr>
              <w:t>Direct contribution to KPIs including service levels, labour efficiency, utilisation, and financial performance.</w:t>
            </w:r>
          </w:p>
        </w:tc>
      </w:tr>
    </w:tbl>
    <w:p w14:paraId="2557AEA3" w14:textId="2FD3733D" w:rsidR="0095128F" w:rsidRPr="00A629D0" w:rsidRDefault="0095128F" w:rsidP="009A36F7">
      <w:pPr>
        <w:rPr>
          <w:rFonts w:cs="Arial"/>
          <w:color w:val="000000" w:themeColor="text1"/>
          <w:szCs w:val="20"/>
          <w:lang w:val="en-GB"/>
        </w:rPr>
      </w:pPr>
    </w:p>
    <w:tbl>
      <w:tblPr>
        <w:tblStyle w:val="TableGrid"/>
        <w:tblW w:w="10441" w:type="dxa"/>
        <w:tblInd w:w="-431" w:type="dxa"/>
        <w:tblBorders>
          <w:insideH w:val="dotted" w:sz="4" w:space="0" w:color="auto"/>
          <w:insideV w:val="dotted" w:sz="4" w:space="0" w:color="auto"/>
        </w:tblBorders>
        <w:tblLook w:val="04A0" w:firstRow="1" w:lastRow="0" w:firstColumn="1" w:lastColumn="0" w:noHBand="0" w:noVBand="1"/>
      </w:tblPr>
      <w:tblGrid>
        <w:gridCol w:w="10441"/>
      </w:tblGrid>
      <w:tr w:rsidR="0095128F" w:rsidRPr="00A629D0" w14:paraId="65CFE603" w14:textId="77777777" w:rsidTr="2B65C3EE">
        <w:tc>
          <w:tcPr>
            <w:tcW w:w="10441" w:type="dxa"/>
            <w:tcBorders>
              <w:top w:val="single" w:sz="4" w:space="0" w:color="auto"/>
              <w:bottom w:val="dotted" w:sz="4" w:space="0" w:color="auto"/>
            </w:tcBorders>
          </w:tcPr>
          <w:p w14:paraId="27EA6275" w14:textId="6D2DC443" w:rsidR="0095128F" w:rsidRPr="00A629D0" w:rsidRDefault="00554D93">
            <w:pPr>
              <w:spacing w:before="60" w:after="60"/>
              <w:ind w:left="176" w:hanging="176"/>
              <w:rPr>
                <w:rFonts w:cs="Arial"/>
                <w:color w:val="000000" w:themeColor="text1"/>
                <w:szCs w:val="20"/>
                <w:lang w:val="en-GB"/>
              </w:rPr>
            </w:pPr>
            <w:r w:rsidRPr="00A629D0">
              <w:rPr>
                <w:color w:val="FF0000"/>
                <w:lang w:val="en-GB"/>
              </w:rPr>
              <w:t>6</w:t>
            </w:r>
            <w:r w:rsidR="00291933" w:rsidRPr="00A629D0">
              <w:rPr>
                <w:color w:val="FF0000"/>
                <w:lang w:val="en-GB"/>
              </w:rPr>
              <w:t>.</w:t>
            </w:r>
            <w:r w:rsidRPr="00A629D0">
              <w:rPr>
                <w:lang w:val="en-GB"/>
              </w:rPr>
              <w:t xml:space="preserve"> </w:t>
            </w:r>
            <w:r w:rsidR="00291933" w:rsidRPr="00A629D0">
              <w:rPr>
                <w:b/>
                <w:bCs/>
                <w:color w:val="002060"/>
                <w:lang w:val="en-GB"/>
              </w:rPr>
              <w:t>Job profile</w:t>
            </w:r>
            <w:r w:rsidR="0095128F" w:rsidRPr="00A629D0">
              <w:rPr>
                <w:color w:val="002060"/>
                <w:lang w:val="en-GB"/>
              </w:rPr>
              <w:t xml:space="preserve"> </w:t>
            </w:r>
            <w:r w:rsidR="0095128F" w:rsidRPr="00A629D0">
              <w:rPr>
                <w:color w:val="002060"/>
                <w:sz w:val="16"/>
                <w:lang w:val="en-GB"/>
              </w:rPr>
              <w:t xml:space="preserve">– </w:t>
            </w:r>
            <w:r w:rsidR="0058551C" w:rsidRPr="00A629D0">
              <w:rPr>
                <w:color w:val="002060"/>
                <w:sz w:val="16"/>
                <w:lang w:val="en-GB"/>
              </w:rPr>
              <w:t>Describe the</w:t>
            </w:r>
            <w:r w:rsidR="00C86D05" w:rsidRPr="00A629D0">
              <w:rPr>
                <w:color w:val="002060"/>
                <w:sz w:val="16"/>
                <w:lang w:val="en-GB"/>
              </w:rPr>
              <w:t xml:space="preserve"> </w:t>
            </w:r>
            <w:r w:rsidR="00474E62" w:rsidRPr="00A629D0">
              <w:rPr>
                <w:color w:val="002060"/>
                <w:sz w:val="16"/>
                <w:lang w:val="en-GB"/>
              </w:rPr>
              <w:t>qualifications</w:t>
            </w:r>
            <w:r w:rsidR="00C86D05" w:rsidRPr="00A629D0">
              <w:rPr>
                <w:color w:val="002060"/>
                <w:sz w:val="16"/>
                <w:lang w:val="en-GB"/>
              </w:rPr>
              <w:t xml:space="preserve"> (Education &amp; experience</w:t>
            </w:r>
            <w:r w:rsidR="009B2897" w:rsidRPr="00A629D0">
              <w:rPr>
                <w:color w:val="002060"/>
                <w:sz w:val="16"/>
                <w:lang w:val="en-GB"/>
              </w:rPr>
              <w:t>), competencies</w:t>
            </w:r>
            <w:r w:rsidR="00B80972" w:rsidRPr="00A629D0">
              <w:rPr>
                <w:color w:val="002060"/>
                <w:sz w:val="16"/>
                <w:lang w:val="en-GB"/>
              </w:rPr>
              <w:t xml:space="preserve"> and skills</w:t>
            </w:r>
            <w:r w:rsidR="009B2897" w:rsidRPr="00A629D0">
              <w:rPr>
                <w:color w:val="002060"/>
                <w:sz w:val="16"/>
                <w:lang w:val="en-GB"/>
              </w:rPr>
              <w:t xml:space="preserve"> needed to succeed in the </w:t>
            </w:r>
            <w:r w:rsidR="00474E62" w:rsidRPr="00A629D0">
              <w:rPr>
                <w:color w:val="002060"/>
                <w:sz w:val="16"/>
                <w:lang w:val="en-GB"/>
              </w:rPr>
              <w:t>position.</w:t>
            </w:r>
          </w:p>
        </w:tc>
      </w:tr>
      <w:tr w:rsidR="0095128F" w:rsidRPr="00A629D0" w14:paraId="08CD3C56" w14:textId="77777777" w:rsidTr="2B65C3EE">
        <w:tc>
          <w:tcPr>
            <w:tcW w:w="10441" w:type="dxa"/>
            <w:tcBorders>
              <w:top w:val="dotted" w:sz="4" w:space="0" w:color="auto"/>
            </w:tcBorders>
          </w:tcPr>
          <w:p w14:paraId="553A9C7D" w14:textId="77777777" w:rsidR="00D760A4" w:rsidRPr="00D760A4" w:rsidRDefault="00D760A4" w:rsidP="00D760A4">
            <w:pPr>
              <w:spacing w:before="100" w:beforeAutospacing="1" w:after="100" w:afterAutospacing="1"/>
              <w:outlineLvl w:val="2"/>
              <w:rPr>
                <w:rFonts w:cs="Arial"/>
                <w:b/>
                <w:bCs/>
                <w:color w:val="000000" w:themeColor="text1"/>
                <w:szCs w:val="20"/>
                <w:lang w:val="en-GB"/>
              </w:rPr>
            </w:pPr>
            <w:r w:rsidRPr="00D760A4">
              <w:rPr>
                <w:rFonts w:cs="Arial"/>
                <w:b/>
                <w:bCs/>
                <w:color w:val="000000" w:themeColor="text1"/>
                <w:szCs w:val="20"/>
                <w:lang w:val="en-GB"/>
              </w:rPr>
              <w:t>Essential</w:t>
            </w:r>
          </w:p>
          <w:p w14:paraId="44924931" w14:textId="77777777" w:rsidR="00D760A4" w:rsidRPr="00D760A4" w:rsidRDefault="00D760A4" w:rsidP="00D760A4">
            <w:pPr>
              <w:pStyle w:val="ListParagraph"/>
              <w:numPr>
                <w:ilvl w:val="0"/>
                <w:numId w:val="17"/>
              </w:numPr>
              <w:spacing w:before="100" w:beforeAutospacing="1" w:after="100" w:afterAutospacing="1"/>
              <w:outlineLvl w:val="2"/>
              <w:rPr>
                <w:rFonts w:cs="Arial"/>
                <w:color w:val="000000" w:themeColor="text1"/>
                <w:szCs w:val="20"/>
                <w:lang w:val="en-GB"/>
              </w:rPr>
            </w:pPr>
            <w:r w:rsidRPr="00D760A4">
              <w:rPr>
                <w:rFonts w:cs="Arial"/>
                <w:color w:val="000000" w:themeColor="text1"/>
                <w:szCs w:val="20"/>
                <w:lang w:val="en-GB"/>
              </w:rPr>
              <w:t>Experience in workforce planning, workforce management, or labour performance within a complex operational environment.</w:t>
            </w:r>
          </w:p>
          <w:p w14:paraId="3B0EB837" w14:textId="77777777" w:rsidR="00D760A4" w:rsidRPr="00D760A4" w:rsidRDefault="00D760A4" w:rsidP="00D760A4">
            <w:pPr>
              <w:pStyle w:val="ListParagraph"/>
              <w:numPr>
                <w:ilvl w:val="0"/>
                <w:numId w:val="17"/>
              </w:numPr>
              <w:spacing w:before="100" w:beforeAutospacing="1" w:after="100" w:afterAutospacing="1"/>
              <w:outlineLvl w:val="2"/>
              <w:rPr>
                <w:rFonts w:cs="Arial"/>
                <w:color w:val="000000" w:themeColor="text1"/>
                <w:szCs w:val="20"/>
                <w:lang w:val="en-GB"/>
              </w:rPr>
            </w:pPr>
            <w:r w:rsidRPr="00D760A4">
              <w:rPr>
                <w:rFonts w:cs="Arial"/>
                <w:color w:val="000000" w:themeColor="text1"/>
                <w:szCs w:val="20"/>
                <w:lang w:val="en-GB"/>
              </w:rPr>
              <w:t>Strong working knowledge of workforce management systems (e.g., UKG Pro WFM).</w:t>
            </w:r>
          </w:p>
          <w:p w14:paraId="3EBDE089" w14:textId="77777777" w:rsidR="00D760A4" w:rsidRPr="00D760A4" w:rsidRDefault="00D760A4" w:rsidP="00D760A4">
            <w:pPr>
              <w:pStyle w:val="ListParagraph"/>
              <w:numPr>
                <w:ilvl w:val="0"/>
                <w:numId w:val="17"/>
              </w:numPr>
              <w:spacing w:before="100" w:beforeAutospacing="1" w:after="100" w:afterAutospacing="1"/>
              <w:outlineLvl w:val="2"/>
              <w:rPr>
                <w:rFonts w:cs="Arial"/>
                <w:color w:val="000000" w:themeColor="text1"/>
                <w:szCs w:val="20"/>
                <w:lang w:val="en-GB"/>
              </w:rPr>
            </w:pPr>
            <w:r w:rsidRPr="00D760A4">
              <w:rPr>
                <w:rFonts w:cs="Arial"/>
                <w:color w:val="000000" w:themeColor="text1"/>
                <w:szCs w:val="20"/>
                <w:lang w:val="en-GB"/>
              </w:rPr>
              <w:t>Strong analytical and problem-solving capability.</w:t>
            </w:r>
          </w:p>
          <w:p w14:paraId="155BB759" w14:textId="77777777" w:rsidR="00D760A4" w:rsidRPr="00D760A4" w:rsidRDefault="00D760A4" w:rsidP="00D760A4">
            <w:pPr>
              <w:pStyle w:val="ListParagraph"/>
              <w:numPr>
                <w:ilvl w:val="0"/>
                <w:numId w:val="17"/>
              </w:numPr>
              <w:spacing w:before="100" w:beforeAutospacing="1" w:after="100" w:afterAutospacing="1"/>
              <w:outlineLvl w:val="2"/>
              <w:rPr>
                <w:rFonts w:cs="Arial"/>
                <w:color w:val="000000" w:themeColor="text1"/>
                <w:szCs w:val="20"/>
                <w:lang w:val="en-GB"/>
              </w:rPr>
            </w:pPr>
            <w:r w:rsidRPr="00D760A4">
              <w:rPr>
                <w:rFonts w:cs="Arial"/>
                <w:color w:val="000000" w:themeColor="text1"/>
                <w:szCs w:val="20"/>
                <w:lang w:val="en-GB"/>
              </w:rPr>
              <w:t>Experience leading a small specialist team.</w:t>
            </w:r>
          </w:p>
          <w:p w14:paraId="7A95810F" w14:textId="77777777" w:rsidR="00D760A4" w:rsidRPr="00D760A4" w:rsidRDefault="00D760A4" w:rsidP="00D760A4">
            <w:pPr>
              <w:pStyle w:val="ListParagraph"/>
              <w:numPr>
                <w:ilvl w:val="0"/>
                <w:numId w:val="17"/>
              </w:numPr>
              <w:spacing w:before="100" w:beforeAutospacing="1" w:after="100" w:afterAutospacing="1"/>
              <w:outlineLvl w:val="2"/>
              <w:rPr>
                <w:rFonts w:cs="Arial"/>
                <w:color w:val="000000" w:themeColor="text1"/>
                <w:szCs w:val="20"/>
                <w:lang w:val="en-GB"/>
              </w:rPr>
            </w:pPr>
            <w:r w:rsidRPr="00D760A4">
              <w:rPr>
                <w:rFonts w:cs="Arial"/>
                <w:color w:val="000000" w:themeColor="text1"/>
                <w:szCs w:val="20"/>
                <w:lang w:val="en-GB"/>
              </w:rPr>
              <w:t>Ability to translate data into practical operational recommendations.</w:t>
            </w:r>
          </w:p>
          <w:p w14:paraId="108FE182" w14:textId="7A108174" w:rsidR="00D760A4" w:rsidRPr="00F06E81" w:rsidRDefault="00D760A4" w:rsidP="00D760A4">
            <w:pPr>
              <w:pStyle w:val="ListParagraph"/>
              <w:numPr>
                <w:ilvl w:val="0"/>
                <w:numId w:val="17"/>
              </w:numPr>
              <w:spacing w:before="100" w:beforeAutospacing="1" w:after="100" w:afterAutospacing="1"/>
              <w:outlineLvl w:val="2"/>
              <w:rPr>
                <w:rFonts w:cs="Arial"/>
                <w:color w:val="000000" w:themeColor="text1"/>
                <w:szCs w:val="20"/>
                <w:lang w:val="en-GB"/>
              </w:rPr>
            </w:pPr>
            <w:r w:rsidRPr="00D760A4">
              <w:rPr>
                <w:rFonts w:cs="Arial"/>
                <w:color w:val="000000" w:themeColor="text1"/>
                <w:szCs w:val="20"/>
                <w:lang w:val="en-GB"/>
              </w:rPr>
              <w:t>Strong stakeholder engagement skills across HR, Finance, and Operations</w:t>
            </w:r>
          </w:p>
          <w:p w14:paraId="7ACAF43E" w14:textId="66220177" w:rsidR="00D760A4" w:rsidRPr="00D760A4" w:rsidRDefault="00D760A4" w:rsidP="00D760A4">
            <w:pPr>
              <w:pStyle w:val="ListParagraph"/>
              <w:numPr>
                <w:ilvl w:val="0"/>
                <w:numId w:val="18"/>
              </w:numPr>
              <w:spacing w:before="100" w:beforeAutospacing="1" w:after="100" w:afterAutospacing="1"/>
              <w:outlineLvl w:val="2"/>
              <w:rPr>
                <w:rFonts w:cs="Arial"/>
                <w:color w:val="000000" w:themeColor="text1"/>
                <w:szCs w:val="20"/>
                <w:lang w:val="en-GB"/>
              </w:rPr>
            </w:pPr>
            <w:r w:rsidRPr="00D760A4">
              <w:rPr>
                <w:rFonts w:cs="Arial"/>
                <w:color w:val="000000" w:themeColor="text1"/>
                <w:szCs w:val="20"/>
                <w:lang w:val="en-GB"/>
              </w:rPr>
              <w:t>Hands-on experience enhancing workforce management platforms</w:t>
            </w:r>
            <w:r>
              <w:rPr>
                <w:rFonts w:cs="Arial"/>
                <w:color w:val="000000" w:themeColor="text1"/>
                <w:szCs w:val="20"/>
                <w:lang w:val="en-GB"/>
              </w:rPr>
              <w:t>, including UKG Pro WFM.</w:t>
            </w:r>
          </w:p>
          <w:p w14:paraId="5708DB51" w14:textId="77777777" w:rsidR="00D760A4" w:rsidRPr="00D760A4" w:rsidRDefault="00D760A4" w:rsidP="00D760A4">
            <w:pPr>
              <w:pStyle w:val="ListParagraph"/>
              <w:numPr>
                <w:ilvl w:val="0"/>
                <w:numId w:val="18"/>
              </w:numPr>
              <w:spacing w:before="100" w:beforeAutospacing="1" w:after="100" w:afterAutospacing="1"/>
              <w:outlineLvl w:val="2"/>
              <w:rPr>
                <w:rFonts w:cs="Arial"/>
                <w:color w:val="000000" w:themeColor="text1"/>
                <w:szCs w:val="20"/>
                <w:lang w:val="en-GB"/>
              </w:rPr>
            </w:pPr>
            <w:r w:rsidRPr="00D760A4">
              <w:rPr>
                <w:rFonts w:cs="Arial"/>
                <w:color w:val="000000" w:themeColor="text1"/>
                <w:szCs w:val="20"/>
                <w:lang w:val="en-GB"/>
              </w:rPr>
              <w:t>Experience in multi-site, contract-based operations.</w:t>
            </w:r>
          </w:p>
          <w:p w14:paraId="35FEBE09" w14:textId="28C06A88" w:rsidR="009C6255" w:rsidRPr="00D760A4" w:rsidRDefault="00D760A4" w:rsidP="00D760A4">
            <w:pPr>
              <w:pStyle w:val="ListParagraph"/>
              <w:numPr>
                <w:ilvl w:val="0"/>
                <w:numId w:val="18"/>
              </w:numPr>
              <w:spacing w:before="100" w:beforeAutospacing="1" w:after="100" w:afterAutospacing="1"/>
              <w:outlineLvl w:val="2"/>
              <w:rPr>
                <w:rFonts w:cs="Arial"/>
                <w:color w:val="000000" w:themeColor="text1"/>
                <w:szCs w:val="20"/>
                <w:lang w:val="en-GB"/>
              </w:rPr>
            </w:pPr>
            <w:r w:rsidRPr="00D760A4">
              <w:rPr>
                <w:rFonts w:cs="Arial"/>
                <w:color w:val="000000" w:themeColor="text1"/>
                <w:szCs w:val="20"/>
                <w:lang w:val="en-GB"/>
              </w:rPr>
              <w:t>Exposure to labour optimisation or workforce transformation initiatives</w:t>
            </w:r>
            <w:r w:rsidR="00F06E81">
              <w:rPr>
                <w:rFonts w:cs="Arial"/>
                <w:color w:val="000000" w:themeColor="text1"/>
                <w:szCs w:val="20"/>
                <w:lang w:val="en-GB"/>
              </w:rPr>
              <w:t>.</w:t>
            </w:r>
          </w:p>
        </w:tc>
      </w:tr>
    </w:tbl>
    <w:p w14:paraId="097E9251" w14:textId="57BFD3CA" w:rsidR="0095128F" w:rsidRPr="00A629D0" w:rsidRDefault="0095128F" w:rsidP="009A36F7">
      <w:pPr>
        <w:rPr>
          <w:rFonts w:cs="Arial"/>
          <w:color w:val="000000" w:themeColor="text1"/>
          <w:szCs w:val="20"/>
          <w:lang w:val="en-GB"/>
        </w:rPr>
      </w:pPr>
    </w:p>
    <w:p w14:paraId="02A345DC" w14:textId="2E24DF1F" w:rsidR="007D4CDA" w:rsidRPr="00A629D0" w:rsidRDefault="007D4CDA" w:rsidP="009A36F7">
      <w:pPr>
        <w:rPr>
          <w:rFonts w:cs="Arial"/>
          <w:color w:val="000000" w:themeColor="text1"/>
          <w:szCs w:val="20"/>
          <w:lang w:val="en-GB"/>
        </w:rPr>
      </w:pPr>
    </w:p>
    <w:tbl>
      <w:tblPr>
        <w:tblpPr w:leftFromText="180" w:rightFromText="180" w:vertAnchor="text" w:horzAnchor="margin" w:tblpX="-393" w:tblpY="-28"/>
        <w:tblW w:w="10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75"/>
      </w:tblGrid>
      <w:tr w:rsidR="000B4AA1" w:rsidRPr="00A629D0" w14:paraId="466A4B5E" w14:textId="77777777">
        <w:trPr>
          <w:trHeight w:val="565"/>
        </w:trPr>
        <w:tc>
          <w:tcPr>
            <w:tcW w:w="10375" w:type="dxa"/>
            <w:tcBorders>
              <w:top w:val="single" w:sz="2" w:space="0" w:color="auto"/>
              <w:left w:val="single" w:sz="2" w:space="0" w:color="auto"/>
              <w:bottom w:val="dotted" w:sz="4" w:space="0" w:color="auto"/>
              <w:right w:val="single" w:sz="2" w:space="0" w:color="auto"/>
            </w:tcBorders>
            <w:shd w:val="clear" w:color="auto" w:fill="F2F2F2"/>
            <w:vAlign w:val="center"/>
          </w:tcPr>
          <w:p w14:paraId="3D6AD496" w14:textId="5036D762" w:rsidR="000B4AA1" w:rsidRPr="00A629D0" w:rsidRDefault="000B4AA1">
            <w:pPr>
              <w:pStyle w:val="titregris"/>
              <w:framePr w:hSpace="0" w:wrap="auto" w:vAnchor="margin" w:hAnchor="text" w:xAlign="left" w:yAlign="inline"/>
              <w:ind w:left="142" w:hanging="426"/>
              <w:rPr>
                <w:b w:val="0"/>
                <w:color w:val="000000" w:themeColor="text1"/>
                <w:lang w:val="en-GB"/>
              </w:rPr>
            </w:pPr>
            <w:r w:rsidRPr="00A629D0">
              <w:rPr>
                <w:color w:val="000000" w:themeColor="text1"/>
                <w:lang w:val="en-GB"/>
              </w:rPr>
              <w:t xml:space="preserve">2. </w:t>
            </w:r>
            <w:r w:rsidR="006D5785" w:rsidRPr="00A629D0">
              <w:rPr>
                <w:color w:val="FF0000"/>
                <w:lang w:val="en-GB"/>
              </w:rPr>
              <w:t>7</w:t>
            </w:r>
            <w:r w:rsidRPr="00A629D0">
              <w:rPr>
                <w:color w:val="FF0000"/>
                <w:lang w:val="en-GB"/>
              </w:rPr>
              <w:t>.</w:t>
            </w:r>
            <w:r w:rsidRPr="00A629D0">
              <w:rPr>
                <w:lang w:val="en-GB"/>
              </w:rPr>
              <w:t xml:space="preserve"> </w:t>
            </w:r>
            <w:r w:rsidR="006D5785" w:rsidRPr="00A629D0">
              <w:rPr>
                <w:lang w:val="en-GB"/>
              </w:rPr>
              <w:t xml:space="preserve"> Organization chart</w:t>
            </w:r>
            <w:r w:rsidR="006D5785" w:rsidRPr="00A629D0">
              <w:rPr>
                <w:b w:val="0"/>
                <w:lang w:val="en-GB"/>
              </w:rPr>
              <w:t xml:space="preserve"> </w:t>
            </w:r>
            <w:r w:rsidR="006D5785" w:rsidRPr="00A629D0">
              <w:rPr>
                <w:b w:val="0"/>
                <w:sz w:val="16"/>
                <w:lang w:val="en-GB"/>
              </w:rPr>
              <w:t>–</w:t>
            </w:r>
            <w:r w:rsidR="006D5785" w:rsidRPr="00A629D0">
              <w:rPr>
                <w:sz w:val="16"/>
                <w:lang w:val="en-GB"/>
              </w:rPr>
              <w:t xml:space="preserve"> </w:t>
            </w:r>
            <w:r w:rsidR="006D5785" w:rsidRPr="00A629D0">
              <w:rPr>
                <w:b w:val="0"/>
                <w:sz w:val="16"/>
                <w:lang w:val="en-GB"/>
              </w:rPr>
              <w:t>Indicate schematically the position of the job within the organization. It is sufficient to indicate one hierarchical level above (including possible functional boss) and, if applicable, one below the position. In the horizontal direction, the other jobs reporting to the same superior should be indicated.</w:t>
            </w:r>
          </w:p>
        </w:tc>
      </w:tr>
      <w:tr w:rsidR="000B4AA1" w:rsidRPr="00A629D0" w14:paraId="5858F0E1" w14:textId="77777777">
        <w:tc>
          <w:tcPr>
            <w:tcW w:w="10375" w:type="dxa"/>
            <w:tcBorders>
              <w:top w:val="dotted" w:sz="4" w:space="0" w:color="auto"/>
              <w:left w:val="single" w:sz="2" w:space="0" w:color="auto"/>
              <w:bottom w:val="single" w:sz="4" w:space="0" w:color="auto"/>
              <w:right w:val="single" w:sz="4" w:space="0" w:color="auto"/>
            </w:tcBorders>
          </w:tcPr>
          <w:p w14:paraId="55E0BF0B" w14:textId="77777777" w:rsidR="006D5785" w:rsidRPr="00A629D0" w:rsidRDefault="006D5785" w:rsidP="00A629D0">
            <w:pPr>
              <w:jc w:val="center"/>
              <w:rPr>
                <w:rFonts w:cs="Arial"/>
                <w:color w:val="000000" w:themeColor="text1"/>
                <w:szCs w:val="20"/>
                <w:lang w:val="en-GB"/>
              </w:rPr>
            </w:pPr>
          </w:p>
          <w:p w14:paraId="4ADD5874" w14:textId="4FD0D0AB" w:rsidR="00A629D0" w:rsidRPr="00A629D0" w:rsidRDefault="00F06E81" w:rsidP="00A629D0">
            <w:pPr>
              <w:jc w:val="center"/>
              <w:rPr>
                <w:rFonts w:cs="Arial"/>
                <w:color w:val="000000" w:themeColor="text1"/>
                <w:szCs w:val="20"/>
                <w:lang w:val="en-GB"/>
              </w:rPr>
            </w:pPr>
            <w:r>
              <w:rPr>
                <w:rFonts w:cs="Arial"/>
                <w:noProof/>
                <w:color w:val="000000" w:themeColor="text1"/>
                <w:szCs w:val="20"/>
                <w:lang w:val="en-GB"/>
              </w:rPr>
              <w:drawing>
                <wp:inline distT="0" distB="0" distL="0" distR="0" wp14:anchorId="18E20EC2" wp14:editId="65ED236F">
                  <wp:extent cx="5486400" cy="3200400"/>
                  <wp:effectExtent l="0" t="0" r="38100" b="0"/>
                  <wp:docPr id="1397749189"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191F1442" w14:textId="735C47D4" w:rsidR="00A629D0" w:rsidRPr="00A629D0" w:rsidRDefault="00A629D0" w:rsidP="00A629D0">
            <w:pPr>
              <w:jc w:val="center"/>
              <w:rPr>
                <w:rFonts w:cs="Arial"/>
                <w:color w:val="000000" w:themeColor="text1"/>
                <w:szCs w:val="20"/>
                <w:lang w:val="en-GB"/>
              </w:rPr>
            </w:pPr>
          </w:p>
        </w:tc>
      </w:tr>
    </w:tbl>
    <w:p w14:paraId="709870BF" w14:textId="77777777" w:rsidR="0023185C" w:rsidRPr="00A629D0" w:rsidRDefault="0023185C" w:rsidP="001A4130">
      <w:pPr>
        <w:rPr>
          <w:rFonts w:cs="Arial"/>
          <w:color w:val="000000" w:themeColor="text1"/>
          <w:szCs w:val="20"/>
          <w:lang w:val="en-GB"/>
        </w:rPr>
      </w:pPr>
    </w:p>
    <w:p w14:paraId="7D2DF14D" w14:textId="77777777" w:rsidR="0023185C" w:rsidRPr="00A629D0" w:rsidRDefault="0023185C" w:rsidP="001A4130">
      <w:pPr>
        <w:rPr>
          <w:rFonts w:cs="Arial"/>
          <w:color w:val="000000" w:themeColor="text1"/>
          <w:szCs w:val="20"/>
          <w:lang w:val="en-GB"/>
        </w:rPr>
      </w:pPr>
    </w:p>
    <w:p w14:paraId="0D81D82B" w14:textId="17784CFB" w:rsidR="001A4130" w:rsidRPr="00A629D0" w:rsidRDefault="005978BF" w:rsidP="001A4130">
      <w:pPr>
        <w:rPr>
          <w:rFonts w:cs="Arial"/>
          <w:color w:val="002060"/>
          <w:szCs w:val="20"/>
          <w:lang w:val="en-GB"/>
        </w:rPr>
      </w:pPr>
      <w:r w:rsidRPr="00A629D0">
        <w:rPr>
          <w:rFonts w:cs="Arial"/>
          <w:color w:val="002060"/>
          <w:szCs w:val="20"/>
          <w:lang w:val="en-GB"/>
        </w:rPr>
        <w:t>Received:</w:t>
      </w:r>
    </w:p>
    <w:p w14:paraId="494EA50B" w14:textId="77777777" w:rsidR="005978BF" w:rsidRPr="00A629D0" w:rsidRDefault="005978BF" w:rsidP="001A4130">
      <w:pPr>
        <w:rPr>
          <w:rFonts w:cs="Arial"/>
          <w:color w:val="002060"/>
          <w:szCs w:val="20"/>
          <w:lang w:val="en-GB"/>
        </w:rPr>
      </w:pPr>
    </w:p>
    <w:p w14:paraId="691E630C" w14:textId="77777777" w:rsidR="005978BF" w:rsidRPr="00A629D0" w:rsidRDefault="005978BF" w:rsidP="005978BF">
      <w:pPr>
        <w:tabs>
          <w:tab w:val="left" w:pos="5670"/>
        </w:tabs>
        <w:rPr>
          <w:rFonts w:cs="Arial"/>
          <w:color w:val="002060"/>
          <w:szCs w:val="20"/>
          <w:lang w:val="en-GB"/>
        </w:rPr>
      </w:pPr>
      <w:r w:rsidRPr="00A629D0">
        <w:rPr>
          <w:rFonts w:cs="Arial"/>
          <w:color w:val="002060"/>
          <w:szCs w:val="20"/>
          <w:lang w:val="en-GB"/>
        </w:rPr>
        <w:t xml:space="preserve">Date: </w:t>
      </w:r>
      <w:r w:rsidRPr="00A629D0">
        <w:rPr>
          <w:rFonts w:cs="Arial"/>
          <w:color w:val="002060"/>
          <w:szCs w:val="20"/>
          <w:lang w:val="en-GB"/>
        </w:rPr>
        <w:fldChar w:fldCharType="begin">
          <w:ffData>
            <w:name w:val="Text63"/>
            <w:enabled/>
            <w:calcOnExit w:val="0"/>
            <w:textInput/>
          </w:ffData>
        </w:fldChar>
      </w:r>
      <w:bookmarkStart w:id="1" w:name="Text63"/>
      <w:r w:rsidRPr="00A629D0">
        <w:rPr>
          <w:rFonts w:cs="Arial"/>
          <w:color w:val="002060"/>
          <w:szCs w:val="20"/>
          <w:lang w:val="en-GB"/>
        </w:rPr>
        <w:instrText xml:space="preserve"> FORMTEXT </w:instrText>
      </w:r>
      <w:r w:rsidRPr="00A629D0">
        <w:rPr>
          <w:rFonts w:cs="Arial"/>
          <w:color w:val="002060"/>
          <w:szCs w:val="20"/>
          <w:lang w:val="en-GB"/>
        </w:rPr>
      </w:r>
      <w:r w:rsidRPr="00A629D0">
        <w:rPr>
          <w:rFonts w:cs="Arial"/>
          <w:color w:val="002060"/>
          <w:szCs w:val="20"/>
          <w:lang w:val="en-GB"/>
        </w:rPr>
        <w:fldChar w:fldCharType="separate"/>
      </w:r>
      <w:r w:rsidRPr="00A629D0">
        <w:rPr>
          <w:rFonts w:cs="Arial"/>
          <w:noProof/>
          <w:color w:val="002060"/>
          <w:szCs w:val="20"/>
          <w:lang w:val="en-GB"/>
        </w:rPr>
        <w:t> </w:t>
      </w:r>
      <w:r w:rsidRPr="00A629D0">
        <w:rPr>
          <w:rFonts w:cs="Arial"/>
          <w:noProof/>
          <w:color w:val="002060"/>
          <w:szCs w:val="20"/>
          <w:lang w:val="en-GB"/>
        </w:rPr>
        <w:t> </w:t>
      </w:r>
      <w:r w:rsidRPr="00A629D0">
        <w:rPr>
          <w:rFonts w:cs="Arial"/>
          <w:noProof/>
          <w:color w:val="002060"/>
          <w:szCs w:val="20"/>
          <w:lang w:val="en-GB"/>
        </w:rPr>
        <w:t> </w:t>
      </w:r>
      <w:r w:rsidRPr="00A629D0">
        <w:rPr>
          <w:rFonts w:cs="Arial"/>
          <w:noProof/>
          <w:color w:val="002060"/>
          <w:szCs w:val="20"/>
          <w:lang w:val="en-GB"/>
        </w:rPr>
        <w:t> </w:t>
      </w:r>
      <w:r w:rsidRPr="00A629D0">
        <w:rPr>
          <w:rFonts w:cs="Arial"/>
          <w:noProof/>
          <w:color w:val="002060"/>
          <w:szCs w:val="20"/>
          <w:lang w:val="en-GB"/>
        </w:rPr>
        <w:t> </w:t>
      </w:r>
      <w:r w:rsidRPr="00A629D0">
        <w:rPr>
          <w:rFonts w:cs="Arial"/>
          <w:color w:val="002060"/>
          <w:szCs w:val="20"/>
          <w:lang w:val="en-GB"/>
        </w:rPr>
        <w:fldChar w:fldCharType="end"/>
      </w:r>
      <w:bookmarkEnd w:id="1"/>
      <w:r w:rsidRPr="00A629D0">
        <w:rPr>
          <w:rFonts w:cs="Arial"/>
          <w:color w:val="002060"/>
          <w:szCs w:val="20"/>
          <w:lang w:val="en-GB"/>
        </w:rPr>
        <w:tab/>
        <w:t xml:space="preserve">Date: </w:t>
      </w:r>
      <w:r w:rsidRPr="00A629D0">
        <w:rPr>
          <w:rFonts w:cs="Arial"/>
          <w:color w:val="002060"/>
          <w:szCs w:val="20"/>
          <w:lang w:val="en-GB"/>
        </w:rPr>
        <w:fldChar w:fldCharType="begin">
          <w:ffData>
            <w:name w:val="Text64"/>
            <w:enabled/>
            <w:calcOnExit w:val="0"/>
            <w:textInput/>
          </w:ffData>
        </w:fldChar>
      </w:r>
      <w:bookmarkStart w:id="2" w:name="Text64"/>
      <w:r w:rsidRPr="00A629D0">
        <w:rPr>
          <w:rFonts w:cs="Arial"/>
          <w:color w:val="002060"/>
          <w:szCs w:val="20"/>
          <w:lang w:val="en-GB"/>
        </w:rPr>
        <w:instrText xml:space="preserve"> FORMTEXT </w:instrText>
      </w:r>
      <w:r w:rsidRPr="00A629D0">
        <w:rPr>
          <w:rFonts w:cs="Arial"/>
          <w:color w:val="002060"/>
          <w:szCs w:val="20"/>
          <w:lang w:val="en-GB"/>
        </w:rPr>
      </w:r>
      <w:r w:rsidRPr="00A629D0">
        <w:rPr>
          <w:rFonts w:cs="Arial"/>
          <w:color w:val="002060"/>
          <w:szCs w:val="20"/>
          <w:lang w:val="en-GB"/>
        </w:rPr>
        <w:fldChar w:fldCharType="separate"/>
      </w:r>
      <w:r w:rsidRPr="00A629D0">
        <w:rPr>
          <w:rFonts w:cs="Arial"/>
          <w:noProof/>
          <w:color w:val="002060"/>
          <w:szCs w:val="20"/>
          <w:lang w:val="en-GB"/>
        </w:rPr>
        <w:t> </w:t>
      </w:r>
      <w:r w:rsidRPr="00A629D0">
        <w:rPr>
          <w:rFonts w:cs="Arial"/>
          <w:noProof/>
          <w:color w:val="002060"/>
          <w:szCs w:val="20"/>
          <w:lang w:val="en-GB"/>
        </w:rPr>
        <w:t> </w:t>
      </w:r>
      <w:r w:rsidRPr="00A629D0">
        <w:rPr>
          <w:rFonts w:cs="Arial"/>
          <w:noProof/>
          <w:color w:val="002060"/>
          <w:szCs w:val="20"/>
          <w:lang w:val="en-GB"/>
        </w:rPr>
        <w:t> </w:t>
      </w:r>
      <w:r w:rsidRPr="00A629D0">
        <w:rPr>
          <w:rFonts w:cs="Arial"/>
          <w:noProof/>
          <w:color w:val="002060"/>
          <w:szCs w:val="20"/>
          <w:lang w:val="en-GB"/>
        </w:rPr>
        <w:t> </w:t>
      </w:r>
      <w:r w:rsidRPr="00A629D0">
        <w:rPr>
          <w:rFonts w:cs="Arial"/>
          <w:noProof/>
          <w:color w:val="002060"/>
          <w:szCs w:val="20"/>
          <w:lang w:val="en-GB"/>
        </w:rPr>
        <w:t> </w:t>
      </w:r>
      <w:r w:rsidRPr="00A629D0">
        <w:rPr>
          <w:rFonts w:cs="Arial"/>
          <w:color w:val="002060"/>
          <w:szCs w:val="20"/>
          <w:lang w:val="en-GB"/>
        </w:rPr>
        <w:fldChar w:fldCharType="end"/>
      </w:r>
      <w:bookmarkEnd w:id="2"/>
    </w:p>
    <w:p w14:paraId="4DCAAB36" w14:textId="77777777" w:rsidR="005978BF" w:rsidRPr="00A629D0" w:rsidRDefault="005978BF" w:rsidP="005978BF">
      <w:pPr>
        <w:tabs>
          <w:tab w:val="left" w:pos="5670"/>
        </w:tabs>
        <w:rPr>
          <w:rFonts w:cs="Arial"/>
          <w:color w:val="002060"/>
          <w:szCs w:val="20"/>
          <w:lang w:val="en-GB"/>
        </w:rPr>
      </w:pPr>
    </w:p>
    <w:p w14:paraId="73170703" w14:textId="77777777" w:rsidR="005978BF" w:rsidRPr="00A629D0" w:rsidRDefault="005978BF" w:rsidP="005978BF">
      <w:pPr>
        <w:tabs>
          <w:tab w:val="left" w:pos="5670"/>
        </w:tabs>
        <w:rPr>
          <w:rFonts w:cs="Arial"/>
          <w:color w:val="002060"/>
          <w:szCs w:val="20"/>
          <w:lang w:val="en-GB"/>
        </w:rPr>
      </w:pPr>
    </w:p>
    <w:p w14:paraId="5574FA78" w14:textId="77777777" w:rsidR="005978BF" w:rsidRPr="00A629D0" w:rsidRDefault="005978BF" w:rsidP="005978BF">
      <w:pPr>
        <w:tabs>
          <w:tab w:val="left" w:pos="5670"/>
        </w:tabs>
        <w:rPr>
          <w:rFonts w:cs="Arial"/>
          <w:color w:val="002060"/>
          <w:szCs w:val="20"/>
          <w:lang w:val="en-GB"/>
        </w:rPr>
      </w:pPr>
      <w:r w:rsidRPr="00A629D0">
        <w:rPr>
          <w:rFonts w:cs="Arial"/>
          <w:color w:val="002060"/>
          <w:szCs w:val="20"/>
          <w:lang w:val="en-GB"/>
        </w:rPr>
        <w:t>__________________________________</w:t>
      </w:r>
      <w:r w:rsidRPr="00A629D0">
        <w:rPr>
          <w:rFonts w:cs="Arial"/>
          <w:color w:val="002060"/>
          <w:szCs w:val="20"/>
          <w:lang w:val="en-GB"/>
        </w:rPr>
        <w:tab/>
        <w:t>________________________________</w:t>
      </w:r>
    </w:p>
    <w:p w14:paraId="03B9BB84" w14:textId="77777777" w:rsidR="005978BF" w:rsidRPr="00A629D0" w:rsidRDefault="005978BF" w:rsidP="005978BF">
      <w:pPr>
        <w:tabs>
          <w:tab w:val="left" w:pos="5670"/>
        </w:tabs>
        <w:rPr>
          <w:rFonts w:cs="Arial"/>
          <w:color w:val="002060"/>
          <w:szCs w:val="20"/>
          <w:lang w:val="en-GB"/>
        </w:rPr>
      </w:pPr>
      <w:r w:rsidRPr="00A629D0">
        <w:rPr>
          <w:rFonts w:cs="Arial"/>
          <w:color w:val="002060"/>
          <w:szCs w:val="20"/>
          <w:lang w:val="en-GB"/>
        </w:rPr>
        <w:fldChar w:fldCharType="begin">
          <w:ffData>
            <w:name w:val="Text65"/>
            <w:enabled/>
            <w:calcOnExit w:val="0"/>
            <w:textInput/>
          </w:ffData>
        </w:fldChar>
      </w:r>
      <w:bookmarkStart w:id="3" w:name="Text65"/>
      <w:r w:rsidRPr="00A629D0">
        <w:rPr>
          <w:rFonts w:cs="Arial"/>
          <w:color w:val="002060"/>
          <w:szCs w:val="20"/>
          <w:lang w:val="en-GB"/>
        </w:rPr>
        <w:instrText xml:space="preserve"> FORMTEXT </w:instrText>
      </w:r>
      <w:r w:rsidRPr="00A629D0">
        <w:rPr>
          <w:rFonts w:cs="Arial"/>
          <w:color w:val="002060"/>
          <w:szCs w:val="20"/>
          <w:lang w:val="en-GB"/>
        </w:rPr>
      </w:r>
      <w:r w:rsidRPr="00A629D0">
        <w:rPr>
          <w:rFonts w:cs="Arial"/>
          <w:color w:val="002060"/>
          <w:szCs w:val="20"/>
          <w:lang w:val="en-GB"/>
        </w:rPr>
        <w:fldChar w:fldCharType="separate"/>
      </w:r>
      <w:r w:rsidRPr="00A629D0">
        <w:rPr>
          <w:rFonts w:cs="Arial"/>
          <w:noProof/>
          <w:color w:val="002060"/>
          <w:szCs w:val="20"/>
          <w:lang w:val="en-GB"/>
        </w:rPr>
        <w:t> </w:t>
      </w:r>
      <w:r w:rsidRPr="00A629D0">
        <w:rPr>
          <w:rFonts w:cs="Arial"/>
          <w:noProof/>
          <w:color w:val="002060"/>
          <w:szCs w:val="20"/>
          <w:lang w:val="en-GB"/>
        </w:rPr>
        <w:t> </w:t>
      </w:r>
      <w:r w:rsidRPr="00A629D0">
        <w:rPr>
          <w:rFonts w:cs="Arial"/>
          <w:noProof/>
          <w:color w:val="002060"/>
          <w:szCs w:val="20"/>
          <w:lang w:val="en-GB"/>
        </w:rPr>
        <w:t> </w:t>
      </w:r>
      <w:r w:rsidRPr="00A629D0">
        <w:rPr>
          <w:rFonts w:cs="Arial"/>
          <w:noProof/>
          <w:color w:val="002060"/>
          <w:szCs w:val="20"/>
          <w:lang w:val="en-GB"/>
        </w:rPr>
        <w:t> </w:t>
      </w:r>
      <w:r w:rsidRPr="00A629D0">
        <w:rPr>
          <w:rFonts w:cs="Arial"/>
          <w:noProof/>
          <w:color w:val="002060"/>
          <w:szCs w:val="20"/>
          <w:lang w:val="en-GB"/>
        </w:rPr>
        <w:t> </w:t>
      </w:r>
      <w:r w:rsidRPr="00A629D0">
        <w:rPr>
          <w:rFonts w:cs="Arial"/>
          <w:color w:val="002060"/>
          <w:szCs w:val="20"/>
          <w:lang w:val="en-GB"/>
        </w:rPr>
        <w:fldChar w:fldCharType="end"/>
      </w:r>
      <w:bookmarkEnd w:id="3"/>
      <w:r w:rsidRPr="00A629D0">
        <w:rPr>
          <w:rFonts w:cs="Arial"/>
          <w:color w:val="002060"/>
          <w:szCs w:val="20"/>
          <w:lang w:val="en-GB"/>
        </w:rPr>
        <w:tab/>
      </w:r>
      <w:r w:rsidRPr="00A629D0">
        <w:rPr>
          <w:rFonts w:cs="Arial"/>
          <w:color w:val="002060"/>
          <w:szCs w:val="20"/>
          <w:lang w:val="en-GB"/>
        </w:rPr>
        <w:fldChar w:fldCharType="begin">
          <w:ffData>
            <w:name w:val="Text66"/>
            <w:enabled/>
            <w:calcOnExit w:val="0"/>
            <w:textInput/>
          </w:ffData>
        </w:fldChar>
      </w:r>
      <w:bookmarkStart w:id="4" w:name="Text66"/>
      <w:r w:rsidRPr="00A629D0">
        <w:rPr>
          <w:rFonts w:cs="Arial"/>
          <w:color w:val="002060"/>
          <w:szCs w:val="20"/>
          <w:lang w:val="en-GB"/>
        </w:rPr>
        <w:instrText xml:space="preserve"> FORMTEXT </w:instrText>
      </w:r>
      <w:r w:rsidRPr="00A629D0">
        <w:rPr>
          <w:rFonts w:cs="Arial"/>
          <w:color w:val="002060"/>
          <w:szCs w:val="20"/>
          <w:lang w:val="en-GB"/>
        </w:rPr>
      </w:r>
      <w:r w:rsidRPr="00A629D0">
        <w:rPr>
          <w:rFonts w:cs="Arial"/>
          <w:color w:val="002060"/>
          <w:szCs w:val="20"/>
          <w:lang w:val="en-GB"/>
        </w:rPr>
        <w:fldChar w:fldCharType="separate"/>
      </w:r>
      <w:r w:rsidRPr="00A629D0">
        <w:rPr>
          <w:rFonts w:cs="Arial"/>
          <w:noProof/>
          <w:color w:val="002060"/>
          <w:szCs w:val="20"/>
          <w:lang w:val="en-GB"/>
        </w:rPr>
        <w:t> </w:t>
      </w:r>
      <w:r w:rsidRPr="00A629D0">
        <w:rPr>
          <w:rFonts w:cs="Arial"/>
          <w:noProof/>
          <w:color w:val="002060"/>
          <w:szCs w:val="20"/>
          <w:lang w:val="en-GB"/>
        </w:rPr>
        <w:t> </w:t>
      </w:r>
      <w:r w:rsidRPr="00A629D0">
        <w:rPr>
          <w:rFonts w:cs="Arial"/>
          <w:noProof/>
          <w:color w:val="002060"/>
          <w:szCs w:val="20"/>
          <w:lang w:val="en-GB"/>
        </w:rPr>
        <w:t> </w:t>
      </w:r>
      <w:r w:rsidRPr="00A629D0">
        <w:rPr>
          <w:rFonts w:cs="Arial"/>
          <w:noProof/>
          <w:color w:val="002060"/>
          <w:szCs w:val="20"/>
          <w:lang w:val="en-GB"/>
        </w:rPr>
        <w:t> </w:t>
      </w:r>
      <w:r w:rsidRPr="00A629D0">
        <w:rPr>
          <w:rFonts w:cs="Arial"/>
          <w:noProof/>
          <w:color w:val="002060"/>
          <w:szCs w:val="20"/>
          <w:lang w:val="en-GB"/>
        </w:rPr>
        <w:t> </w:t>
      </w:r>
      <w:r w:rsidRPr="00A629D0">
        <w:rPr>
          <w:rFonts w:cs="Arial"/>
          <w:color w:val="002060"/>
          <w:szCs w:val="20"/>
          <w:lang w:val="en-GB"/>
        </w:rPr>
        <w:fldChar w:fldCharType="end"/>
      </w:r>
      <w:bookmarkEnd w:id="4"/>
    </w:p>
    <w:p w14:paraId="0C1B8F9F" w14:textId="3BC7D146" w:rsidR="00A824A9" w:rsidRPr="00A629D0" w:rsidRDefault="005978BF" w:rsidP="00DE508C">
      <w:pPr>
        <w:tabs>
          <w:tab w:val="left" w:pos="5670"/>
        </w:tabs>
        <w:rPr>
          <w:rFonts w:cs="Arial"/>
          <w:color w:val="002060"/>
          <w:szCs w:val="20"/>
          <w:lang w:val="en-GB"/>
        </w:rPr>
      </w:pPr>
      <w:r w:rsidRPr="00A629D0">
        <w:rPr>
          <w:rFonts w:cs="Arial"/>
          <w:color w:val="002060"/>
          <w:szCs w:val="20"/>
          <w:lang w:val="en-GB"/>
        </w:rPr>
        <w:t>Job holder</w:t>
      </w:r>
      <w:r w:rsidRPr="00A629D0">
        <w:rPr>
          <w:rFonts w:cs="Arial"/>
          <w:color w:val="002060"/>
          <w:szCs w:val="20"/>
          <w:lang w:val="en-GB"/>
        </w:rPr>
        <w:tab/>
        <w:t>Immediate Manager</w:t>
      </w:r>
    </w:p>
    <w:p w14:paraId="582138C4" w14:textId="77777777" w:rsidR="00A824A9" w:rsidRPr="00A629D0" w:rsidRDefault="00A824A9" w:rsidP="00A824A9">
      <w:pPr>
        <w:rPr>
          <w:rFonts w:cs="Arial"/>
          <w:szCs w:val="20"/>
          <w:lang w:val="en-GB"/>
        </w:rPr>
      </w:pPr>
    </w:p>
    <w:sectPr w:rsidR="00A824A9" w:rsidRPr="00A629D0" w:rsidSect="002B67BC">
      <w:headerReference w:type="default" r:id="rId16"/>
      <w:footerReference w:type="default" r:id="rId17"/>
      <w:footerReference w:type="first" r:id="rId18"/>
      <w:pgSz w:w="11906" w:h="16838" w:code="9"/>
      <w:pgMar w:top="1411" w:right="1138" w:bottom="720" w:left="1138" w:header="706" w:footer="42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2E85A4" w14:textId="77777777" w:rsidR="009300FD" w:rsidRDefault="009300FD">
      <w:r>
        <w:separator/>
      </w:r>
    </w:p>
  </w:endnote>
  <w:endnote w:type="continuationSeparator" w:id="0">
    <w:p w14:paraId="2281AFC0" w14:textId="77777777" w:rsidR="009300FD" w:rsidRDefault="009300FD">
      <w:r>
        <w:continuationSeparator/>
      </w:r>
    </w:p>
  </w:endnote>
  <w:endnote w:type="continuationNotice" w:id="1">
    <w:p w14:paraId="094431AF" w14:textId="77777777" w:rsidR="009300FD" w:rsidRDefault="009300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odexho">
    <w:altName w:val="Times New Roman"/>
    <w:charset w:val="00"/>
    <w:family w:val="auto"/>
    <w:pitch w:val="variable"/>
    <w:sig w:usb0="00000001" w:usb1="4000204A" w:usb2="00000000" w:usb3="00000000" w:csb0="0000011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DIN">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toneSans LT">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roman"/>
    <w:pitch w:val="fixed"/>
    <w:sig w:usb0="00000001" w:usb1="08070000" w:usb2="00000010" w:usb3="00000000" w:csb0="00020000" w:csb1="00000000"/>
  </w:font>
  <w:font w:name="Sansa Pro SemiBold">
    <w:altName w:val="Sansa Pro SemiBold"/>
    <w:panose1 w:val="00000000000000000000"/>
    <w:charset w:val="00"/>
    <w:family w:val="modern"/>
    <w:notTrueType/>
    <w:pitch w:val="variable"/>
    <w:sig w:usb0="800000AF" w:usb1="5000204B" w:usb2="00000000" w:usb3="00000000" w:csb0="0000000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92A65" w14:textId="77777777" w:rsidR="00393AF3" w:rsidRPr="00114C8C" w:rsidRDefault="00393AF3" w:rsidP="00114C8C">
    <w:pPr>
      <w:pStyle w:val="Footer"/>
      <w:jc w:val="left"/>
      <w:rPr>
        <w:color w:val="808080" w:themeColor="background1" w:themeShade="80"/>
        <w:sz w:val="14"/>
      </w:rPr>
    </w:pPr>
  </w:p>
  <w:tbl>
    <w:tblPr>
      <w:tblW w:w="10198" w:type="dxa"/>
      <w:tblInd w:w="-252" w:type="dxa"/>
      <w:tblBorders>
        <w:top w:val="single" w:sz="18" w:space="0" w:color="C0C0C0"/>
        <w:left w:val="single" w:sz="18" w:space="0" w:color="C0C0C0"/>
        <w:bottom w:val="single" w:sz="18" w:space="0" w:color="C0C0C0"/>
        <w:right w:val="single" w:sz="18" w:space="0" w:color="C0C0C0"/>
        <w:insideH w:val="dotted" w:sz="4" w:space="0" w:color="auto"/>
        <w:insideV w:val="dotted" w:sz="4" w:space="0" w:color="auto"/>
      </w:tblBorders>
      <w:tblLook w:val="01E0" w:firstRow="1" w:lastRow="1" w:firstColumn="1" w:lastColumn="1" w:noHBand="0" w:noVBand="0"/>
    </w:tblPr>
    <w:tblGrid>
      <w:gridCol w:w="1778"/>
      <w:gridCol w:w="3544"/>
      <w:gridCol w:w="2693"/>
      <w:gridCol w:w="992"/>
      <w:gridCol w:w="1191"/>
    </w:tblGrid>
    <w:tr w:rsidR="00393AF3" w:rsidRPr="003605AD" w14:paraId="7D675107" w14:textId="77777777" w:rsidTr="00B33835">
      <w:tc>
        <w:tcPr>
          <w:tcW w:w="1778" w:type="dxa"/>
          <w:tcBorders>
            <w:top w:val="single" w:sz="2" w:space="0" w:color="BFBFBF"/>
            <w:left w:val="single" w:sz="2" w:space="0" w:color="BFBFBF"/>
            <w:bottom w:val="single" w:sz="2" w:space="0" w:color="BFBFBF"/>
          </w:tcBorders>
          <w:vAlign w:val="center"/>
        </w:tcPr>
        <w:p w14:paraId="78DC3DEE" w14:textId="77777777" w:rsidR="00393AF3" w:rsidRPr="00CF2F16" w:rsidRDefault="00393AF3" w:rsidP="00E06976">
          <w:pPr>
            <w:pStyle w:val="Footer"/>
            <w:jc w:val="left"/>
            <w:rPr>
              <w:sz w:val="4"/>
            </w:rPr>
          </w:pPr>
        </w:p>
        <w:p w14:paraId="3440BA1D" w14:textId="77777777" w:rsidR="00393AF3" w:rsidRPr="00114C8C" w:rsidRDefault="00393AF3" w:rsidP="00E06976">
          <w:pPr>
            <w:pStyle w:val="Footer"/>
            <w:jc w:val="left"/>
            <w:rPr>
              <w:sz w:val="14"/>
              <w:lang w:val="en-AU"/>
            </w:rPr>
          </w:pPr>
          <w:r w:rsidRPr="00114C8C">
            <w:rPr>
              <w:sz w:val="14"/>
              <w:lang w:val="en-AU"/>
            </w:rPr>
            <w:t>Sodexo Job Description</w:t>
          </w:r>
          <w:r w:rsidR="00B33835">
            <w:rPr>
              <w:sz w:val="14"/>
              <w:lang w:val="en-AU"/>
            </w:rPr>
            <w:br/>
            <w:t>JD.MG.001</w:t>
          </w:r>
        </w:p>
      </w:tc>
      <w:tc>
        <w:tcPr>
          <w:tcW w:w="3544" w:type="dxa"/>
          <w:tcBorders>
            <w:top w:val="single" w:sz="2" w:space="0" w:color="BFBFBF"/>
            <w:bottom w:val="single" w:sz="2" w:space="0" w:color="BFBFBF"/>
          </w:tcBorders>
          <w:vAlign w:val="center"/>
        </w:tcPr>
        <w:p w14:paraId="3230BEAE" w14:textId="6CA1351D" w:rsidR="00393AF3" w:rsidRPr="00114C8C" w:rsidRDefault="008C5574" w:rsidP="003A7F90">
          <w:pPr>
            <w:pStyle w:val="Footer"/>
            <w:jc w:val="center"/>
            <w:rPr>
              <w:sz w:val="14"/>
              <w:lang w:val="en-AU"/>
            </w:rPr>
          </w:pPr>
          <w:r>
            <w:rPr>
              <w:sz w:val="14"/>
              <w:lang w:val="en-AU"/>
            </w:rPr>
            <w:t>JD</w:t>
          </w:r>
          <w:r w:rsidR="00166121">
            <w:rPr>
              <w:sz w:val="14"/>
              <w:lang w:val="en-AU"/>
            </w:rPr>
            <w:t xml:space="preserve"> GSE/GSL Roles</w:t>
          </w:r>
        </w:p>
      </w:tc>
      <w:tc>
        <w:tcPr>
          <w:tcW w:w="2693" w:type="dxa"/>
          <w:tcBorders>
            <w:top w:val="single" w:sz="2" w:space="0" w:color="BFBFBF"/>
            <w:bottom w:val="single" w:sz="2" w:space="0" w:color="BFBFBF"/>
            <w:right w:val="dotted" w:sz="4" w:space="0" w:color="000000" w:themeColor="text1"/>
          </w:tcBorders>
          <w:vAlign w:val="center"/>
        </w:tcPr>
        <w:p w14:paraId="130FF261" w14:textId="0010884C" w:rsidR="00393AF3" w:rsidRPr="00114C8C" w:rsidRDefault="00393AF3" w:rsidP="008C5574">
          <w:pPr>
            <w:pStyle w:val="Footer"/>
            <w:jc w:val="left"/>
            <w:rPr>
              <w:sz w:val="14"/>
              <w:lang w:val="en-AU"/>
            </w:rPr>
          </w:pPr>
          <w:r w:rsidRPr="00114C8C">
            <w:rPr>
              <w:sz w:val="14"/>
              <w:lang w:val="en-AU"/>
            </w:rPr>
            <w:t>Document</w:t>
          </w:r>
          <w:r w:rsidR="00251F03">
            <w:rPr>
              <w:sz w:val="14"/>
              <w:lang w:val="en-AU"/>
            </w:rPr>
            <w:t xml:space="preserve"> </w:t>
          </w:r>
          <w:r w:rsidRPr="00114C8C">
            <w:rPr>
              <w:sz w:val="14"/>
              <w:lang w:val="en-AU"/>
            </w:rPr>
            <w:t xml:space="preserve">Owner: </w:t>
          </w:r>
          <w:r w:rsidR="00166121">
            <w:rPr>
              <w:sz w:val="14"/>
              <w:lang w:val="en-AU"/>
            </w:rPr>
            <w:t>Group Talent</w:t>
          </w:r>
        </w:p>
      </w:tc>
      <w:tc>
        <w:tcPr>
          <w:tcW w:w="992" w:type="dxa"/>
          <w:tcBorders>
            <w:top w:val="single" w:sz="2" w:space="0" w:color="BFBFBF"/>
            <w:left w:val="dotted" w:sz="4" w:space="0" w:color="000000" w:themeColor="text1"/>
            <w:bottom w:val="single" w:sz="2" w:space="0" w:color="BFBFBF"/>
          </w:tcBorders>
          <w:vAlign w:val="center"/>
        </w:tcPr>
        <w:p w14:paraId="65D22C8E" w14:textId="45985FDF" w:rsidR="00393AF3" w:rsidRPr="00114C8C" w:rsidRDefault="00166121" w:rsidP="00017E1B">
          <w:pPr>
            <w:pStyle w:val="Footer"/>
            <w:jc w:val="center"/>
            <w:rPr>
              <w:sz w:val="14"/>
              <w:lang w:val="en-AU"/>
            </w:rPr>
          </w:pPr>
          <w:r>
            <w:rPr>
              <w:sz w:val="14"/>
              <w:lang w:val="en-AU"/>
            </w:rPr>
            <w:t>Sept 2022</w:t>
          </w:r>
        </w:p>
      </w:tc>
      <w:tc>
        <w:tcPr>
          <w:tcW w:w="1191" w:type="dxa"/>
          <w:tcBorders>
            <w:top w:val="single" w:sz="2" w:space="0" w:color="BFBFBF"/>
            <w:bottom w:val="single" w:sz="2" w:space="0" w:color="BFBFBF"/>
            <w:right w:val="single" w:sz="2" w:space="0" w:color="BFBFBF"/>
          </w:tcBorders>
          <w:vAlign w:val="center"/>
        </w:tcPr>
        <w:p w14:paraId="4B044211" w14:textId="77777777" w:rsidR="00393AF3" w:rsidRPr="00114C8C" w:rsidRDefault="00393AF3" w:rsidP="009F2AEB">
          <w:pPr>
            <w:pStyle w:val="Footer"/>
            <w:jc w:val="center"/>
            <w:rPr>
              <w:sz w:val="14"/>
              <w:lang w:val="en-AU"/>
            </w:rPr>
          </w:pPr>
          <w:r w:rsidRPr="00114C8C">
            <w:rPr>
              <w:sz w:val="14"/>
              <w:lang w:val="en-AU"/>
            </w:rPr>
            <w:t xml:space="preserve">Page </w:t>
          </w:r>
          <w:r w:rsidR="0081283A" w:rsidRPr="00114C8C">
            <w:rPr>
              <w:sz w:val="14"/>
              <w:lang w:val="en-AU"/>
            </w:rPr>
            <w:fldChar w:fldCharType="begin"/>
          </w:r>
          <w:r w:rsidRPr="00114C8C">
            <w:rPr>
              <w:sz w:val="14"/>
              <w:lang w:val="en-AU"/>
            </w:rPr>
            <w:instrText xml:space="preserve"> PAGE </w:instrText>
          </w:r>
          <w:r w:rsidR="0081283A" w:rsidRPr="00114C8C">
            <w:rPr>
              <w:sz w:val="14"/>
              <w:lang w:val="en-AU"/>
            </w:rPr>
            <w:fldChar w:fldCharType="separate"/>
          </w:r>
          <w:r w:rsidR="003A7F90">
            <w:rPr>
              <w:noProof/>
              <w:sz w:val="14"/>
              <w:lang w:val="en-AU"/>
            </w:rPr>
            <w:t>1</w:t>
          </w:r>
          <w:r w:rsidR="0081283A" w:rsidRPr="00114C8C">
            <w:rPr>
              <w:sz w:val="14"/>
              <w:lang w:val="en-AU"/>
            </w:rPr>
            <w:fldChar w:fldCharType="end"/>
          </w:r>
          <w:r w:rsidRPr="00114C8C">
            <w:rPr>
              <w:sz w:val="14"/>
              <w:lang w:val="en-AU"/>
            </w:rPr>
            <w:t xml:space="preserve"> of </w:t>
          </w:r>
          <w:r w:rsidR="0081283A" w:rsidRPr="00114C8C">
            <w:rPr>
              <w:sz w:val="14"/>
              <w:lang w:val="en-AU"/>
            </w:rPr>
            <w:fldChar w:fldCharType="begin"/>
          </w:r>
          <w:r w:rsidRPr="00114C8C">
            <w:rPr>
              <w:sz w:val="14"/>
              <w:lang w:val="en-AU"/>
            </w:rPr>
            <w:instrText xml:space="preserve"> NUMPAGES </w:instrText>
          </w:r>
          <w:r w:rsidR="0081283A" w:rsidRPr="00114C8C">
            <w:rPr>
              <w:sz w:val="14"/>
              <w:lang w:val="en-AU"/>
            </w:rPr>
            <w:fldChar w:fldCharType="separate"/>
          </w:r>
          <w:r w:rsidR="003A7F90">
            <w:rPr>
              <w:noProof/>
              <w:sz w:val="14"/>
              <w:lang w:val="en-AU"/>
            </w:rPr>
            <w:t>2</w:t>
          </w:r>
          <w:r w:rsidR="0081283A" w:rsidRPr="00114C8C">
            <w:rPr>
              <w:sz w:val="14"/>
              <w:lang w:val="en-AU"/>
            </w:rPr>
            <w:fldChar w:fldCharType="end"/>
          </w:r>
        </w:p>
      </w:tc>
    </w:tr>
  </w:tbl>
  <w:p w14:paraId="7F9C64FD" w14:textId="77777777" w:rsidR="00393AF3" w:rsidRPr="00DC19DA" w:rsidRDefault="00393AF3" w:rsidP="00DC19DA">
    <w:pPr>
      <w:pStyle w:val="Footer"/>
      <w:rPr>
        <w:sz w:val="16"/>
        <w:szCs w:val="16"/>
      </w:rPr>
    </w:pPr>
    <w:r w:rsidRPr="000F479D">
      <w:rPr>
        <w:lang w:val="fr-FR"/>
      </w:rPr>
      <w:tab/>
    </w:r>
  </w:p>
  <w:p w14:paraId="2DDB2A08" w14:textId="77777777" w:rsidR="00393AF3" w:rsidRPr="000F479D" w:rsidRDefault="00393AF3" w:rsidP="00DC19DA">
    <w:pPr>
      <w:pStyle w:val="PieddepageSodexho"/>
      <w:jc w:val="center"/>
      <w:rPr>
        <w:rFonts w:cs="Arial"/>
        <w:sz w:val="18"/>
        <w:szCs w:val="18"/>
        <w:lang w:val="fr-F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2BFD1" w14:textId="77777777" w:rsidR="00393AF3" w:rsidRPr="00DC19DA" w:rsidRDefault="00393AF3" w:rsidP="00221B00">
    <w:pPr>
      <w:pStyle w:val="Footer"/>
      <w:rPr>
        <w:sz w:val="16"/>
        <w:szCs w:val="16"/>
      </w:rPr>
    </w:pPr>
    <w:r w:rsidRPr="00DC19DA">
      <w:rPr>
        <w:sz w:val="16"/>
        <w:szCs w:val="16"/>
      </w:rPr>
      <w:t xml:space="preserve">Page </w:t>
    </w:r>
    <w:r w:rsidR="0081283A" w:rsidRPr="00DC19DA">
      <w:rPr>
        <w:rStyle w:val="PageNumber"/>
        <w:sz w:val="16"/>
        <w:szCs w:val="16"/>
      </w:rPr>
      <w:fldChar w:fldCharType="begin"/>
    </w:r>
    <w:r w:rsidRPr="00DC19DA">
      <w:rPr>
        <w:rStyle w:val="PageNumber"/>
        <w:sz w:val="16"/>
        <w:szCs w:val="16"/>
      </w:rPr>
      <w:instrText xml:space="preserve"> PAGE </w:instrText>
    </w:r>
    <w:r w:rsidR="0081283A" w:rsidRPr="00DC19DA">
      <w:rPr>
        <w:rStyle w:val="PageNumber"/>
        <w:sz w:val="16"/>
        <w:szCs w:val="16"/>
      </w:rPr>
      <w:fldChar w:fldCharType="separate"/>
    </w:r>
    <w:r>
      <w:rPr>
        <w:rStyle w:val="PageNumber"/>
        <w:noProof/>
        <w:sz w:val="16"/>
        <w:szCs w:val="16"/>
      </w:rPr>
      <w:t>1</w:t>
    </w:r>
    <w:r w:rsidR="0081283A" w:rsidRPr="00DC19DA">
      <w:rPr>
        <w:rStyle w:val="PageNumber"/>
        <w:sz w:val="16"/>
        <w:szCs w:val="16"/>
      </w:rPr>
      <w:fldChar w:fldCharType="end"/>
    </w:r>
    <w:r w:rsidRPr="00DC19DA">
      <w:rPr>
        <w:rStyle w:val="PageNumber"/>
        <w:sz w:val="16"/>
        <w:szCs w:val="16"/>
      </w:rPr>
      <w:t xml:space="preserve"> of </w:t>
    </w:r>
    <w:r w:rsidR="0081283A" w:rsidRPr="00DC19DA">
      <w:rPr>
        <w:rStyle w:val="PageNumber"/>
        <w:sz w:val="16"/>
        <w:szCs w:val="16"/>
      </w:rPr>
      <w:fldChar w:fldCharType="begin"/>
    </w:r>
    <w:r w:rsidRPr="00DC19DA">
      <w:rPr>
        <w:rStyle w:val="PageNumber"/>
        <w:sz w:val="16"/>
        <w:szCs w:val="16"/>
      </w:rPr>
      <w:instrText xml:space="preserve"> NUMPAGES </w:instrText>
    </w:r>
    <w:r w:rsidR="0081283A" w:rsidRPr="00DC19DA">
      <w:rPr>
        <w:rStyle w:val="PageNumber"/>
        <w:sz w:val="16"/>
        <w:szCs w:val="16"/>
      </w:rPr>
      <w:fldChar w:fldCharType="separate"/>
    </w:r>
    <w:r>
      <w:rPr>
        <w:rStyle w:val="PageNumber"/>
        <w:noProof/>
        <w:sz w:val="16"/>
        <w:szCs w:val="16"/>
      </w:rPr>
      <w:t>132</w:t>
    </w:r>
    <w:r w:rsidR="0081283A" w:rsidRPr="00DC19DA">
      <w:rPr>
        <w:rStyle w:val="PageNumber"/>
        <w:sz w:val="16"/>
        <w:szCs w:val="16"/>
      </w:rPr>
      <w:fldChar w:fldCharType="end"/>
    </w:r>
  </w:p>
  <w:p w14:paraId="0C458DB8" w14:textId="77777777" w:rsidR="00393AF3" w:rsidRDefault="00393AF3">
    <w:pPr>
      <w:pStyle w:val="Footer"/>
    </w:pPr>
  </w:p>
  <w:p w14:paraId="635A88AF" w14:textId="77777777" w:rsidR="00393AF3" w:rsidRDefault="00393AF3">
    <w:pPr>
      <w:pStyle w:val="Footer"/>
    </w:pPr>
    <w:r>
      <w:rPr>
        <w:noProof/>
        <w:lang w:val="sv-SE" w:eastAsia="sv-SE"/>
      </w:rPr>
      <w:drawing>
        <wp:anchor distT="0" distB="0" distL="114300" distR="114300" simplePos="0" relativeHeight="251658241" behindDoc="0" locked="0" layoutInCell="1" allowOverlap="1" wp14:anchorId="2F1239E8" wp14:editId="69443FF0">
          <wp:simplePos x="0" y="0"/>
          <wp:positionH relativeFrom="margin">
            <wp:align>right</wp:align>
          </wp:positionH>
          <wp:positionV relativeFrom="page">
            <wp:posOffset>9859010</wp:posOffset>
          </wp:positionV>
          <wp:extent cx="485775" cy="405130"/>
          <wp:effectExtent l="0" t="0" r="9525" b="0"/>
          <wp:wrapNone/>
          <wp:docPr id="4" name="Picture 219" descr="SHGR_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HGR_LOGO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5775" cy="405130"/>
                  </a:xfrm>
                  <a:prstGeom prst="rect">
                    <a:avLst/>
                  </a:prstGeom>
                  <a:noFill/>
                </pic:spPr>
              </pic:pic>
            </a:graphicData>
          </a:graphic>
        </wp:anchor>
      </w:drawing>
    </w:r>
  </w:p>
  <w:tbl>
    <w:tblPr>
      <w:tblW w:w="9180" w:type="dxa"/>
      <w:tblInd w:w="-252" w:type="dxa"/>
      <w:tblBorders>
        <w:top w:val="single" w:sz="18" w:space="0" w:color="C0C0C0"/>
        <w:left w:val="single" w:sz="18" w:space="0" w:color="C0C0C0"/>
        <w:bottom w:val="single" w:sz="18" w:space="0" w:color="C0C0C0"/>
        <w:right w:val="single" w:sz="18" w:space="0" w:color="C0C0C0"/>
        <w:insideH w:val="dotted" w:sz="4" w:space="0" w:color="auto"/>
        <w:insideV w:val="dotted" w:sz="4" w:space="0" w:color="auto"/>
      </w:tblBorders>
      <w:tblLook w:val="01E0" w:firstRow="1" w:lastRow="1" w:firstColumn="1" w:lastColumn="1" w:noHBand="0" w:noVBand="0"/>
    </w:tblPr>
    <w:tblGrid>
      <w:gridCol w:w="7020"/>
      <w:gridCol w:w="2160"/>
    </w:tblGrid>
    <w:tr w:rsidR="00393AF3" w:rsidRPr="003605AD" w14:paraId="7DD7EA8F" w14:textId="77777777" w:rsidTr="00DB623E">
      <w:tc>
        <w:tcPr>
          <w:tcW w:w="7020" w:type="dxa"/>
          <w:tcBorders>
            <w:top w:val="single" w:sz="2" w:space="0" w:color="BFBFBF"/>
            <w:left w:val="single" w:sz="2" w:space="0" w:color="BFBFBF"/>
            <w:bottom w:val="single" w:sz="2" w:space="0" w:color="BFBFBF"/>
          </w:tcBorders>
        </w:tcPr>
        <w:p w14:paraId="233A8E4C" w14:textId="77777777" w:rsidR="00393AF3" w:rsidRDefault="00393AF3" w:rsidP="0046548D">
          <w:pPr>
            <w:pStyle w:val="Footer"/>
            <w:rPr>
              <w:color w:val="999999"/>
              <w:sz w:val="14"/>
              <w:lang w:val="en-AU"/>
            </w:rPr>
          </w:pPr>
        </w:p>
        <w:p w14:paraId="1871C298" w14:textId="77777777" w:rsidR="00393AF3" w:rsidRDefault="00393AF3" w:rsidP="0046548D">
          <w:pPr>
            <w:pStyle w:val="Footer"/>
            <w:rPr>
              <w:color w:val="999999"/>
              <w:sz w:val="14"/>
              <w:lang w:val="en-AU"/>
            </w:rPr>
          </w:pPr>
          <w:r w:rsidRPr="00A102C8">
            <w:rPr>
              <w:color w:val="999999"/>
              <w:sz w:val="14"/>
              <w:lang w:val="en-AU"/>
            </w:rPr>
            <w:t>Project subject to social procedures and Sodexo Governance – Draft – Strictly Confidential</w:t>
          </w:r>
        </w:p>
        <w:p w14:paraId="5F42F18C" w14:textId="77777777" w:rsidR="00393AF3" w:rsidRPr="00A102C8" w:rsidRDefault="00393AF3" w:rsidP="0046548D">
          <w:pPr>
            <w:pStyle w:val="Footer"/>
            <w:rPr>
              <w:color w:val="999999"/>
              <w:sz w:val="14"/>
              <w:lang w:val="en-AU"/>
            </w:rPr>
          </w:pPr>
        </w:p>
      </w:tc>
      <w:tc>
        <w:tcPr>
          <w:tcW w:w="2160" w:type="dxa"/>
          <w:tcBorders>
            <w:top w:val="single" w:sz="2" w:space="0" w:color="BFBFBF"/>
            <w:bottom w:val="single" w:sz="2" w:space="0" w:color="BFBFBF"/>
            <w:right w:val="single" w:sz="2" w:space="0" w:color="BFBFBF"/>
          </w:tcBorders>
        </w:tcPr>
        <w:p w14:paraId="263967C5" w14:textId="77777777" w:rsidR="00393AF3" w:rsidRDefault="00393AF3" w:rsidP="00227F91">
          <w:pPr>
            <w:pStyle w:val="Footer"/>
            <w:rPr>
              <w:color w:val="999999"/>
              <w:sz w:val="14"/>
              <w:lang w:val="en-AU"/>
            </w:rPr>
          </w:pPr>
        </w:p>
        <w:p w14:paraId="034EB73A" w14:textId="77777777" w:rsidR="00393AF3" w:rsidRPr="00A102C8" w:rsidRDefault="00393AF3" w:rsidP="009F2AEB">
          <w:pPr>
            <w:pStyle w:val="Footer"/>
            <w:jc w:val="center"/>
            <w:rPr>
              <w:color w:val="999999"/>
              <w:sz w:val="14"/>
              <w:lang w:val="en-AU"/>
            </w:rPr>
          </w:pPr>
          <w:r>
            <w:rPr>
              <w:color w:val="999999"/>
              <w:sz w:val="14"/>
              <w:lang w:val="en-AU"/>
            </w:rPr>
            <w:t>Document O</w:t>
          </w:r>
          <w:r w:rsidRPr="00A102C8">
            <w:rPr>
              <w:color w:val="999999"/>
              <w:sz w:val="14"/>
              <w:lang w:val="en-AU"/>
            </w:rPr>
            <w:t>wner: HR</w:t>
          </w:r>
        </w:p>
      </w:tc>
    </w:tr>
  </w:tbl>
  <w:p w14:paraId="5F4E5C85" w14:textId="77777777" w:rsidR="00393AF3" w:rsidRDefault="00393A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AE58B9" w14:textId="77777777" w:rsidR="009300FD" w:rsidRDefault="009300FD">
      <w:r>
        <w:separator/>
      </w:r>
    </w:p>
  </w:footnote>
  <w:footnote w:type="continuationSeparator" w:id="0">
    <w:p w14:paraId="6F09A21D" w14:textId="77777777" w:rsidR="009300FD" w:rsidRDefault="009300FD">
      <w:r>
        <w:continuationSeparator/>
      </w:r>
    </w:p>
  </w:footnote>
  <w:footnote w:type="continuationNotice" w:id="1">
    <w:p w14:paraId="2D1939A7" w14:textId="77777777" w:rsidR="009300FD" w:rsidRDefault="009300F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DA2DC" w14:textId="36738D23" w:rsidR="00393AF3" w:rsidRDefault="00393AF3">
    <w:pPr>
      <w:pStyle w:val="Header"/>
    </w:pPr>
  </w:p>
  <w:p w14:paraId="09FA512F" w14:textId="630926E7" w:rsidR="00F072C5" w:rsidRPr="00F072C5" w:rsidRDefault="00F072C5">
    <w:pPr>
      <w:pStyle w:val="Header"/>
      <w:rPr>
        <w:color w:val="002060"/>
      </w:rPr>
    </w:pPr>
  </w:p>
  <w:p w14:paraId="2EB796D6" w14:textId="4915E818" w:rsidR="00F072C5" w:rsidRPr="00F072C5" w:rsidRDefault="00F072C5">
    <w:pPr>
      <w:pStyle w:val="Header"/>
      <w:rPr>
        <w:b/>
        <w:bCs/>
        <w:color w:val="002060"/>
        <w:sz w:val="36"/>
        <w:szCs w:val="44"/>
      </w:rPr>
    </w:pPr>
    <w:r w:rsidRPr="00F072C5">
      <w:rPr>
        <w:b/>
        <w:bCs/>
        <w:color w:val="002060"/>
        <w:sz w:val="36"/>
        <w:szCs w:val="44"/>
      </w:rPr>
      <w:t>Job Description</w:t>
    </w:r>
  </w:p>
  <w:p w14:paraId="0BCDBD4C" w14:textId="77777777" w:rsidR="00393AF3" w:rsidRPr="00CF2F16" w:rsidRDefault="00393AF3">
    <w:pPr>
      <w:pStyle w:val="Header"/>
      <w:rPr>
        <w:sz w:val="6"/>
        <w:lang w:eastAsia="en-US"/>
      </w:rPr>
    </w:pPr>
    <w:r w:rsidRPr="00CF2F16">
      <w:rPr>
        <w:noProof/>
        <w:sz w:val="6"/>
        <w:lang w:val="sv-SE" w:eastAsia="sv-SE"/>
      </w:rPr>
      <w:drawing>
        <wp:anchor distT="0" distB="0" distL="114300" distR="114300" simplePos="0" relativeHeight="251658240" behindDoc="0" locked="0" layoutInCell="1" allowOverlap="1" wp14:anchorId="1CCFCBAC" wp14:editId="6AC5531C">
          <wp:simplePos x="0" y="0"/>
          <wp:positionH relativeFrom="margin">
            <wp:align>right</wp:align>
          </wp:positionH>
          <wp:positionV relativeFrom="page">
            <wp:posOffset>543560</wp:posOffset>
          </wp:positionV>
          <wp:extent cx="1295400" cy="640715"/>
          <wp:effectExtent l="0" t="0" r="0" b="6985"/>
          <wp:wrapNone/>
          <wp:docPr id="3" name="Picture 217" descr="sodexo_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dexo_coul"/>
                  <pic:cNvPicPr>
                    <a:picLocks noChangeAspect="1" noChangeArrowheads="1"/>
                  </pic:cNvPicPr>
                </pic:nvPicPr>
                <pic:blipFill>
                  <a:blip r:embed="rId1">
                    <a:extLst>
                      <a:ext uri="{28A0092B-C50C-407E-A947-70E740481C1C}">
                        <a14:useLocalDpi xmlns:a14="http://schemas.microsoft.com/office/drawing/2010/main" val="0"/>
                      </a:ext>
                    </a:extLst>
                  </a:blip>
                  <a:srcRect r="14050"/>
                  <a:stretch>
                    <a:fillRect/>
                  </a:stretch>
                </pic:blipFill>
                <pic:spPr bwMode="auto">
                  <a:xfrm>
                    <a:off x="0" y="0"/>
                    <a:ext cx="1295400" cy="64071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16544"/>
    <w:multiLevelType w:val="multilevel"/>
    <w:tmpl w:val="6E5AD226"/>
    <w:lvl w:ilvl="0">
      <w:start w:val="1"/>
      <w:numFmt w:val="bullet"/>
      <w:lvlText w:val="●"/>
      <w:lvlJc w:val="left"/>
      <w:pPr>
        <w:tabs>
          <w:tab w:val="num" w:pos="720"/>
        </w:tabs>
        <w:ind w:left="720" w:hanging="360"/>
      </w:pPr>
      <w:rPr>
        <w:rFonts w:ascii="Arial" w:hAnsi="Arial" w:hint="default"/>
        <w:color w:val="FF0000"/>
        <w:sz w:val="16"/>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720041"/>
    <w:multiLevelType w:val="hybridMultilevel"/>
    <w:tmpl w:val="CC8E20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F95D6C"/>
    <w:multiLevelType w:val="hybridMultilevel"/>
    <w:tmpl w:val="9E3CF8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63456AA"/>
    <w:multiLevelType w:val="hybridMultilevel"/>
    <w:tmpl w:val="FC68C448"/>
    <w:lvl w:ilvl="0" w:tplc="E24E49EA">
      <w:start w:val="1"/>
      <w:numFmt w:val="bullet"/>
      <w:lvlText w:val="●"/>
      <w:lvlJc w:val="left"/>
      <w:pPr>
        <w:ind w:left="360" w:hanging="360"/>
      </w:pPr>
      <w:rPr>
        <w:rFonts w:ascii="Arial" w:hAnsi="Arial" w:hint="default"/>
        <w:color w:val="FF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8823BB5"/>
    <w:multiLevelType w:val="hybridMultilevel"/>
    <w:tmpl w:val="DB0AAFC6"/>
    <w:lvl w:ilvl="0" w:tplc="137A8FBE">
      <w:start w:val="1"/>
      <w:numFmt w:val="bullet"/>
      <w:pStyle w:val="Tablebullet1"/>
      <w:lvlText w:val=""/>
      <w:lvlJc w:val="left"/>
      <w:pPr>
        <w:tabs>
          <w:tab w:val="num" w:pos="360"/>
        </w:tabs>
        <w:ind w:left="360" w:hanging="360"/>
      </w:pPr>
      <w:rPr>
        <w:rFonts w:ascii="Wingdings" w:hAnsi="Wingdings" w:hint="default"/>
        <w:b w:val="0"/>
        <w:i w:val="0"/>
        <w:color w:val="E11B22"/>
        <w:sz w:val="18"/>
      </w:rPr>
    </w:lvl>
    <w:lvl w:ilvl="1" w:tplc="D2907AE6">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2F3462A"/>
    <w:multiLevelType w:val="hybridMultilevel"/>
    <w:tmpl w:val="084EE4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54D0BE1"/>
    <w:multiLevelType w:val="hybridMultilevel"/>
    <w:tmpl w:val="E5E06B9C"/>
    <w:lvl w:ilvl="0" w:tplc="E24E49EA">
      <w:start w:val="1"/>
      <w:numFmt w:val="bullet"/>
      <w:lvlText w:val="●"/>
      <w:lvlJc w:val="left"/>
      <w:pPr>
        <w:tabs>
          <w:tab w:val="num" w:pos="360"/>
        </w:tabs>
        <w:ind w:left="360" w:hanging="360"/>
      </w:pPr>
      <w:rPr>
        <w:rFonts w:ascii="Arial" w:hAnsi="Arial" w:hint="default"/>
        <w:color w:val="FF0000"/>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7" w15:restartNumberingAfterBreak="0">
    <w:nsid w:val="385971D1"/>
    <w:multiLevelType w:val="hybridMultilevel"/>
    <w:tmpl w:val="4DE6DB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DB51C41"/>
    <w:multiLevelType w:val="hybridMultilevel"/>
    <w:tmpl w:val="657E29DE"/>
    <w:lvl w:ilvl="0" w:tplc="695A04FA">
      <w:start w:val="1"/>
      <w:numFmt w:val="bullet"/>
      <w:pStyle w:val="puces"/>
      <w:lvlText w:val=""/>
      <w:lvlJc w:val="left"/>
      <w:pPr>
        <w:tabs>
          <w:tab w:val="num" w:pos="907"/>
        </w:tabs>
        <w:ind w:left="907" w:hanging="227"/>
      </w:pPr>
      <w:rPr>
        <w:rFonts w:ascii="Symbol" w:hAnsi="Symbol" w:hint="default"/>
        <w:color w:val="983998"/>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CF17434"/>
    <w:multiLevelType w:val="hybridMultilevel"/>
    <w:tmpl w:val="8C6C82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FD90201"/>
    <w:multiLevelType w:val="hybridMultilevel"/>
    <w:tmpl w:val="1CDC7C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4477FDD"/>
    <w:multiLevelType w:val="hybridMultilevel"/>
    <w:tmpl w:val="0A7EE9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7983945"/>
    <w:multiLevelType w:val="hybridMultilevel"/>
    <w:tmpl w:val="85800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AFC3BEA"/>
    <w:multiLevelType w:val="multilevel"/>
    <w:tmpl w:val="97841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E066048"/>
    <w:multiLevelType w:val="multilevel"/>
    <w:tmpl w:val="B76AD688"/>
    <w:lvl w:ilvl="0">
      <w:start w:val="1"/>
      <w:numFmt w:val="bullet"/>
      <w:lvlText w:val="●"/>
      <w:lvlJc w:val="left"/>
      <w:pPr>
        <w:tabs>
          <w:tab w:val="num" w:pos="720"/>
        </w:tabs>
        <w:ind w:left="720" w:hanging="360"/>
      </w:pPr>
      <w:rPr>
        <w:rFonts w:ascii="Arial" w:hAnsi="Arial" w:hint="default"/>
        <w:color w:val="FF0000"/>
        <w:sz w:val="16"/>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C623480"/>
    <w:multiLevelType w:val="hybridMultilevel"/>
    <w:tmpl w:val="543AA5E2"/>
    <w:lvl w:ilvl="0" w:tplc="E224352C">
      <w:start w:val="1"/>
      <w:numFmt w:val="bullet"/>
      <w:pStyle w:val="Puces1"/>
      <w:lvlText w:val=""/>
      <w:lvlJc w:val="left"/>
      <w:pPr>
        <w:tabs>
          <w:tab w:val="num" w:pos="-218"/>
        </w:tabs>
        <w:ind w:left="-218" w:hanging="360"/>
      </w:pPr>
      <w:rPr>
        <w:rFonts w:ascii="Symbol" w:hAnsi="Symbol" w:hint="default"/>
        <w:b w:val="0"/>
        <w:i w:val="0"/>
        <w:caps w:val="0"/>
        <w:strike w:val="0"/>
        <w:dstrike w:val="0"/>
        <w:vanish w:val="0"/>
        <w:color w:val="A6CB12"/>
        <w:sz w:val="32"/>
        <w:vertAlign w:val="baseline"/>
      </w:rPr>
    </w:lvl>
    <w:lvl w:ilvl="1" w:tplc="78A2667E">
      <w:start w:val="1"/>
      <w:numFmt w:val="bullet"/>
      <w:lvlText w:val=""/>
      <w:lvlJc w:val="left"/>
      <w:pPr>
        <w:tabs>
          <w:tab w:val="num" w:pos="862"/>
        </w:tabs>
        <w:ind w:left="862" w:hanging="360"/>
      </w:pPr>
      <w:rPr>
        <w:rFonts w:ascii="Symbol" w:hAnsi="Symbol" w:hint="default"/>
        <w:b w:val="0"/>
        <w:i w:val="0"/>
        <w:caps w:val="0"/>
        <w:strike w:val="0"/>
        <w:dstrike w:val="0"/>
        <w:vanish w:val="0"/>
        <w:color w:val="A6CB12"/>
        <w:sz w:val="32"/>
        <w:vertAlign w:val="baseline"/>
      </w:rPr>
    </w:lvl>
    <w:lvl w:ilvl="2" w:tplc="040C0005">
      <w:start w:val="1"/>
      <w:numFmt w:val="bullet"/>
      <w:lvlText w:val=""/>
      <w:lvlJc w:val="left"/>
      <w:pPr>
        <w:tabs>
          <w:tab w:val="num" w:pos="1582"/>
        </w:tabs>
        <w:ind w:left="1582" w:hanging="360"/>
      </w:pPr>
      <w:rPr>
        <w:rFonts w:ascii="Wingdings" w:hAnsi="Wingdings" w:hint="default"/>
      </w:rPr>
    </w:lvl>
    <w:lvl w:ilvl="3" w:tplc="040C0001" w:tentative="1">
      <w:start w:val="1"/>
      <w:numFmt w:val="bullet"/>
      <w:lvlText w:val=""/>
      <w:lvlJc w:val="left"/>
      <w:pPr>
        <w:tabs>
          <w:tab w:val="num" w:pos="2302"/>
        </w:tabs>
        <w:ind w:left="2302" w:hanging="360"/>
      </w:pPr>
      <w:rPr>
        <w:rFonts w:ascii="Symbol" w:hAnsi="Symbol" w:hint="default"/>
      </w:rPr>
    </w:lvl>
    <w:lvl w:ilvl="4" w:tplc="040C0003" w:tentative="1">
      <w:start w:val="1"/>
      <w:numFmt w:val="bullet"/>
      <w:lvlText w:val="o"/>
      <w:lvlJc w:val="left"/>
      <w:pPr>
        <w:tabs>
          <w:tab w:val="num" w:pos="3022"/>
        </w:tabs>
        <w:ind w:left="3022" w:hanging="360"/>
      </w:pPr>
      <w:rPr>
        <w:rFonts w:ascii="Courier New" w:hAnsi="Courier New" w:hint="default"/>
      </w:rPr>
    </w:lvl>
    <w:lvl w:ilvl="5" w:tplc="040C0005" w:tentative="1">
      <w:start w:val="1"/>
      <w:numFmt w:val="bullet"/>
      <w:lvlText w:val=""/>
      <w:lvlJc w:val="left"/>
      <w:pPr>
        <w:tabs>
          <w:tab w:val="num" w:pos="3742"/>
        </w:tabs>
        <w:ind w:left="3742" w:hanging="360"/>
      </w:pPr>
      <w:rPr>
        <w:rFonts w:ascii="Wingdings" w:hAnsi="Wingdings" w:hint="default"/>
      </w:rPr>
    </w:lvl>
    <w:lvl w:ilvl="6" w:tplc="040C0001" w:tentative="1">
      <w:start w:val="1"/>
      <w:numFmt w:val="bullet"/>
      <w:lvlText w:val=""/>
      <w:lvlJc w:val="left"/>
      <w:pPr>
        <w:tabs>
          <w:tab w:val="num" w:pos="4462"/>
        </w:tabs>
        <w:ind w:left="4462" w:hanging="360"/>
      </w:pPr>
      <w:rPr>
        <w:rFonts w:ascii="Symbol" w:hAnsi="Symbol" w:hint="default"/>
      </w:rPr>
    </w:lvl>
    <w:lvl w:ilvl="7" w:tplc="040C0003" w:tentative="1">
      <w:start w:val="1"/>
      <w:numFmt w:val="bullet"/>
      <w:lvlText w:val="o"/>
      <w:lvlJc w:val="left"/>
      <w:pPr>
        <w:tabs>
          <w:tab w:val="num" w:pos="5182"/>
        </w:tabs>
        <w:ind w:left="5182" w:hanging="360"/>
      </w:pPr>
      <w:rPr>
        <w:rFonts w:ascii="Courier New" w:hAnsi="Courier New" w:hint="default"/>
      </w:rPr>
    </w:lvl>
    <w:lvl w:ilvl="8" w:tplc="040C0005" w:tentative="1">
      <w:start w:val="1"/>
      <w:numFmt w:val="bullet"/>
      <w:lvlText w:val=""/>
      <w:lvlJc w:val="left"/>
      <w:pPr>
        <w:tabs>
          <w:tab w:val="num" w:pos="5902"/>
        </w:tabs>
        <w:ind w:left="5902" w:hanging="360"/>
      </w:pPr>
      <w:rPr>
        <w:rFonts w:ascii="Wingdings" w:hAnsi="Wingdings" w:hint="default"/>
      </w:rPr>
    </w:lvl>
  </w:abstractNum>
  <w:abstractNum w:abstractNumId="16" w15:restartNumberingAfterBreak="0">
    <w:nsid w:val="72B97082"/>
    <w:multiLevelType w:val="multilevel"/>
    <w:tmpl w:val="07CEE4D6"/>
    <w:lvl w:ilvl="0">
      <w:start w:val="1"/>
      <w:numFmt w:val="bullet"/>
      <w:lvlText w:val="●"/>
      <w:lvlJc w:val="left"/>
      <w:pPr>
        <w:tabs>
          <w:tab w:val="num" w:pos="720"/>
        </w:tabs>
        <w:ind w:left="720" w:hanging="360"/>
      </w:pPr>
      <w:rPr>
        <w:rFonts w:ascii="Arial" w:hAnsi="Arial" w:hint="default"/>
        <w:color w:val="FF0000"/>
        <w:sz w:val="16"/>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3AC5203"/>
    <w:multiLevelType w:val="hybridMultilevel"/>
    <w:tmpl w:val="8A4266F2"/>
    <w:lvl w:ilvl="0" w:tplc="430A45E4">
      <w:start w:val="1"/>
      <w:numFmt w:val="bullet"/>
      <w:pStyle w:val="puceanneau"/>
      <w:lvlText w:val=""/>
      <w:lvlJc w:val="left"/>
      <w:pPr>
        <w:tabs>
          <w:tab w:val="num" w:pos="720"/>
        </w:tabs>
        <w:ind w:left="720" w:hanging="360"/>
      </w:pPr>
      <w:rPr>
        <w:rFonts w:ascii="Wingdings" w:hAnsi="Wingdings" w:hint="default"/>
        <w:color w:val="A6CB12"/>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122384341">
    <w:abstractNumId w:val="8"/>
  </w:num>
  <w:num w:numId="2" w16cid:durableId="301083721">
    <w:abstractNumId w:val="17"/>
  </w:num>
  <w:num w:numId="3" w16cid:durableId="1373962626">
    <w:abstractNumId w:val="15"/>
  </w:num>
  <w:num w:numId="4" w16cid:durableId="627973815">
    <w:abstractNumId w:val="4"/>
  </w:num>
  <w:num w:numId="5" w16cid:durableId="1032724920">
    <w:abstractNumId w:val="6"/>
  </w:num>
  <w:num w:numId="6" w16cid:durableId="1047753158">
    <w:abstractNumId w:val="3"/>
  </w:num>
  <w:num w:numId="7" w16cid:durableId="4744989">
    <w:abstractNumId w:val="16"/>
  </w:num>
  <w:num w:numId="8" w16cid:durableId="854029911">
    <w:abstractNumId w:val="0"/>
  </w:num>
  <w:num w:numId="9" w16cid:durableId="60562695">
    <w:abstractNumId w:val="14"/>
  </w:num>
  <w:num w:numId="10" w16cid:durableId="2030140107">
    <w:abstractNumId w:val="2"/>
  </w:num>
  <w:num w:numId="11" w16cid:durableId="494538556">
    <w:abstractNumId w:val="5"/>
  </w:num>
  <w:num w:numId="12" w16cid:durableId="215513518">
    <w:abstractNumId w:val="9"/>
  </w:num>
  <w:num w:numId="13" w16cid:durableId="1182282222">
    <w:abstractNumId w:val="13"/>
  </w:num>
  <w:num w:numId="14" w16cid:durableId="314115359">
    <w:abstractNumId w:val="7"/>
  </w:num>
  <w:num w:numId="15" w16cid:durableId="267473096">
    <w:abstractNumId w:val="10"/>
  </w:num>
  <w:num w:numId="16" w16cid:durableId="673263063">
    <w:abstractNumId w:val="12"/>
  </w:num>
  <w:num w:numId="17" w16cid:durableId="355810793">
    <w:abstractNumId w:val="11"/>
  </w:num>
  <w:num w:numId="18" w16cid:durableId="323748360">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enforcement="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F0B"/>
    <w:rsid w:val="000000F4"/>
    <w:rsid w:val="00000E19"/>
    <w:rsid w:val="00000F7F"/>
    <w:rsid w:val="00001444"/>
    <w:rsid w:val="000027D1"/>
    <w:rsid w:val="00002C7E"/>
    <w:rsid w:val="000037B1"/>
    <w:rsid w:val="00003B09"/>
    <w:rsid w:val="000041BA"/>
    <w:rsid w:val="000068EE"/>
    <w:rsid w:val="00006CB2"/>
    <w:rsid w:val="00007F17"/>
    <w:rsid w:val="00010B07"/>
    <w:rsid w:val="00012FA9"/>
    <w:rsid w:val="000136B1"/>
    <w:rsid w:val="00015EAD"/>
    <w:rsid w:val="000163E0"/>
    <w:rsid w:val="00016B03"/>
    <w:rsid w:val="00016D0F"/>
    <w:rsid w:val="00017E1B"/>
    <w:rsid w:val="00017E24"/>
    <w:rsid w:val="000206EE"/>
    <w:rsid w:val="00020817"/>
    <w:rsid w:val="00020A45"/>
    <w:rsid w:val="00020CF4"/>
    <w:rsid w:val="00020CF6"/>
    <w:rsid w:val="00021518"/>
    <w:rsid w:val="000219FD"/>
    <w:rsid w:val="00021D41"/>
    <w:rsid w:val="00025D37"/>
    <w:rsid w:val="00026C37"/>
    <w:rsid w:val="000272E1"/>
    <w:rsid w:val="00027335"/>
    <w:rsid w:val="00027830"/>
    <w:rsid w:val="00031697"/>
    <w:rsid w:val="000321AA"/>
    <w:rsid w:val="0003382B"/>
    <w:rsid w:val="000363E6"/>
    <w:rsid w:val="00037A72"/>
    <w:rsid w:val="00037E79"/>
    <w:rsid w:val="000416A6"/>
    <w:rsid w:val="00041FEE"/>
    <w:rsid w:val="00043633"/>
    <w:rsid w:val="00044A56"/>
    <w:rsid w:val="00045676"/>
    <w:rsid w:val="00050156"/>
    <w:rsid w:val="00050E14"/>
    <w:rsid w:val="00050FB6"/>
    <w:rsid w:val="000511BA"/>
    <w:rsid w:val="0005177A"/>
    <w:rsid w:val="000523B8"/>
    <w:rsid w:val="00053409"/>
    <w:rsid w:val="000543A2"/>
    <w:rsid w:val="00054D5A"/>
    <w:rsid w:val="00055711"/>
    <w:rsid w:val="00056273"/>
    <w:rsid w:val="000569CD"/>
    <w:rsid w:val="00056AAB"/>
    <w:rsid w:val="00057387"/>
    <w:rsid w:val="0006006A"/>
    <w:rsid w:val="00060935"/>
    <w:rsid w:val="0006104F"/>
    <w:rsid w:val="00061080"/>
    <w:rsid w:val="00062691"/>
    <w:rsid w:val="00063D53"/>
    <w:rsid w:val="0006544D"/>
    <w:rsid w:val="000662A6"/>
    <w:rsid w:val="00066859"/>
    <w:rsid w:val="00067FD8"/>
    <w:rsid w:val="00073F32"/>
    <w:rsid w:val="00074CC7"/>
    <w:rsid w:val="00074EEC"/>
    <w:rsid w:val="00075BAF"/>
    <w:rsid w:val="00075CF5"/>
    <w:rsid w:val="00076820"/>
    <w:rsid w:val="00076F66"/>
    <w:rsid w:val="00076FE8"/>
    <w:rsid w:val="000773B7"/>
    <w:rsid w:val="000801E5"/>
    <w:rsid w:val="0008119C"/>
    <w:rsid w:val="000832B4"/>
    <w:rsid w:val="00083490"/>
    <w:rsid w:val="00086CE7"/>
    <w:rsid w:val="000878AC"/>
    <w:rsid w:val="00090DF6"/>
    <w:rsid w:val="00092BC4"/>
    <w:rsid w:val="0009396D"/>
    <w:rsid w:val="00093FDE"/>
    <w:rsid w:val="000943F3"/>
    <w:rsid w:val="00094EF1"/>
    <w:rsid w:val="0009526C"/>
    <w:rsid w:val="0009527E"/>
    <w:rsid w:val="00095709"/>
    <w:rsid w:val="00095902"/>
    <w:rsid w:val="000A23D8"/>
    <w:rsid w:val="000A297F"/>
    <w:rsid w:val="000A2B0F"/>
    <w:rsid w:val="000A3F1E"/>
    <w:rsid w:val="000A4100"/>
    <w:rsid w:val="000A495F"/>
    <w:rsid w:val="000A5C02"/>
    <w:rsid w:val="000A75BD"/>
    <w:rsid w:val="000B29F0"/>
    <w:rsid w:val="000B30DC"/>
    <w:rsid w:val="000B3EBD"/>
    <w:rsid w:val="000B4AA1"/>
    <w:rsid w:val="000B575A"/>
    <w:rsid w:val="000B6546"/>
    <w:rsid w:val="000B7201"/>
    <w:rsid w:val="000C0114"/>
    <w:rsid w:val="000C0C4D"/>
    <w:rsid w:val="000C0EFF"/>
    <w:rsid w:val="000C488F"/>
    <w:rsid w:val="000C665E"/>
    <w:rsid w:val="000D21EE"/>
    <w:rsid w:val="000D3036"/>
    <w:rsid w:val="000D3CEA"/>
    <w:rsid w:val="000D7F29"/>
    <w:rsid w:val="000E117F"/>
    <w:rsid w:val="000E1E1D"/>
    <w:rsid w:val="000E2919"/>
    <w:rsid w:val="000E2F1C"/>
    <w:rsid w:val="000E70F5"/>
    <w:rsid w:val="000E7B5E"/>
    <w:rsid w:val="000F1F57"/>
    <w:rsid w:val="000F2048"/>
    <w:rsid w:val="000F3240"/>
    <w:rsid w:val="000F3510"/>
    <w:rsid w:val="000F479D"/>
    <w:rsid w:val="000F7A97"/>
    <w:rsid w:val="00101002"/>
    <w:rsid w:val="00101DBE"/>
    <w:rsid w:val="00106B8D"/>
    <w:rsid w:val="00106C10"/>
    <w:rsid w:val="00110AE4"/>
    <w:rsid w:val="00112023"/>
    <w:rsid w:val="00114229"/>
    <w:rsid w:val="001148BF"/>
    <w:rsid w:val="00114C8C"/>
    <w:rsid w:val="0011636C"/>
    <w:rsid w:val="001168B4"/>
    <w:rsid w:val="001173C8"/>
    <w:rsid w:val="0011779E"/>
    <w:rsid w:val="00120D6C"/>
    <w:rsid w:val="00121C8C"/>
    <w:rsid w:val="0012373B"/>
    <w:rsid w:val="00124A5B"/>
    <w:rsid w:val="00125FF5"/>
    <w:rsid w:val="00126DE4"/>
    <w:rsid w:val="00130233"/>
    <w:rsid w:val="0013050E"/>
    <w:rsid w:val="00130563"/>
    <w:rsid w:val="001317D5"/>
    <w:rsid w:val="00132050"/>
    <w:rsid w:val="001329C0"/>
    <w:rsid w:val="00132A13"/>
    <w:rsid w:val="00132ECF"/>
    <w:rsid w:val="001351AE"/>
    <w:rsid w:val="00135F4E"/>
    <w:rsid w:val="001360CE"/>
    <w:rsid w:val="00137D27"/>
    <w:rsid w:val="001407FF"/>
    <w:rsid w:val="00140BCE"/>
    <w:rsid w:val="00140C7A"/>
    <w:rsid w:val="001426DB"/>
    <w:rsid w:val="00143839"/>
    <w:rsid w:val="001446AE"/>
    <w:rsid w:val="0014508F"/>
    <w:rsid w:val="0014629D"/>
    <w:rsid w:val="001471C2"/>
    <w:rsid w:val="001511A6"/>
    <w:rsid w:val="00151B4F"/>
    <w:rsid w:val="00151E29"/>
    <w:rsid w:val="0015330E"/>
    <w:rsid w:val="001545F5"/>
    <w:rsid w:val="001548D7"/>
    <w:rsid w:val="00156B08"/>
    <w:rsid w:val="001574B9"/>
    <w:rsid w:val="00160941"/>
    <w:rsid w:val="0016099F"/>
    <w:rsid w:val="00160B3D"/>
    <w:rsid w:val="00161417"/>
    <w:rsid w:val="00161451"/>
    <w:rsid w:val="0016169D"/>
    <w:rsid w:val="00162466"/>
    <w:rsid w:val="001624E8"/>
    <w:rsid w:val="0016349F"/>
    <w:rsid w:val="00165641"/>
    <w:rsid w:val="0016586A"/>
    <w:rsid w:val="00166121"/>
    <w:rsid w:val="00170239"/>
    <w:rsid w:val="00170FD9"/>
    <w:rsid w:val="00171920"/>
    <w:rsid w:val="00172243"/>
    <w:rsid w:val="00172F23"/>
    <w:rsid w:val="00174AC2"/>
    <w:rsid w:val="0017726F"/>
    <w:rsid w:val="0017782D"/>
    <w:rsid w:val="00181EC1"/>
    <w:rsid w:val="00183326"/>
    <w:rsid w:val="001835C3"/>
    <w:rsid w:val="001851AE"/>
    <w:rsid w:val="00187A74"/>
    <w:rsid w:val="00193D6D"/>
    <w:rsid w:val="00193E1E"/>
    <w:rsid w:val="001941D7"/>
    <w:rsid w:val="001942CC"/>
    <w:rsid w:val="001953D8"/>
    <w:rsid w:val="00195C18"/>
    <w:rsid w:val="00197986"/>
    <w:rsid w:val="001A0BCA"/>
    <w:rsid w:val="001A0F7B"/>
    <w:rsid w:val="001A1100"/>
    <w:rsid w:val="001A1204"/>
    <w:rsid w:val="001A1A7B"/>
    <w:rsid w:val="001A2BBE"/>
    <w:rsid w:val="001A32C0"/>
    <w:rsid w:val="001A4065"/>
    <w:rsid w:val="001A4130"/>
    <w:rsid w:val="001A60BA"/>
    <w:rsid w:val="001A6B9A"/>
    <w:rsid w:val="001A7583"/>
    <w:rsid w:val="001A78F5"/>
    <w:rsid w:val="001A7AD9"/>
    <w:rsid w:val="001A7B49"/>
    <w:rsid w:val="001A7B85"/>
    <w:rsid w:val="001B13C4"/>
    <w:rsid w:val="001B5826"/>
    <w:rsid w:val="001B6104"/>
    <w:rsid w:val="001C0932"/>
    <w:rsid w:val="001C167E"/>
    <w:rsid w:val="001C21B9"/>
    <w:rsid w:val="001C437E"/>
    <w:rsid w:val="001C44E8"/>
    <w:rsid w:val="001C6D4D"/>
    <w:rsid w:val="001D25EB"/>
    <w:rsid w:val="001D334B"/>
    <w:rsid w:val="001D640E"/>
    <w:rsid w:val="001D697E"/>
    <w:rsid w:val="001D761F"/>
    <w:rsid w:val="001D7B0E"/>
    <w:rsid w:val="001D7BBB"/>
    <w:rsid w:val="001E00C3"/>
    <w:rsid w:val="001E177D"/>
    <w:rsid w:val="001E2E5E"/>
    <w:rsid w:val="001E3329"/>
    <w:rsid w:val="001E3504"/>
    <w:rsid w:val="001E3B5E"/>
    <w:rsid w:val="001E5E28"/>
    <w:rsid w:val="001E6880"/>
    <w:rsid w:val="001F054B"/>
    <w:rsid w:val="001F18BC"/>
    <w:rsid w:val="001F21B1"/>
    <w:rsid w:val="001F221A"/>
    <w:rsid w:val="001F3471"/>
    <w:rsid w:val="001F3513"/>
    <w:rsid w:val="00200793"/>
    <w:rsid w:val="00200825"/>
    <w:rsid w:val="00200900"/>
    <w:rsid w:val="00201566"/>
    <w:rsid w:val="00201D2E"/>
    <w:rsid w:val="00204238"/>
    <w:rsid w:val="00204CEE"/>
    <w:rsid w:val="002079C6"/>
    <w:rsid w:val="00211D51"/>
    <w:rsid w:val="00213295"/>
    <w:rsid w:val="002134A4"/>
    <w:rsid w:val="00213EEE"/>
    <w:rsid w:val="00213FDF"/>
    <w:rsid w:val="00214814"/>
    <w:rsid w:val="00215632"/>
    <w:rsid w:val="00215F0B"/>
    <w:rsid w:val="002160AA"/>
    <w:rsid w:val="002203E2"/>
    <w:rsid w:val="00221451"/>
    <w:rsid w:val="00221B00"/>
    <w:rsid w:val="00223A7F"/>
    <w:rsid w:val="0022415C"/>
    <w:rsid w:val="0022483F"/>
    <w:rsid w:val="0022500A"/>
    <w:rsid w:val="00225228"/>
    <w:rsid w:val="00226C46"/>
    <w:rsid w:val="00227F91"/>
    <w:rsid w:val="00230500"/>
    <w:rsid w:val="00230638"/>
    <w:rsid w:val="00230EEC"/>
    <w:rsid w:val="002310A1"/>
    <w:rsid w:val="0023185C"/>
    <w:rsid w:val="002330D1"/>
    <w:rsid w:val="0023374D"/>
    <w:rsid w:val="00235583"/>
    <w:rsid w:val="0023603C"/>
    <w:rsid w:val="0023730C"/>
    <w:rsid w:val="00237340"/>
    <w:rsid w:val="002375FC"/>
    <w:rsid w:val="00237A74"/>
    <w:rsid w:val="00237F0F"/>
    <w:rsid w:val="00242072"/>
    <w:rsid w:val="002469C0"/>
    <w:rsid w:val="0025048D"/>
    <w:rsid w:val="002512CD"/>
    <w:rsid w:val="00251F03"/>
    <w:rsid w:val="002523C3"/>
    <w:rsid w:val="0025307E"/>
    <w:rsid w:val="002535ED"/>
    <w:rsid w:val="002562E9"/>
    <w:rsid w:val="00256AD3"/>
    <w:rsid w:val="0025738A"/>
    <w:rsid w:val="00257AAD"/>
    <w:rsid w:val="0026050F"/>
    <w:rsid w:val="00261EE8"/>
    <w:rsid w:val="00265B12"/>
    <w:rsid w:val="00266A96"/>
    <w:rsid w:val="0026769B"/>
    <w:rsid w:val="00270821"/>
    <w:rsid w:val="00271970"/>
    <w:rsid w:val="002735A3"/>
    <w:rsid w:val="00274812"/>
    <w:rsid w:val="002751C2"/>
    <w:rsid w:val="002760F4"/>
    <w:rsid w:val="00277E93"/>
    <w:rsid w:val="002807DD"/>
    <w:rsid w:val="00281C3C"/>
    <w:rsid w:val="00281FEF"/>
    <w:rsid w:val="0028214E"/>
    <w:rsid w:val="002830BA"/>
    <w:rsid w:val="0028396E"/>
    <w:rsid w:val="002849ED"/>
    <w:rsid w:val="00284B5B"/>
    <w:rsid w:val="0028567C"/>
    <w:rsid w:val="00285D49"/>
    <w:rsid w:val="002860DE"/>
    <w:rsid w:val="0028663E"/>
    <w:rsid w:val="00286722"/>
    <w:rsid w:val="002900A2"/>
    <w:rsid w:val="00290B47"/>
    <w:rsid w:val="002914CC"/>
    <w:rsid w:val="00291933"/>
    <w:rsid w:val="00291A46"/>
    <w:rsid w:val="00292072"/>
    <w:rsid w:val="00293214"/>
    <w:rsid w:val="0029398B"/>
    <w:rsid w:val="002960C2"/>
    <w:rsid w:val="002A1519"/>
    <w:rsid w:val="002A18DE"/>
    <w:rsid w:val="002A196C"/>
    <w:rsid w:val="002A22A4"/>
    <w:rsid w:val="002A3A3D"/>
    <w:rsid w:val="002A47C8"/>
    <w:rsid w:val="002A5140"/>
    <w:rsid w:val="002A5D0D"/>
    <w:rsid w:val="002A5E4B"/>
    <w:rsid w:val="002B0280"/>
    <w:rsid w:val="002B0B18"/>
    <w:rsid w:val="002B15B0"/>
    <w:rsid w:val="002B1D40"/>
    <w:rsid w:val="002B5F9D"/>
    <w:rsid w:val="002B63ED"/>
    <w:rsid w:val="002B6460"/>
    <w:rsid w:val="002B67BC"/>
    <w:rsid w:val="002B6B51"/>
    <w:rsid w:val="002B77D6"/>
    <w:rsid w:val="002C136C"/>
    <w:rsid w:val="002C2C89"/>
    <w:rsid w:val="002C3B77"/>
    <w:rsid w:val="002C3C1B"/>
    <w:rsid w:val="002C45F3"/>
    <w:rsid w:val="002C5927"/>
    <w:rsid w:val="002C7C3C"/>
    <w:rsid w:val="002D06B0"/>
    <w:rsid w:val="002D0A5E"/>
    <w:rsid w:val="002D1353"/>
    <w:rsid w:val="002D1852"/>
    <w:rsid w:val="002D19FF"/>
    <w:rsid w:val="002D1A0D"/>
    <w:rsid w:val="002D1FE7"/>
    <w:rsid w:val="002D21FB"/>
    <w:rsid w:val="002D2460"/>
    <w:rsid w:val="002D3B73"/>
    <w:rsid w:val="002D5B5E"/>
    <w:rsid w:val="002D7478"/>
    <w:rsid w:val="002D769F"/>
    <w:rsid w:val="002E05F3"/>
    <w:rsid w:val="002E1392"/>
    <w:rsid w:val="002E1724"/>
    <w:rsid w:val="002E2AB8"/>
    <w:rsid w:val="002E304F"/>
    <w:rsid w:val="002E4F4A"/>
    <w:rsid w:val="002E6F50"/>
    <w:rsid w:val="002E7A2A"/>
    <w:rsid w:val="002E7B4F"/>
    <w:rsid w:val="002F0417"/>
    <w:rsid w:val="002F07CA"/>
    <w:rsid w:val="002F1330"/>
    <w:rsid w:val="002F16CE"/>
    <w:rsid w:val="002F1B27"/>
    <w:rsid w:val="002F2EBC"/>
    <w:rsid w:val="002F5C9F"/>
    <w:rsid w:val="002F72F4"/>
    <w:rsid w:val="00300835"/>
    <w:rsid w:val="00300937"/>
    <w:rsid w:val="003019C9"/>
    <w:rsid w:val="0030219C"/>
    <w:rsid w:val="003023B6"/>
    <w:rsid w:val="00303A58"/>
    <w:rsid w:val="00304717"/>
    <w:rsid w:val="00305530"/>
    <w:rsid w:val="003059BA"/>
    <w:rsid w:val="003063A1"/>
    <w:rsid w:val="00306F7E"/>
    <w:rsid w:val="00310D37"/>
    <w:rsid w:val="0031125E"/>
    <w:rsid w:val="003115F0"/>
    <w:rsid w:val="00311F64"/>
    <w:rsid w:val="0031211D"/>
    <w:rsid w:val="0031216C"/>
    <w:rsid w:val="00312C98"/>
    <w:rsid w:val="0031323C"/>
    <w:rsid w:val="00315425"/>
    <w:rsid w:val="00317AC7"/>
    <w:rsid w:val="003210DC"/>
    <w:rsid w:val="00323358"/>
    <w:rsid w:val="003235F0"/>
    <w:rsid w:val="00327DD2"/>
    <w:rsid w:val="00333410"/>
    <w:rsid w:val="00334A91"/>
    <w:rsid w:val="00336AB8"/>
    <w:rsid w:val="00337BD8"/>
    <w:rsid w:val="00337EF9"/>
    <w:rsid w:val="00337F31"/>
    <w:rsid w:val="00340198"/>
    <w:rsid w:val="00340CD7"/>
    <w:rsid w:val="00341D22"/>
    <w:rsid w:val="00342579"/>
    <w:rsid w:val="00344945"/>
    <w:rsid w:val="00347B2A"/>
    <w:rsid w:val="00352040"/>
    <w:rsid w:val="003533D2"/>
    <w:rsid w:val="003542BA"/>
    <w:rsid w:val="0035485E"/>
    <w:rsid w:val="00354DAC"/>
    <w:rsid w:val="003552E1"/>
    <w:rsid w:val="00355BCD"/>
    <w:rsid w:val="003564BE"/>
    <w:rsid w:val="00357980"/>
    <w:rsid w:val="003602F9"/>
    <w:rsid w:val="003605AD"/>
    <w:rsid w:val="00360D5A"/>
    <w:rsid w:val="003624BB"/>
    <w:rsid w:val="00364D62"/>
    <w:rsid w:val="00365B4B"/>
    <w:rsid w:val="00365F49"/>
    <w:rsid w:val="003667FE"/>
    <w:rsid w:val="003669D1"/>
    <w:rsid w:val="0036730B"/>
    <w:rsid w:val="00367403"/>
    <w:rsid w:val="00367412"/>
    <w:rsid w:val="003719B2"/>
    <w:rsid w:val="00371A80"/>
    <w:rsid w:val="00371DD6"/>
    <w:rsid w:val="0037282A"/>
    <w:rsid w:val="00375D59"/>
    <w:rsid w:val="00376087"/>
    <w:rsid w:val="0037678E"/>
    <w:rsid w:val="00376A3D"/>
    <w:rsid w:val="00376A60"/>
    <w:rsid w:val="00376B3E"/>
    <w:rsid w:val="00376EBD"/>
    <w:rsid w:val="00377CEA"/>
    <w:rsid w:val="00383D52"/>
    <w:rsid w:val="003844A1"/>
    <w:rsid w:val="00384FFF"/>
    <w:rsid w:val="0038513F"/>
    <w:rsid w:val="0038614C"/>
    <w:rsid w:val="00387F94"/>
    <w:rsid w:val="0039169D"/>
    <w:rsid w:val="00393437"/>
    <w:rsid w:val="003936E1"/>
    <w:rsid w:val="00393AF3"/>
    <w:rsid w:val="00394417"/>
    <w:rsid w:val="00394D02"/>
    <w:rsid w:val="00395D0B"/>
    <w:rsid w:val="003964F9"/>
    <w:rsid w:val="00396C40"/>
    <w:rsid w:val="0039785E"/>
    <w:rsid w:val="00397A2D"/>
    <w:rsid w:val="003A039A"/>
    <w:rsid w:val="003A1E18"/>
    <w:rsid w:val="003A2A26"/>
    <w:rsid w:val="003A339E"/>
    <w:rsid w:val="003A6547"/>
    <w:rsid w:val="003A7F90"/>
    <w:rsid w:val="003B2C68"/>
    <w:rsid w:val="003B4119"/>
    <w:rsid w:val="003B55F4"/>
    <w:rsid w:val="003B6733"/>
    <w:rsid w:val="003C421C"/>
    <w:rsid w:val="003C5E51"/>
    <w:rsid w:val="003C78E1"/>
    <w:rsid w:val="003C7DFB"/>
    <w:rsid w:val="003D2644"/>
    <w:rsid w:val="003D3183"/>
    <w:rsid w:val="003D3DA0"/>
    <w:rsid w:val="003D41C3"/>
    <w:rsid w:val="003D480C"/>
    <w:rsid w:val="003D4C78"/>
    <w:rsid w:val="003D4F92"/>
    <w:rsid w:val="003D7D1E"/>
    <w:rsid w:val="003E0353"/>
    <w:rsid w:val="003E0776"/>
    <w:rsid w:val="003E0DE3"/>
    <w:rsid w:val="003E15D2"/>
    <w:rsid w:val="003E1E4F"/>
    <w:rsid w:val="003E310D"/>
    <w:rsid w:val="003E54B5"/>
    <w:rsid w:val="003E6E25"/>
    <w:rsid w:val="003F0515"/>
    <w:rsid w:val="003F2F26"/>
    <w:rsid w:val="003F4E1B"/>
    <w:rsid w:val="003F5D44"/>
    <w:rsid w:val="003F61C8"/>
    <w:rsid w:val="003F7174"/>
    <w:rsid w:val="003F77CD"/>
    <w:rsid w:val="003F7CE1"/>
    <w:rsid w:val="004005AD"/>
    <w:rsid w:val="0040433E"/>
    <w:rsid w:val="0040639E"/>
    <w:rsid w:val="0041079C"/>
    <w:rsid w:val="00410A1C"/>
    <w:rsid w:val="004110CE"/>
    <w:rsid w:val="004112EC"/>
    <w:rsid w:val="00411907"/>
    <w:rsid w:val="00412CD3"/>
    <w:rsid w:val="00412ED5"/>
    <w:rsid w:val="0041314F"/>
    <w:rsid w:val="00413185"/>
    <w:rsid w:val="00415339"/>
    <w:rsid w:val="00416EED"/>
    <w:rsid w:val="00417D68"/>
    <w:rsid w:val="00417E41"/>
    <w:rsid w:val="00420A0B"/>
    <w:rsid w:val="00421F95"/>
    <w:rsid w:val="004264B8"/>
    <w:rsid w:val="004270BF"/>
    <w:rsid w:val="00427900"/>
    <w:rsid w:val="00430339"/>
    <w:rsid w:val="0043143D"/>
    <w:rsid w:val="004352DB"/>
    <w:rsid w:val="004364DD"/>
    <w:rsid w:val="0043668C"/>
    <w:rsid w:val="0043672A"/>
    <w:rsid w:val="00437791"/>
    <w:rsid w:val="004379BF"/>
    <w:rsid w:val="00440D61"/>
    <w:rsid w:val="00442F91"/>
    <w:rsid w:val="0044302B"/>
    <w:rsid w:val="00444CC6"/>
    <w:rsid w:val="00445D57"/>
    <w:rsid w:val="00446815"/>
    <w:rsid w:val="004521F3"/>
    <w:rsid w:val="00453F66"/>
    <w:rsid w:val="004564D6"/>
    <w:rsid w:val="00457A30"/>
    <w:rsid w:val="0046199F"/>
    <w:rsid w:val="00462E50"/>
    <w:rsid w:val="00463C5A"/>
    <w:rsid w:val="00463C94"/>
    <w:rsid w:val="00463C95"/>
    <w:rsid w:val="0046548D"/>
    <w:rsid w:val="00465A75"/>
    <w:rsid w:val="00470715"/>
    <w:rsid w:val="00471553"/>
    <w:rsid w:val="00472EDA"/>
    <w:rsid w:val="00474E62"/>
    <w:rsid w:val="00476219"/>
    <w:rsid w:val="00476C87"/>
    <w:rsid w:val="00476FF0"/>
    <w:rsid w:val="004805AD"/>
    <w:rsid w:val="004835BB"/>
    <w:rsid w:val="00483A15"/>
    <w:rsid w:val="004856C9"/>
    <w:rsid w:val="004860AD"/>
    <w:rsid w:val="00490A4D"/>
    <w:rsid w:val="00490EE9"/>
    <w:rsid w:val="00493964"/>
    <w:rsid w:val="00495484"/>
    <w:rsid w:val="00496444"/>
    <w:rsid w:val="00496E0B"/>
    <w:rsid w:val="00496F56"/>
    <w:rsid w:val="00497142"/>
    <w:rsid w:val="004979F2"/>
    <w:rsid w:val="00497F5C"/>
    <w:rsid w:val="004A0E3E"/>
    <w:rsid w:val="004A49B1"/>
    <w:rsid w:val="004A74E8"/>
    <w:rsid w:val="004B1517"/>
    <w:rsid w:val="004B350A"/>
    <w:rsid w:val="004B4A5A"/>
    <w:rsid w:val="004B5203"/>
    <w:rsid w:val="004C0158"/>
    <w:rsid w:val="004C07CE"/>
    <w:rsid w:val="004C0DCA"/>
    <w:rsid w:val="004C266E"/>
    <w:rsid w:val="004C64A4"/>
    <w:rsid w:val="004C6523"/>
    <w:rsid w:val="004C78A6"/>
    <w:rsid w:val="004C7D09"/>
    <w:rsid w:val="004D04DD"/>
    <w:rsid w:val="004D129B"/>
    <w:rsid w:val="004D2036"/>
    <w:rsid w:val="004D2B45"/>
    <w:rsid w:val="004D3692"/>
    <w:rsid w:val="004D551A"/>
    <w:rsid w:val="004D5C22"/>
    <w:rsid w:val="004E016E"/>
    <w:rsid w:val="004E0973"/>
    <w:rsid w:val="004E0D2C"/>
    <w:rsid w:val="004E268A"/>
    <w:rsid w:val="004E2B16"/>
    <w:rsid w:val="004E6B01"/>
    <w:rsid w:val="004E6D3D"/>
    <w:rsid w:val="004F09DB"/>
    <w:rsid w:val="004F1DCB"/>
    <w:rsid w:val="004F2FB5"/>
    <w:rsid w:val="004F317E"/>
    <w:rsid w:val="004F3D75"/>
    <w:rsid w:val="004F48C9"/>
    <w:rsid w:val="004F49A1"/>
    <w:rsid w:val="004F5103"/>
    <w:rsid w:val="004F55DF"/>
    <w:rsid w:val="004F7DEB"/>
    <w:rsid w:val="004F7F7B"/>
    <w:rsid w:val="00500630"/>
    <w:rsid w:val="00501E2F"/>
    <w:rsid w:val="00501E6C"/>
    <w:rsid w:val="00501EC0"/>
    <w:rsid w:val="00502169"/>
    <w:rsid w:val="005024E7"/>
    <w:rsid w:val="00503BD1"/>
    <w:rsid w:val="00503F97"/>
    <w:rsid w:val="005100E2"/>
    <w:rsid w:val="005135FA"/>
    <w:rsid w:val="00517DB3"/>
    <w:rsid w:val="00520FDE"/>
    <w:rsid w:val="00521166"/>
    <w:rsid w:val="00521AEE"/>
    <w:rsid w:val="00521C4C"/>
    <w:rsid w:val="00522C4C"/>
    <w:rsid w:val="005239DA"/>
    <w:rsid w:val="0052424C"/>
    <w:rsid w:val="00525773"/>
    <w:rsid w:val="00525C18"/>
    <w:rsid w:val="0052632E"/>
    <w:rsid w:val="00526388"/>
    <w:rsid w:val="00526FAF"/>
    <w:rsid w:val="00527270"/>
    <w:rsid w:val="00530165"/>
    <w:rsid w:val="00530352"/>
    <w:rsid w:val="00530549"/>
    <w:rsid w:val="00532483"/>
    <w:rsid w:val="00532E88"/>
    <w:rsid w:val="0053315D"/>
    <w:rsid w:val="00533350"/>
    <w:rsid w:val="005342BE"/>
    <w:rsid w:val="005347D3"/>
    <w:rsid w:val="00535132"/>
    <w:rsid w:val="00535A57"/>
    <w:rsid w:val="00535C7B"/>
    <w:rsid w:val="0053658F"/>
    <w:rsid w:val="00536F24"/>
    <w:rsid w:val="00537C8C"/>
    <w:rsid w:val="00540143"/>
    <w:rsid w:val="005404D5"/>
    <w:rsid w:val="00540BCA"/>
    <w:rsid w:val="00542116"/>
    <w:rsid w:val="0054344F"/>
    <w:rsid w:val="00543986"/>
    <w:rsid w:val="00543CB5"/>
    <w:rsid w:val="00544BF6"/>
    <w:rsid w:val="00545735"/>
    <w:rsid w:val="00546E76"/>
    <w:rsid w:val="0055036B"/>
    <w:rsid w:val="00551CC4"/>
    <w:rsid w:val="0055293B"/>
    <w:rsid w:val="00552B95"/>
    <w:rsid w:val="00554603"/>
    <w:rsid w:val="00554C2D"/>
    <w:rsid w:val="00554D93"/>
    <w:rsid w:val="00555566"/>
    <w:rsid w:val="005579B3"/>
    <w:rsid w:val="00560C78"/>
    <w:rsid w:val="005610AC"/>
    <w:rsid w:val="005621C6"/>
    <w:rsid w:val="00562F1C"/>
    <w:rsid w:val="00564271"/>
    <w:rsid w:val="005651F5"/>
    <w:rsid w:val="00565626"/>
    <w:rsid w:val="005658E3"/>
    <w:rsid w:val="0056609C"/>
    <w:rsid w:val="00566F80"/>
    <w:rsid w:val="00570358"/>
    <w:rsid w:val="00570548"/>
    <w:rsid w:val="00571722"/>
    <w:rsid w:val="00571A0F"/>
    <w:rsid w:val="00572450"/>
    <w:rsid w:val="00572AC2"/>
    <w:rsid w:val="00573ED7"/>
    <w:rsid w:val="00574D72"/>
    <w:rsid w:val="00574E7C"/>
    <w:rsid w:val="00580CB3"/>
    <w:rsid w:val="00581E7F"/>
    <w:rsid w:val="0058270E"/>
    <w:rsid w:val="00582816"/>
    <w:rsid w:val="005830A2"/>
    <w:rsid w:val="00583EE6"/>
    <w:rsid w:val="00584D77"/>
    <w:rsid w:val="00584D8E"/>
    <w:rsid w:val="0058551C"/>
    <w:rsid w:val="00585E6D"/>
    <w:rsid w:val="005865A3"/>
    <w:rsid w:val="005871EA"/>
    <w:rsid w:val="00592E53"/>
    <w:rsid w:val="00593E3C"/>
    <w:rsid w:val="00594BC3"/>
    <w:rsid w:val="005967DF"/>
    <w:rsid w:val="00596A99"/>
    <w:rsid w:val="00596DD4"/>
    <w:rsid w:val="005974C7"/>
    <w:rsid w:val="005978BF"/>
    <w:rsid w:val="005A0142"/>
    <w:rsid w:val="005A14B0"/>
    <w:rsid w:val="005A4DEC"/>
    <w:rsid w:val="005A52D2"/>
    <w:rsid w:val="005A6A26"/>
    <w:rsid w:val="005A7198"/>
    <w:rsid w:val="005A7362"/>
    <w:rsid w:val="005A75CE"/>
    <w:rsid w:val="005A7CB9"/>
    <w:rsid w:val="005B0500"/>
    <w:rsid w:val="005B1293"/>
    <w:rsid w:val="005B16B0"/>
    <w:rsid w:val="005B17ED"/>
    <w:rsid w:val="005B2EC1"/>
    <w:rsid w:val="005B403C"/>
    <w:rsid w:val="005B4215"/>
    <w:rsid w:val="005C0BD3"/>
    <w:rsid w:val="005C1AD2"/>
    <w:rsid w:val="005C2A51"/>
    <w:rsid w:val="005C3494"/>
    <w:rsid w:val="005C36A6"/>
    <w:rsid w:val="005C3B5F"/>
    <w:rsid w:val="005C534D"/>
    <w:rsid w:val="005C62FF"/>
    <w:rsid w:val="005C6DA7"/>
    <w:rsid w:val="005D186A"/>
    <w:rsid w:val="005D22A5"/>
    <w:rsid w:val="005D26B6"/>
    <w:rsid w:val="005D3FDD"/>
    <w:rsid w:val="005D40A0"/>
    <w:rsid w:val="005D4A05"/>
    <w:rsid w:val="005D5B3E"/>
    <w:rsid w:val="005D7F8F"/>
    <w:rsid w:val="005E112F"/>
    <w:rsid w:val="005E2620"/>
    <w:rsid w:val="005E2EF2"/>
    <w:rsid w:val="005E3037"/>
    <w:rsid w:val="005E4EC7"/>
    <w:rsid w:val="005F23F1"/>
    <w:rsid w:val="005F25C9"/>
    <w:rsid w:val="005F3F67"/>
    <w:rsid w:val="005F4684"/>
    <w:rsid w:val="005F4DFE"/>
    <w:rsid w:val="005F4E16"/>
    <w:rsid w:val="005F5E3F"/>
    <w:rsid w:val="005F5F3B"/>
    <w:rsid w:val="005F63B7"/>
    <w:rsid w:val="0060007C"/>
    <w:rsid w:val="00600790"/>
    <w:rsid w:val="00601862"/>
    <w:rsid w:val="00602086"/>
    <w:rsid w:val="006023A8"/>
    <w:rsid w:val="00603599"/>
    <w:rsid w:val="00604786"/>
    <w:rsid w:val="00606C05"/>
    <w:rsid w:val="00607B7E"/>
    <w:rsid w:val="006101FE"/>
    <w:rsid w:val="00611FFA"/>
    <w:rsid w:val="006131C7"/>
    <w:rsid w:val="0061634B"/>
    <w:rsid w:val="006229FE"/>
    <w:rsid w:val="0062462C"/>
    <w:rsid w:val="0062468B"/>
    <w:rsid w:val="0062474C"/>
    <w:rsid w:val="00625221"/>
    <w:rsid w:val="00626C65"/>
    <w:rsid w:val="00627211"/>
    <w:rsid w:val="00633879"/>
    <w:rsid w:val="00633D07"/>
    <w:rsid w:val="00633DB9"/>
    <w:rsid w:val="00634580"/>
    <w:rsid w:val="00634C3A"/>
    <w:rsid w:val="00635706"/>
    <w:rsid w:val="00635DB2"/>
    <w:rsid w:val="006401B8"/>
    <w:rsid w:val="0064023B"/>
    <w:rsid w:val="00641F71"/>
    <w:rsid w:val="00642355"/>
    <w:rsid w:val="006423FC"/>
    <w:rsid w:val="0064345A"/>
    <w:rsid w:val="00644680"/>
    <w:rsid w:val="00644922"/>
    <w:rsid w:val="0064604B"/>
    <w:rsid w:val="00646278"/>
    <w:rsid w:val="00646E24"/>
    <w:rsid w:val="00652BFD"/>
    <w:rsid w:val="00653136"/>
    <w:rsid w:val="006536C3"/>
    <w:rsid w:val="00654203"/>
    <w:rsid w:val="006559A4"/>
    <w:rsid w:val="00655F86"/>
    <w:rsid w:val="00656C78"/>
    <w:rsid w:val="00657BD3"/>
    <w:rsid w:val="00662821"/>
    <w:rsid w:val="00664996"/>
    <w:rsid w:val="0066505F"/>
    <w:rsid w:val="006659CD"/>
    <w:rsid w:val="006667D6"/>
    <w:rsid w:val="00667132"/>
    <w:rsid w:val="00670A53"/>
    <w:rsid w:val="0067111B"/>
    <w:rsid w:val="00673A3D"/>
    <w:rsid w:val="00673B99"/>
    <w:rsid w:val="0067465B"/>
    <w:rsid w:val="00676274"/>
    <w:rsid w:val="00676566"/>
    <w:rsid w:val="00676C5E"/>
    <w:rsid w:val="00680923"/>
    <w:rsid w:val="006818D7"/>
    <w:rsid w:val="006847C4"/>
    <w:rsid w:val="0068645C"/>
    <w:rsid w:val="006867A6"/>
    <w:rsid w:val="006878CD"/>
    <w:rsid w:val="00687DC9"/>
    <w:rsid w:val="0069087A"/>
    <w:rsid w:val="00690CA6"/>
    <w:rsid w:val="00691581"/>
    <w:rsid w:val="006919C9"/>
    <w:rsid w:val="00691CC6"/>
    <w:rsid w:val="00693327"/>
    <w:rsid w:val="00693B37"/>
    <w:rsid w:val="00693D2D"/>
    <w:rsid w:val="00694108"/>
    <w:rsid w:val="006941F5"/>
    <w:rsid w:val="00695934"/>
    <w:rsid w:val="00697EF9"/>
    <w:rsid w:val="006A093D"/>
    <w:rsid w:val="006A1536"/>
    <w:rsid w:val="006A1F35"/>
    <w:rsid w:val="006A332C"/>
    <w:rsid w:val="006A47D6"/>
    <w:rsid w:val="006A5394"/>
    <w:rsid w:val="006A79E3"/>
    <w:rsid w:val="006B0158"/>
    <w:rsid w:val="006B251C"/>
    <w:rsid w:val="006B4320"/>
    <w:rsid w:val="006B43B1"/>
    <w:rsid w:val="006B4BDD"/>
    <w:rsid w:val="006B69E7"/>
    <w:rsid w:val="006B6E86"/>
    <w:rsid w:val="006C0988"/>
    <w:rsid w:val="006C129B"/>
    <w:rsid w:val="006C1841"/>
    <w:rsid w:val="006C4377"/>
    <w:rsid w:val="006C494A"/>
    <w:rsid w:val="006C60F6"/>
    <w:rsid w:val="006C7C7E"/>
    <w:rsid w:val="006D2D9C"/>
    <w:rsid w:val="006D2E1F"/>
    <w:rsid w:val="006D2E43"/>
    <w:rsid w:val="006D3674"/>
    <w:rsid w:val="006D4982"/>
    <w:rsid w:val="006D49B2"/>
    <w:rsid w:val="006D4C45"/>
    <w:rsid w:val="006D5785"/>
    <w:rsid w:val="006D6B99"/>
    <w:rsid w:val="006D70DC"/>
    <w:rsid w:val="006E1733"/>
    <w:rsid w:val="006E1ED6"/>
    <w:rsid w:val="006E2699"/>
    <w:rsid w:val="006E3B8C"/>
    <w:rsid w:val="006E68FC"/>
    <w:rsid w:val="006E6DA5"/>
    <w:rsid w:val="006F2937"/>
    <w:rsid w:val="006F42B8"/>
    <w:rsid w:val="006F4E3E"/>
    <w:rsid w:val="006F7714"/>
    <w:rsid w:val="007006B4"/>
    <w:rsid w:val="00700931"/>
    <w:rsid w:val="007017A0"/>
    <w:rsid w:val="007027B7"/>
    <w:rsid w:val="00705B34"/>
    <w:rsid w:val="00706F0E"/>
    <w:rsid w:val="0070741C"/>
    <w:rsid w:val="00707A55"/>
    <w:rsid w:val="007112EB"/>
    <w:rsid w:val="00716D56"/>
    <w:rsid w:val="00717331"/>
    <w:rsid w:val="00717AE4"/>
    <w:rsid w:val="00717C11"/>
    <w:rsid w:val="007207F1"/>
    <w:rsid w:val="00720905"/>
    <w:rsid w:val="007209A1"/>
    <w:rsid w:val="0072101B"/>
    <w:rsid w:val="007221E8"/>
    <w:rsid w:val="00722BC3"/>
    <w:rsid w:val="007234DE"/>
    <w:rsid w:val="0072419E"/>
    <w:rsid w:val="007249DB"/>
    <w:rsid w:val="0072591D"/>
    <w:rsid w:val="00725DF4"/>
    <w:rsid w:val="007264FE"/>
    <w:rsid w:val="00727E4A"/>
    <w:rsid w:val="00730023"/>
    <w:rsid w:val="00730CD7"/>
    <w:rsid w:val="00731157"/>
    <w:rsid w:val="00732295"/>
    <w:rsid w:val="007327B8"/>
    <w:rsid w:val="00732E0B"/>
    <w:rsid w:val="00732E78"/>
    <w:rsid w:val="00733DC9"/>
    <w:rsid w:val="00734B3F"/>
    <w:rsid w:val="00734B82"/>
    <w:rsid w:val="00735427"/>
    <w:rsid w:val="00737031"/>
    <w:rsid w:val="00737730"/>
    <w:rsid w:val="00737F5C"/>
    <w:rsid w:val="00740FED"/>
    <w:rsid w:val="0074136F"/>
    <w:rsid w:val="007414C5"/>
    <w:rsid w:val="00743169"/>
    <w:rsid w:val="00743C4C"/>
    <w:rsid w:val="00745079"/>
    <w:rsid w:val="00745D0E"/>
    <w:rsid w:val="007478D5"/>
    <w:rsid w:val="007479BD"/>
    <w:rsid w:val="0075125E"/>
    <w:rsid w:val="00753007"/>
    <w:rsid w:val="00753467"/>
    <w:rsid w:val="0075378E"/>
    <w:rsid w:val="00754FA7"/>
    <w:rsid w:val="00754FB4"/>
    <w:rsid w:val="00755586"/>
    <w:rsid w:val="007566CF"/>
    <w:rsid w:val="007572DF"/>
    <w:rsid w:val="007574F9"/>
    <w:rsid w:val="00757B67"/>
    <w:rsid w:val="007606C5"/>
    <w:rsid w:val="00761E2A"/>
    <w:rsid w:val="00762812"/>
    <w:rsid w:val="00764876"/>
    <w:rsid w:val="0076799F"/>
    <w:rsid w:val="00772379"/>
    <w:rsid w:val="00772A50"/>
    <w:rsid w:val="007731E6"/>
    <w:rsid w:val="0077485E"/>
    <w:rsid w:val="00774C09"/>
    <w:rsid w:val="00775622"/>
    <w:rsid w:val="0077661F"/>
    <w:rsid w:val="007771B7"/>
    <w:rsid w:val="00780A9C"/>
    <w:rsid w:val="00780DC3"/>
    <w:rsid w:val="00780F04"/>
    <w:rsid w:val="007824DC"/>
    <w:rsid w:val="007840F6"/>
    <w:rsid w:val="00785FA5"/>
    <w:rsid w:val="00786586"/>
    <w:rsid w:val="00786899"/>
    <w:rsid w:val="00786DED"/>
    <w:rsid w:val="0078754F"/>
    <w:rsid w:val="007900C6"/>
    <w:rsid w:val="007906F7"/>
    <w:rsid w:val="00791D61"/>
    <w:rsid w:val="007923E2"/>
    <w:rsid w:val="007926AE"/>
    <w:rsid w:val="0079523E"/>
    <w:rsid w:val="007955BD"/>
    <w:rsid w:val="00795A40"/>
    <w:rsid w:val="00795AE6"/>
    <w:rsid w:val="00796C1B"/>
    <w:rsid w:val="00797BEF"/>
    <w:rsid w:val="007A052C"/>
    <w:rsid w:val="007A0B48"/>
    <w:rsid w:val="007A0F28"/>
    <w:rsid w:val="007A1A42"/>
    <w:rsid w:val="007A2609"/>
    <w:rsid w:val="007A265D"/>
    <w:rsid w:val="007A3027"/>
    <w:rsid w:val="007A398A"/>
    <w:rsid w:val="007A5286"/>
    <w:rsid w:val="007A6D07"/>
    <w:rsid w:val="007A7E98"/>
    <w:rsid w:val="007B1D44"/>
    <w:rsid w:val="007B5D64"/>
    <w:rsid w:val="007C0E94"/>
    <w:rsid w:val="007C12C7"/>
    <w:rsid w:val="007C1C2F"/>
    <w:rsid w:val="007C1D97"/>
    <w:rsid w:val="007C2866"/>
    <w:rsid w:val="007C2DD4"/>
    <w:rsid w:val="007C5046"/>
    <w:rsid w:val="007C7E23"/>
    <w:rsid w:val="007C7F83"/>
    <w:rsid w:val="007D23B0"/>
    <w:rsid w:val="007D2AE2"/>
    <w:rsid w:val="007D2F61"/>
    <w:rsid w:val="007D32FD"/>
    <w:rsid w:val="007D3807"/>
    <w:rsid w:val="007D38AB"/>
    <w:rsid w:val="007D4CDA"/>
    <w:rsid w:val="007D52DB"/>
    <w:rsid w:val="007D713B"/>
    <w:rsid w:val="007E2B5E"/>
    <w:rsid w:val="007E3039"/>
    <w:rsid w:val="007E37AF"/>
    <w:rsid w:val="007E49F7"/>
    <w:rsid w:val="007E61C4"/>
    <w:rsid w:val="007E629C"/>
    <w:rsid w:val="007E67DC"/>
    <w:rsid w:val="007E6AE2"/>
    <w:rsid w:val="007F0486"/>
    <w:rsid w:val="007F306D"/>
    <w:rsid w:val="007F4E52"/>
    <w:rsid w:val="007F74D5"/>
    <w:rsid w:val="007F7867"/>
    <w:rsid w:val="007F79BC"/>
    <w:rsid w:val="00800A60"/>
    <w:rsid w:val="00801591"/>
    <w:rsid w:val="0080174E"/>
    <w:rsid w:val="00804DB8"/>
    <w:rsid w:val="00811A55"/>
    <w:rsid w:val="00811AB8"/>
    <w:rsid w:val="0081283A"/>
    <w:rsid w:val="008138E2"/>
    <w:rsid w:val="0081496A"/>
    <w:rsid w:val="008150DC"/>
    <w:rsid w:val="00815DE2"/>
    <w:rsid w:val="008161AA"/>
    <w:rsid w:val="00816D22"/>
    <w:rsid w:val="00820D00"/>
    <w:rsid w:val="008215CC"/>
    <w:rsid w:val="00822FD1"/>
    <w:rsid w:val="00823382"/>
    <w:rsid w:val="008235CC"/>
    <w:rsid w:val="00824323"/>
    <w:rsid w:val="0082449B"/>
    <w:rsid w:val="00824FD2"/>
    <w:rsid w:val="008254C2"/>
    <w:rsid w:val="008260DB"/>
    <w:rsid w:val="00826376"/>
    <w:rsid w:val="008276FD"/>
    <w:rsid w:val="00827B89"/>
    <w:rsid w:val="00827DA0"/>
    <w:rsid w:val="0083064F"/>
    <w:rsid w:val="008335C9"/>
    <w:rsid w:val="00840D81"/>
    <w:rsid w:val="00841138"/>
    <w:rsid w:val="00843075"/>
    <w:rsid w:val="008430BE"/>
    <w:rsid w:val="008444A2"/>
    <w:rsid w:val="008449DD"/>
    <w:rsid w:val="008451BC"/>
    <w:rsid w:val="008456B6"/>
    <w:rsid w:val="00845C8D"/>
    <w:rsid w:val="0084733B"/>
    <w:rsid w:val="00850FA2"/>
    <w:rsid w:val="00851148"/>
    <w:rsid w:val="00853CEE"/>
    <w:rsid w:val="00853F99"/>
    <w:rsid w:val="0085504D"/>
    <w:rsid w:val="00857702"/>
    <w:rsid w:val="00857915"/>
    <w:rsid w:val="00860938"/>
    <w:rsid w:val="008613FC"/>
    <w:rsid w:val="00861453"/>
    <w:rsid w:val="0086192E"/>
    <w:rsid w:val="00862C9D"/>
    <w:rsid w:val="00862D57"/>
    <w:rsid w:val="00863612"/>
    <w:rsid w:val="0086377E"/>
    <w:rsid w:val="0086414B"/>
    <w:rsid w:val="00870441"/>
    <w:rsid w:val="0087180C"/>
    <w:rsid w:val="00872E11"/>
    <w:rsid w:val="00873A9E"/>
    <w:rsid w:val="00873DD2"/>
    <w:rsid w:val="008750E0"/>
    <w:rsid w:val="00875C70"/>
    <w:rsid w:val="008760EB"/>
    <w:rsid w:val="00876237"/>
    <w:rsid w:val="00876EDD"/>
    <w:rsid w:val="00877889"/>
    <w:rsid w:val="00877B05"/>
    <w:rsid w:val="00877EF6"/>
    <w:rsid w:val="00881122"/>
    <w:rsid w:val="008822AE"/>
    <w:rsid w:val="008832AE"/>
    <w:rsid w:val="0088330A"/>
    <w:rsid w:val="00884F58"/>
    <w:rsid w:val="00885101"/>
    <w:rsid w:val="00890E21"/>
    <w:rsid w:val="00891505"/>
    <w:rsid w:val="00892986"/>
    <w:rsid w:val="00897161"/>
    <w:rsid w:val="008A0A3C"/>
    <w:rsid w:val="008A227C"/>
    <w:rsid w:val="008A444C"/>
    <w:rsid w:val="008A4D32"/>
    <w:rsid w:val="008A6620"/>
    <w:rsid w:val="008A68EF"/>
    <w:rsid w:val="008B0695"/>
    <w:rsid w:val="008B0770"/>
    <w:rsid w:val="008B13EC"/>
    <w:rsid w:val="008B1640"/>
    <w:rsid w:val="008B1DEA"/>
    <w:rsid w:val="008B288F"/>
    <w:rsid w:val="008B3027"/>
    <w:rsid w:val="008B355E"/>
    <w:rsid w:val="008B52B8"/>
    <w:rsid w:val="008B5ADB"/>
    <w:rsid w:val="008B7805"/>
    <w:rsid w:val="008C1902"/>
    <w:rsid w:val="008C2045"/>
    <w:rsid w:val="008C3125"/>
    <w:rsid w:val="008C5574"/>
    <w:rsid w:val="008C68F3"/>
    <w:rsid w:val="008C6AAF"/>
    <w:rsid w:val="008C6AD8"/>
    <w:rsid w:val="008C702C"/>
    <w:rsid w:val="008D0187"/>
    <w:rsid w:val="008D0AD2"/>
    <w:rsid w:val="008D1866"/>
    <w:rsid w:val="008D302D"/>
    <w:rsid w:val="008D3366"/>
    <w:rsid w:val="008D36DD"/>
    <w:rsid w:val="008D419E"/>
    <w:rsid w:val="008D4F0F"/>
    <w:rsid w:val="008D584B"/>
    <w:rsid w:val="008E1E4C"/>
    <w:rsid w:val="008E249F"/>
    <w:rsid w:val="008E37AF"/>
    <w:rsid w:val="008E635F"/>
    <w:rsid w:val="008E676C"/>
    <w:rsid w:val="008E74DC"/>
    <w:rsid w:val="008F0326"/>
    <w:rsid w:val="008F0DA1"/>
    <w:rsid w:val="008F141D"/>
    <w:rsid w:val="008F4DCC"/>
    <w:rsid w:val="008F4E10"/>
    <w:rsid w:val="008F5FC7"/>
    <w:rsid w:val="009003D2"/>
    <w:rsid w:val="009006B5"/>
    <w:rsid w:val="00900EB4"/>
    <w:rsid w:val="00902C08"/>
    <w:rsid w:val="00904161"/>
    <w:rsid w:val="00906D80"/>
    <w:rsid w:val="009073A5"/>
    <w:rsid w:val="00911E48"/>
    <w:rsid w:val="00912414"/>
    <w:rsid w:val="00912B7B"/>
    <w:rsid w:val="00913538"/>
    <w:rsid w:val="00914199"/>
    <w:rsid w:val="00914331"/>
    <w:rsid w:val="009145DF"/>
    <w:rsid w:val="00915958"/>
    <w:rsid w:val="00915FE1"/>
    <w:rsid w:val="009162ED"/>
    <w:rsid w:val="00917BBB"/>
    <w:rsid w:val="00921042"/>
    <w:rsid w:val="00921276"/>
    <w:rsid w:val="00921CA4"/>
    <w:rsid w:val="00925FAA"/>
    <w:rsid w:val="00926113"/>
    <w:rsid w:val="009300FD"/>
    <w:rsid w:val="00930A66"/>
    <w:rsid w:val="00930C00"/>
    <w:rsid w:val="0093111F"/>
    <w:rsid w:val="00931347"/>
    <w:rsid w:val="00931BCB"/>
    <w:rsid w:val="00934C85"/>
    <w:rsid w:val="00935794"/>
    <w:rsid w:val="00935A7A"/>
    <w:rsid w:val="00936196"/>
    <w:rsid w:val="00936953"/>
    <w:rsid w:val="00940118"/>
    <w:rsid w:val="0094085D"/>
    <w:rsid w:val="00943227"/>
    <w:rsid w:val="00943B3C"/>
    <w:rsid w:val="009441E4"/>
    <w:rsid w:val="009442D6"/>
    <w:rsid w:val="00947C7A"/>
    <w:rsid w:val="0095128F"/>
    <w:rsid w:val="00951DE0"/>
    <w:rsid w:val="0095222E"/>
    <w:rsid w:val="00952371"/>
    <w:rsid w:val="00952FE9"/>
    <w:rsid w:val="00954CB8"/>
    <w:rsid w:val="00956582"/>
    <w:rsid w:val="009604DC"/>
    <w:rsid w:val="00960B4F"/>
    <w:rsid w:val="00960D03"/>
    <w:rsid w:val="00966BD1"/>
    <w:rsid w:val="00967909"/>
    <w:rsid w:val="00970344"/>
    <w:rsid w:val="009723AF"/>
    <w:rsid w:val="00973478"/>
    <w:rsid w:val="009741BD"/>
    <w:rsid w:val="00975088"/>
    <w:rsid w:val="00975DC8"/>
    <w:rsid w:val="00976781"/>
    <w:rsid w:val="00982A54"/>
    <w:rsid w:val="00982DA4"/>
    <w:rsid w:val="0098474C"/>
    <w:rsid w:val="009879E0"/>
    <w:rsid w:val="0099065E"/>
    <w:rsid w:val="009917B7"/>
    <w:rsid w:val="00992424"/>
    <w:rsid w:val="009942BD"/>
    <w:rsid w:val="00994ACC"/>
    <w:rsid w:val="009961C5"/>
    <w:rsid w:val="009A046F"/>
    <w:rsid w:val="009A076C"/>
    <w:rsid w:val="009A0779"/>
    <w:rsid w:val="009A0BDB"/>
    <w:rsid w:val="009A1228"/>
    <w:rsid w:val="009A213B"/>
    <w:rsid w:val="009A24D3"/>
    <w:rsid w:val="009A2700"/>
    <w:rsid w:val="009A284F"/>
    <w:rsid w:val="009A36F7"/>
    <w:rsid w:val="009B11DB"/>
    <w:rsid w:val="009B18E4"/>
    <w:rsid w:val="009B2897"/>
    <w:rsid w:val="009B3116"/>
    <w:rsid w:val="009B55E8"/>
    <w:rsid w:val="009B5680"/>
    <w:rsid w:val="009B7065"/>
    <w:rsid w:val="009B7267"/>
    <w:rsid w:val="009B7F50"/>
    <w:rsid w:val="009C1A83"/>
    <w:rsid w:val="009C6255"/>
    <w:rsid w:val="009C6B39"/>
    <w:rsid w:val="009C6FE7"/>
    <w:rsid w:val="009C7388"/>
    <w:rsid w:val="009C7E58"/>
    <w:rsid w:val="009D09BF"/>
    <w:rsid w:val="009D2B4E"/>
    <w:rsid w:val="009D41D3"/>
    <w:rsid w:val="009D4E40"/>
    <w:rsid w:val="009D5C66"/>
    <w:rsid w:val="009D74AB"/>
    <w:rsid w:val="009D7F1C"/>
    <w:rsid w:val="009E1A41"/>
    <w:rsid w:val="009E28E9"/>
    <w:rsid w:val="009E2FFB"/>
    <w:rsid w:val="009E3484"/>
    <w:rsid w:val="009E405D"/>
    <w:rsid w:val="009E4383"/>
    <w:rsid w:val="009E5BD7"/>
    <w:rsid w:val="009E6871"/>
    <w:rsid w:val="009E7EAD"/>
    <w:rsid w:val="009E7F64"/>
    <w:rsid w:val="009F172C"/>
    <w:rsid w:val="009F2AEB"/>
    <w:rsid w:val="009F2C39"/>
    <w:rsid w:val="009F2F13"/>
    <w:rsid w:val="009F399A"/>
    <w:rsid w:val="009F40C6"/>
    <w:rsid w:val="009F4C3A"/>
    <w:rsid w:val="009F4E24"/>
    <w:rsid w:val="009F5387"/>
    <w:rsid w:val="009F655B"/>
    <w:rsid w:val="009F7066"/>
    <w:rsid w:val="009F7D2D"/>
    <w:rsid w:val="00A00A11"/>
    <w:rsid w:val="00A00AD8"/>
    <w:rsid w:val="00A00B17"/>
    <w:rsid w:val="00A01842"/>
    <w:rsid w:val="00A027E5"/>
    <w:rsid w:val="00A06219"/>
    <w:rsid w:val="00A102C8"/>
    <w:rsid w:val="00A108C8"/>
    <w:rsid w:val="00A1174B"/>
    <w:rsid w:val="00A1250E"/>
    <w:rsid w:val="00A12C02"/>
    <w:rsid w:val="00A13CC8"/>
    <w:rsid w:val="00A16F75"/>
    <w:rsid w:val="00A17FB3"/>
    <w:rsid w:val="00A206CD"/>
    <w:rsid w:val="00A2180F"/>
    <w:rsid w:val="00A23633"/>
    <w:rsid w:val="00A24AA6"/>
    <w:rsid w:val="00A24E5A"/>
    <w:rsid w:val="00A2595A"/>
    <w:rsid w:val="00A270E9"/>
    <w:rsid w:val="00A27C96"/>
    <w:rsid w:val="00A32593"/>
    <w:rsid w:val="00A32C18"/>
    <w:rsid w:val="00A33940"/>
    <w:rsid w:val="00A34835"/>
    <w:rsid w:val="00A34C4E"/>
    <w:rsid w:val="00A3702F"/>
    <w:rsid w:val="00A40B51"/>
    <w:rsid w:val="00A411D5"/>
    <w:rsid w:val="00A41F73"/>
    <w:rsid w:val="00A44C34"/>
    <w:rsid w:val="00A47156"/>
    <w:rsid w:val="00A47ADB"/>
    <w:rsid w:val="00A505B4"/>
    <w:rsid w:val="00A57495"/>
    <w:rsid w:val="00A607EB"/>
    <w:rsid w:val="00A608F7"/>
    <w:rsid w:val="00A60AD5"/>
    <w:rsid w:val="00A60B9C"/>
    <w:rsid w:val="00A61274"/>
    <w:rsid w:val="00A61339"/>
    <w:rsid w:val="00A617F7"/>
    <w:rsid w:val="00A629D0"/>
    <w:rsid w:val="00A640B2"/>
    <w:rsid w:val="00A640B8"/>
    <w:rsid w:val="00A64497"/>
    <w:rsid w:val="00A64C93"/>
    <w:rsid w:val="00A651D6"/>
    <w:rsid w:val="00A65496"/>
    <w:rsid w:val="00A66B30"/>
    <w:rsid w:val="00A67A66"/>
    <w:rsid w:val="00A707CF"/>
    <w:rsid w:val="00A7084F"/>
    <w:rsid w:val="00A70A83"/>
    <w:rsid w:val="00A7137F"/>
    <w:rsid w:val="00A73306"/>
    <w:rsid w:val="00A75001"/>
    <w:rsid w:val="00A75868"/>
    <w:rsid w:val="00A75FBB"/>
    <w:rsid w:val="00A769F5"/>
    <w:rsid w:val="00A824A9"/>
    <w:rsid w:val="00A82C71"/>
    <w:rsid w:val="00A82E71"/>
    <w:rsid w:val="00A83016"/>
    <w:rsid w:val="00A830E0"/>
    <w:rsid w:val="00A83178"/>
    <w:rsid w:val="00A831B7"/>
    <w:rsid w:val="00A84169"/>
    <w:rsid w:val="00A862CA"/>
    <w:rsid w:val="00A86A37"/>
    <w:rsid w:val="00A8724B"/>
    <w:rsid w:val="00A90251"/>
    <w:rsid w:val="00A90B22"/>
    <w:rsid w:val="00A92D03"/>
    <w:rsid w:val="00A92ED9"/>
    <w:rsid w:val="00A93E9B"/>
    <w:rsid w:val="00A94345"/>
    <w:rsid w:val="00A9547E"/>
    <w:rsid w:val="00A95906"/>
    <w:rsid w:val="00A95AEB"/>
    <w:rsid w:val="00A95EAC"/>
    <w:rsid w:val="00A961C8"/>
    <w:rsid w:val="00A968CA"/>
    <w:rsid w:val="00A979AD"/>
    <w:rsid w:val="00AA0EA7"/>
    <w:rsid w:val="00AA1137"/>
    <w:rsid w:val="00AA1CBC"/>
    <w:rsid w:val="00AA2332"/>
    <w:rsid w:val="00AA2E93"/>
    <w:rsid w:val="00AA33B5"/>
    <w:rsid w:val="00AA36BF"/>
    <w:rsid w:val="00AA3B16"/>
    <w:rsid w:val="00AA3D2B"/>
    <w:rsid w:val="00AA4DFC"/>
    <w:rsid w:val="00AA576A"/>
    <w:rsid w:val="00AA649B"/>
    <w:rsid w:val="00AA7217"/>
    <w:rsid w:val="00AB1ECE"/>
    <w:rsid w:val="00AB451C"/>
    <w:rsid w:val="00AB4DF4"/>
    <w:rsid w:val="00AB6624"/>
    <w:rsid w:val="00AB7444"/>
    <w:rsid w:val="00AB75E9"/>
    <w:rsid w:val="00AC0399"/>
    <w:rsid w:val="00AC06F4"/>
    <w:rsid w:val="00AC0A22"/>
    <w:rsid w:val="00AC11A9"/>
    <w:rsid w:val="00AC2416"/>
    <w:rsid w:val="00AC3FEA"/>
    <w:rsid w:val="00AC42B1"/>
    <w:rsid w:val="00AC52AD"/>
    <w:rsid w:val="00AC6404"/>
    <w:rsid w:val="00AC6845"/>
    <w:rsid w:val="00AC72F9"/>
    <w:rsid w:val="00AD0201"/>
    <w:rsid w:val="00AD02C7"/>
    <w:rsid w:val="00AD0D58"/>
    <w:rsid w:val="00AD0F1A"/>
    <w:rsid w:val="00AD1DDB"/>
    <w:rsid w:val="00AD2F79"/>
    <w:rsid w:val="00AD3220"/>
    <w:rsid w:val="00AD3B45"/>
    <w:rsid w:val="00AD63E2"/>
    <w:rsid w:val="00AD6B4A"/>
    <w:rsid w:val="00AD7748"/>
    <w:rsid w:val="00AE1460"/>
    <w:rsid w:val="00AE37F8"/>
    <w:rsid w:val="00AE67D4"/>
    <w:rsid w:val="00AE711A"/>
    <w:rsid w:val="00AF0AD9"/>
    <w:rsid w:val="00AF0CE6"/>
    <w:rsid w:val="00AF28A2"/>
    <w:rsid w:val="00AF2DAB"/>
    <w:rsid w:val="00AF367F"/>
    <w:rsid w:val="00AF52D5"/>
    <w:rsid w:val="00AF5C3D"/>
    <w:rsid w:val="00AF6F6D"/>
    <w:rsid w:val="00AF7631"/>
    <w:rsid w:val="00AF7A23"/>
    <w:rsid w:val="00B015AB"/>
    <w:rsid w:val="00B017F9"/>
    <w:rsid w:val="00B0270A"/>
    <w:rsid w:val="00B03614"/>
    <w:rsid w:val="00B03784"/>
    <w:rsid w:val="00B0378B"/>
    <w:rsid w:val="00B05852"/>
    <w:rsid w:val="00B07CC3"/>
    <w:rsid w:val="00B107E1"/>
    <w:rsid w:val="00B10954"/>
    <w:rsid w:val="00B10A3D"/>
    <w:rsid w:val="00B1294C"/>
    <w:rsid w:val="00B14120"/>
    <w:rsid w:val="00B1443D"/>
    <w:rsid w:val="00B15338"/>
    <w:rsid w:val="00B2001C"/>
    <w:rsid w:val="00B20479"/>
    <w:rsid w:val="00B209BD"/>
    <w:rsid w:val="00B20BA2"/>
    <w:rsid w:val="00B21981"/>
    <w:rsid w:val="00B21E0E"/>
    <w:rsid w:val="00B2202B"/>
    <w:rsid w:val="00B223BA"/>
    <w:rsid w:val="00B23500"/>
    <w:rsid w:val="00B24B0D"/>
    <w:rsid w:val="00B26FA6"/>
    <w:rsid w:val="00B27BA5"/>
    <w:rsid w:val="00B30BAC"/>
    <w:rsid w:val="00B30C57"/>
    <w:rsid w:val="00B311C8"/>
    <w:rsid w:val="00B33835"/>
    <w:rsid w:val="00B40E5A"/>
    <w:rsid w:val="00B410B8"/>
    <w:rsid w:val="00B41981"/>
    <w:rsid w:val="00B41D33"/>
    <w:rsid w:val="00B4325B"/>
    <w:rsid w:val="00B43C0D"/>
    <w:rsid w:val="00B44812"/>
    <w:rsid w:val="00B449B3"/>
    <w:rsid w:val="00B45381"/>
    <w:rsid w:val="00B45A91"/>
    <w:rsid w:val="00B504AA"/>
    <w:rsid w:val="00B5086F"/>
    <w:rsid w:val="00B517E1"/>
    <w:rsid w:val="00B534F7"/>
    <w:rsid w:val="00B53DEC"/>
    <w:rsid w:val="00B552F6"/>
    <w:rsid w:val="00B55566"/>
    <w:rsid w:val="00B559EF"/>
    <w:rsid w:val="00B55A7D"/>
    <w:rsid w:val="00B57405"/>
    <w:rsid w:val="00B57DF3"/>
    <w:rsid w:val="00B61EC2"/>
    <w:rsid w:val="00B627DB"/>
    <w:rsid w:val="00B62EEF"/>
    <w:rsid w:val="00B72129"/>
    <w:rsid w:val="00B724B5"/>
    <w:rsid w:val="00B73028"/>
    <w:rsid w:val="00B74029"/>
    <w:rsid w:val="00B74345"/>
    <w:rsid w:val="00B76A8C"/>
    <w:rsid w:val="00B76B77"/>
    <w:rsid w:val="00B779F4"/>
    <w:rsid w:val="00B80404"/>
    <w:rsid w:val="00B80972"/>
    <w:rsid w:val="00B827A6"/>
    <w:rsid w:val="00B82BF1"/>
    <w:rsid w:val="00B83929"/>
    <w:rsid w:val="00B83947"/>
    <w:rsid w:val="00B83C9F"/>
    <w:rsid w:val="00B8481E"/>
    <w:rsid w:val="00B84CE5"/>
    <w:rsid w:val="00B90B60"/>
    <w:rsid w:val="00B90C93"/>
    <w:rsid w:val="00B91862"/>
    <w:rsid w:val="00B92723"/>
    <w:rsid w:val="00B9311C"/>
    <w:rsid w:val="00B93638"/>
    <w:rsid w:val="00B93BBE"/>
    <w:rsid w:val="00B93C17"/>
    <w:rsid w:val="00B94F31"/>
    <w:rsid w:val="00B94F3D"/>
    <w:rsid w:val="00B94F9E"/>
    <w:rsid w:val="00B95BEB"/>
    <w:rsid w:val="00B95E26"/>
    <w:rsid w:val="00B97D6D"/>
    <w:rsid w:val="00BA1329"/>
    <w:rsid w:val="00BA3015"/>
    <w:rsid w:val="00BA3698"/>
    <w:rsid w:val="00BA37DF"/>
    <w:rsid w:val="00BA435F"/>
    <w:rsid w:val="00BA4984"/>
    <w:rsid w:val="00BA52E3"/>
    <w:rsid w:val="00BA5C14"/>
    <w:rsid w:val="00BA6239"/>
    <w:rsid w:val="00BA7620"/>
    <w:rsid w:val="00BB0433"/>
    <w:rsid w:val="00BB1FAC"/>
    <w:rsid w:val="00BB3815"/>
    <w:rsid w:val="00BB3EAB"/>
    <w:rsid w:val="00BB44CA"/>
    <w:rsid w:val="00BB4B6C"/>
    <w:rsid w:val="00BB5A4A"/>
    <w:rsid w:val="00BB7744"/>
    <w:rsid w:val="00BC014C"/>
    <w:rsid w:val="00BC01F4"/>
    <w:rsid w:val="00BC06D8"/>
    <w:rsid w:val="00BC0A24"/>
    <w:rsid w:val="00BC1808"/>
    <w:rsid w:val="00BC1CD8"/>
    <w:rsid w:val="00BC4296"/>
    <w:rsid w:val="00BC43EE"/>
    <w:rsid w:val="00BC4475"/>
    <w:rsid w:val="00BC71B0"/>
    <w:rsid w:val="00BD11DC"/>
    <w:rsid w:val="00BD1275"/>
    <w:rsid w:val="00BD14A8"/>
    <w:rsid w:val="00BD36EA"/>
    <w:rsid w:val="00BD3861"/>
    <w:rsid w:val="00BD4052"/>
    <w:rsid w:val="00BD47DE"/>
    <w:rsid w:val="00BD546C"/>
    <w:rsid w:val="00BD7BAB"/>
    <w:rsid w:val="00BD7E26"/>
    <w:rsid w:val="00BE0A34"/>
    <w:rsid w:val="00BE179A"/>
    <w:rsid w:val="00BE40C1"/>
    <w:rsid w:val="00BE4A62"/>
    <w:rsid w:val="00BE51F6"/>
    <w:rsid w:val="00BE61FB"/>
    <w:rsid w:val="00BE6464"/>
    <w:rsid w:val="00BE7372"/>
    <w:rsid w:val="00BF43D1"/>
    <w:rsid w:val="00BF493C"/>
    <w:rsid w:val="00BF56BB"/>
    <w:rsid w:val="00BF57F3"/>
    <w:rsid w:val="00C00CF0"/>
    <w:rsid w:val="00C010DB"/>
    <w:rsid w:val="00C0147C"/>
    <w:rsid w:val="00C01699"/>
    <w:rsid w:val="00C01997"/>
    <w:rsid w:val="00C02F44"/>
    <w:rsid w:val="00C04FB2"/>
    <w:rsid w:val="00C061D2"/>
    <w:rsid w:val="00C06667"/>
    <w:rsid w:val="00C10C29"/>
    <w:rsid w:val="00C10D1C"/>
    <w:rsid w:val="00C11538"/>
    <w:rsid w:val="00C12120"/>
    <w:rsid w:val="00C13712"/>
    <w:rsid w:val="00C15082"/>
    <w:rsid w:val="00C152DC"/>
    <w:rsid w:val="00C15BB5"/>
    <w:rsid w:val="00C15DAE"/>
    <w:rsid w:val="00C16D93"/>
    <w:rsid w:val="00C2129D"/>
    <w:rsid w:val="00C21340"/>
    <w:rsid w:val="00C2254C"/>
    <w:rsid w:val="00C247C0"/>
    <w:rsid w:val="00C251AB"/>
    <w:rsid w:val="00C25AE9"/>
    <w:rsid w:val="00C31120"/>
    <w:rsid w:val="00C31D3A"/>
    <w:rsid w:val="00C321A4"/>
    <w:rsid w:val="00C32869"/>
    <w:rsid w:val="00C330B3"/>
    <w:rsid w:val="00C350B8"/>
    <w:rsid w:val="00C35267"/>
    <w:rsid w:val="00C35F4F"/>
    <w:rsid w:val="00C37391"/>
    <w:rsid w:val="00C374C9"/>
    <w:rsid w:val="00C37CF8"/>
    <w:rsid w:val="00C404DA"/>
    <w:rsid w:val="00C40C5A"/>
    <w:rsid w:val="00C437A0"/>
    <w:rsid w:val="00C45529"/>
    <w:rsid w:val="00C46C5B"/>
    <w:rsid w:val="00C51C30"/>
    <w:rsid w:val="00C51D7C"/>
    <w:rsid w:val="00C53982"/>
    <w:rsid w:val="00C56E8F"/>
    <w:rsid w:val="00C570F4"/>
    <w:rsid w:val="00C573D6"/>
    <w:rsid w:val="00C6013E"/>
    <w:rsid w:val="00C62A62"/>
    <w:rsid w:val="00C62E72"/>
    <w:rsid w:val="00C64881"/>
    <w:rsid w:val="00C66085"/>
    <w:rsid w:val="00C66913"/>
    <w:rsid w:val="00C66F75"/>
    <w:rsid w:val="00C67C75"/>
    <w:rsid w:val="00C71628"/>
    <w:rsid w:val="00C74469"/>
    <w:rsid w:val="00C74D4A"/>
    <w:rsid w:val="00C758B1"/>
    <w:rsid w:val="00C76CFC"/>
    <w:rsid w:val="00C77652"/>
    <w:rsid w:val="00C81BC8"/>
    <w:rsid w:val="00C832C0"/>
    <w:rsid w:val="00C844DC"/>
    <w:rsid w:val="00C86150"/>
    <w:rsid w:val="00C867AD"/>
    <w:rsid w:val="00C86B02"/>
    <w:rsid w:val="00C86D05"/>
    <w:rsid w:val="00C879E9"/>
    <w:rsid w:val="00C912B7"/>
    <w:rsid w:val="00C927CE"/>
    <w:rsid w:val="00C92C21"/>
    <w:rsid w:val="00C932E9"/>
    <w:rsid w:val="00C9345B"/>
    <w:rsid w:val="00C95901"/>
    <w:rsid w:val="00C95ECA"/>
    <w:rsid w:val="00CA0793"/>
    <w:rsid w:val="00CA16FE"/>
    <w:rsid w:val="00CA4B10"/>
    <w:rsid w:val="00CA6554"/>
    <w:rsid w:val="00CA7EFF"/>
    <w:rsid w:val="00CB078E"/>
    <w:rsid w:val="00CB2371"/>
    <w:rsid w:val="00CB287D"/>
    <w:rsid w:val="00CB3F10"/>
    <w:rsid w:val="00CB46F7"/>
    <w:rsid w:val="00CB56B9"/>
    <w:rsid w:val="00CB6D6A"/>
    <w:rsid w:val="00CB734E"/>
    <w:rsid w:val="00CB761D"/>
    <w:rsid w:val="00CB79B2"/>
    <w:rsid w:val="00CB79FF"/>
    <w:rsid w:val="00CB7D9B"/>
    <w:rsid w:val="00CC08E5"/>
    <w:rsid w:val="00CC2C0C"/>
    <w:rsid w:val="00CC2DC2"/>
    <w:rsid w:val="00CC3BFE"/>
    <w:rsid w:val="00CC5A1E"/>
    <w:rsid w:val="00CC5F51"/>
    <w:rsid w:val="00CC77FD"/>
    <w:rsid w:val="00CD53CE"/>
    <w:rsid w:val="00CD55E9"/>
    <w:rsid w:val="00CD613C"/>
    <w:rsid w:val="00CD786D"/>
    <w:rsid w:val="00CE190C"/>
    <w:rsid w:val="00CE19C6"/>
    <w:rsid w:val="00CE3B21"/>
    <w:rsid w:val="00CE3FEE"/>
    <w:rsid w:val="00CE601A"/>
    <w:rsid w:val="00CE6EB1"/>
    <w:rsid w:val="00CF01BD"/>
    <w:rsid w:val="00CF1B20"/>
    <w:rsid w:val="00CF1DD1"/>
    <w:rsid w:val="00CF2F16"/>
    <w:rsid w:val="00CF35B6"/>
    <w:rsid w:val="00CF3D78"/>
    <w:rsid w:val="00CF4F69"/>
    <w:rsid w:val="00CF5AF5"/>
    <w:rsid w:val="00CF62EE"/>
    <w:rsid w:val="00CF7818"/>
    <w:rsid w:val="00D02C18"/>
    <w:rsid w:val="00D03144"/>
    <w:rsid w:val="00D04F2A"/>
    <w:rsid w:val="00D06756"/>
    <w:rsid w:val="00D102A2"/>
    <w:rsid w:val="00D10CAE"/>
    <w:rsid w:val="00D116A1"/>
    <w:rsid w:val="00D11F02"/>
    <w:rsid w:val="00D12C88"/>
    <w:rsid w:val="00D12DE5"/>
    <w:rsid w:val="00D13C37"/>
    <w:rsid w:val="00D13FC4"/>
    <w:rsid w:val="00D1498B"/>
    <w:rsid w:val="00D14E1E"/>
    <w:rsid w:val="00D155B3"/>
    <w:rsid w:val="00D15AB4"/>
    <w:rsid w:val="00D16DC2"/>
    <w:rsid w:val="00D2025E"/>
    <w:rsid w:val="00D22633"/>
    <w:rsid w:val="00D22998"/>
    <w:rsid w:val="00D23A4E"/>
    <w:rsid w:val="00D24774"/>
    <w:rsid w:val="00D253A7"/>
    <w:rsid w:val="00D25711"/>
    <w:rsid w:val="00D2713E"/>
    <w:rsid w:val="00D27DD9"/>
    <w:rsid w:val="00D303B7"/>
    <w:rsid w:val="00D30ABA"/>
    <w:rsid w:val="00D31536"/>
    <w:rsid w:val="00D3169A"/>
    <w:rsid w:val="00D32582"/>
    <w:rsid w:val="00D326EB"/>
    <w:rsid w:val="00D3344C"/>
    <w:rsid w:val="00D3426A"/>
    <w:rsid w:val="00D35130"/>
    <w:rsid w:val="00D35F63"/>
    <w:rsid w:val="00D3659F"/>
    <w:rsid w:val="00D36643"/>
    <w:rsid w:val="00D41D8A"/>
    <w:rsid w:val="00D42D2F"/>
    <w:rsid w:val="00D433C9"/>
    <w:rsid w:val="00D4424F"/>
    <w:rsid w:val="00D44920"/>
    <w:rsid w:val="00D454A4"/>
    <w:rsid w:val="00D46545"/>
    <w:rsid w:val="00D468E4"/>
    <w:rsid w:val="00D46F8F"/>
    <w:rsid w:val="00D47898"/>
    <w:rsid w:val="00D50050"/>
    <w:rsid w:val="00D51E4C"/>
    <w:rsid w:val="00D53026"/>
    <w:rsid w:val="00D533C6"/>
    <w:rsid w:val="00D53459"/>
    <w:rsid w:val="00D53771"/>
    <w:rsid w:val="00D53AB4"/>
    <w:rsid w:val="00D54BE2"/>
    <w:rsid w:val="00D569D6"/>
    <w:rsid w:val="00D571FE"/>
    <w:rsid w:val="00D57D2E"/>
    <w:rsid w:val="00D601FA"/>
    <w:rsid w:val="00D6192F"/>
    <w:rsid w:val="00D63B05"/>
    <w:rsid w:val="00D64F38"/>
    <w:rsid w:val="00D6550F"/>
    <w:rsid w:val="00D655B8"/>
    <w:rsid w:val="00D677CE"/>
    <w:rsid w:val="00D702EF"/>
    <w:rsid w:val="00D71450"/>
    <w:rsid w:val="00D73428"/>
    <w:rsid w:val="00D73996"/>
    <w:rsid w:val="00D75594"/>
    <w:rsid w:val="00D760A4"/>
    <w:rsid w:val="00D760E3"/>
    <w:rsid w:val="00D76D11"/>
    <w:rsid w:val="00D7747E"/>
    <w:rsid w:val="00D7778E"/>
    <w:rsid w:val="00D80A18"/>
    <w:rsid w:val="00D827BC"/>
    <w:rsid w:val="00D82CD9"/>
    <w:rsid w:val="00D83D92"/>
    <w:rsid w:val="00D83FCB"/>
    <w:rsid w:val="00D87241"/>
    <w:rsid w:val="00D87CC8"/>
    <w:rsid w:val="00D90C04"/>
    <w:rsid w:val="00D92499"/>
    <w:rsid w:val="00D93603"/>
    <w:rsid w:val="00D93AF0"/>
    <w:rsid w:val="00D94B90"/>
    <w:rsid w:val="00D959F4"/>
    <w:rsid w:val="00D964A9"/>
    <w:rsid w:val="00D97A97"/>
    <w:rsid w:val="00D97F08"/>
    <w:rsid w:val="00DA03AE"/>
    <w:rsid w:val="00DA0A48"/>
    <w:rsid w:val="00DA10B6"/>
    <w:rsid w:val="00DA17FF"/>
    <w:rsid w:val="00DA1AA5"/>
    <w:rsid w:val="00DA62E1"/>
    <w:rsid w:val="00DB2B13"/>
    <w:rsid w:val="00DB3969"/>
    <w:rsid w:val="00DB3E03"/>
    <w:rsid w:val="00DB44BC"/>
    <w:rsid w:val="00DB5A9B"/>
    <w:rsid w:val="00DB613B"/>
    <w:rsid w:val="00DB623E"/>
    <w:rsid w:val="00DB6FB4"/>
    <w:rsid w:val="00DB7C13"/>
    <w:rsid w:val="00DC09F0"/>
    <w:rsid w:val="00DC16E9"/>
    <w:rsid w:val="00DC19DA"/>
    <w:rsid w:val="00DC35C3"/>
    <w:rsid w:val="00DC4B21"/>
    <w:rsid w:val="00DC5BE4"/>
    <w:rsid w:val="00DC5C96"/>
    <w:rsid w:val="00DC66D1"/>
    <w:rsid w:val="00DC6E1D"/>
    <w:rsid w:val="00DC7167"/>
    <w:rsid w:val="00DD0CF4"/>
    <w:rsid w:val="00DD12BE"/>
    <w:rsid w:val="00DD1C4B"/>
    <w:rsid w:val="00DD2357"/>
    <w:rsid w:val="00DD29E5"/>
    <w:rsid w:val="00DD3624"/>
    <w:rsid w:val="00DD4223"/>
    <w:rsid w:val="00DD612B"/>
    <w:rsid w:val="00DE0168"/>
    <w:rsid w:val="00DE091E"/>
    <w:rsid w:val="00DE3154"/>
    <w:rsid w:val="00DE396E"/>
    <w:rsid w:val="00DE44E1"/>
    <w:rsid w:val="00DE46C2"/>
    <w:rsid w:val="00DE508C"/>
    <w:rsid w:val="00DE6527"/>
    <w:rsid w:val="00DE7143"/>
    <w:rsid w:val="00DE747E"/>
    <w:rsid w:val="00DE7B14"/>
    <w:rsid w:val="00DF09BD"/>
    <w:rsid w:val="00DF0C72"/>
    <w:rsid w:val="00DF0F34"/>
    <w:rsid w:val="00DF133D"/>
    <w:rsid w:val="00DF3873"/>
    <w:rsid w:val="00DF4887"/>
    <w:rsid w:val="00DF61ED"/>
    <w:rsid w:val="00DF79E8"/>
    <w:rsid w:val="00E00C9D"/>
    <w:rsid w:val="00E01CC9"/>
    <w:rsid w:val="00E03380"/>
    <w:rsid w:val="00E0476F"/>
    <w:rsid w:val="00E048C7"/>
    <w:rsid w:val="00E04B3A"/>
    <w:rsid w:val="00E04BAF"/>
    <w:rsid w:val="00E06976"/>
    <w:rsid w:val="00E06CC5"/>
    <w:rsid w:val="00E06DD6"/>
    <w:rsid w:val="00E06F77"/>
    <w:rsid w:val="00E078B5"/>
    <w:rsid w:val="00E11B1A"/>
    <w:rsid w:val="00E12D3C"/>
    <w:rsid w:val="00E1352E"/>
    <w:rsid w:val="00E148FC"/>
    <w:rsid w:val="00E1548B"/>
    <w:rsid w:val="00E158BD"/>
    <w:rsid w:val="00E237DE"/>
    <w:rsid w:val="00E23D15"/>
    <w:rsid w:val="00E25508"/>
    <w:rsid w:val="00E27CE5"/>
    <w:rsid w:val="00E27EAC"/>
    <w:rsid w:val="00E3010F"/>
    <w:rsid w:val="00E33051"/>
    <w:rsid w:val="00E333E8"/>
    <w:rsid w:val="00E34A2A"/>
    <w:rsid w:val="00E352E9"/>
    <w:rsid w:val="00E354F3"/>
    <w:rsid w:val="00E35A18"/>
    <w:rsid w:val="00E36370"/>
    <w:rsid w:val="00E37A30"/>
    <w:rsid w:val="00E41A6D"/>
    <w:rsid w:val="00E4247B"/>
    <w:rsid w:val="00E426D6"/>
    <w:rsid w:val="00E43D0C"/>
    <w:rsid w:val="00E47FC2"/>
    <w:rsid w:val="00E51006"/>
    <w:rsid w:val="00E51510"/>
    <w:rsid w:val="00E53507"/>
    <w:rsid w:val="00E5445C"/>
    <w:rsid w:val="00E54ADB"/>
    <w:rsid w:val="00E57C03"/>
    <w:rsid w:val="00E607C7"/>
    <w:rsid w:val="00E6102B"/>
    <w:rsid w:val="00E62BFA"/>
    <w:rsid w:val="00E63CC9"/>
    <w:rsid w:val="00E6433A"/>
    <w:rsid w:val="00E6434F"/>
    <w:rsid w:val="00E6568E"/>
    <w:rsid w:val="00E65D03"/>
    <w:rsid w:val="00E70738"/>
    <w:rsid w:val="00E713DE"/>
    <w:rsid w:val="00E71510"/>
    <w:rsid w:val="00E72041"/>
    <w:rsid w:val="00E72350"/>
    <w:rsid w:val="00E733DD"/>
    <w:rsid w:val="00E74789"/>
    <w:rsid w:val="00E75F87"/>
    <w:rsid w:val="00E801AF"/>
    <w:rsid w:val="00E802B0"/>
    <w:rsid w:val="00E832BD"/>
    <w:rsid w:val="00E85060"/>
    <w:rsid w:val="00E85518"/>
    <w:rsid w:val="00E87237"/>
    <w:rsid w:val="00E90454"/>
    <w:rsid w:val="00E911C4"/>
    <w:rsid w:val="00E9180D"/>
    <w:rsid w:val="00E935D4"/>
    <w:rsid w:val="00E93813"/>
    <w:rsid w:val="00E939D4"/>
    <w:rsid w:val="00E93BEE"/>
    <w:rsid w:val="00E940D6"/>
    <w:rsid w:val="00E95381"/>
    <w:rsid w:val="00E96F33"/>
    <w:rsid w:val="00E97A1E"/>
    <w:rsid w:val="00E97FCC"/>
    <w:rsid w:val="00EA0FD9"/>
    <w:rsid w:val="00EA5255"/>
    <w:rsid w:val="00EA76BF"/>
    <w:rsid w:val="00EA797A"/>
    <w:rsid w:val="00EA7FE3"/>
    <w:rsid w:val="00EB02DA"/>
    <w:rsid w:val="00EB0F8F"/>
    <w:rsid w:val="00EB10C2"/>
    <w:rsid w:val="00EB16AC"/>
    <w:rsid w:val="00EB22A7"/>
    <w:rsid w:val="00EB251C"/>
    <w:rsid w:val="00EB3F5A"/>
    <w:rsid w:val="00EB57A5"/>
    <w:rsid w:val="00EB5AF2"/>
    <w:rsid w:val="00EB5B88"/>
    <w:rsid w:val="00EB69DB"/>
    <w:rsid w:val="00EB7667"/>
    <w:rsid w:val="00EB78B1"/>
    <w:rsid w:val="00EB7AF9"/>
    <w:rsid w:val="00EC0DFC"/>
    <w:rsid w:val="00EC103E"/>
    <w:rsid w:val="00EC19A7"/>
    <w:rsid w:val="00EC23AD"/>
    <w:rsid w:val="00EC2AC8"/>
    <w:rsid w:val="00EC3525"/>
    <w:rsid w:val="00EC3A82"/>
    <w:rsid w:val="00EC3F47"/>
    <w:rsid w:val="00EC6330"/>
    <w:rsid w:val="00EC66D4"/>
    <w:rsid w:val="00EC7263"/>
    <w:rsid w:val="00EC7822"/>
    <w:rsid w:val="00EC7834"/>
    <w:rsid w:val="00ED08AF"/>
    <w:rsid w:val="00ED1DDE"/>
    <w:rsid w:val="00ED3D09"/>
    <w:rsid w:val="00ED59C0"/>
    <w:rsid w:val="00ED6EEB"/>
    <w:rsid w:val="00ED73CF"/>
    <w:rsid w:val="00EE0922"/>
    <w:rsid w:val="00EE22F7"/>
    <w:rsid w:val="00EE4DC7"/>
    <w:rsid w:val="00EE5284"/>
    <w:rsid w:val="00EE53BE"/>
    <w:rsid w:val="00EE6384"/>
    <w:rsid w:val="00EE6A1E"/>
    <w:rsid w:val="00EE7C5E"/>
    <w:rsid w:val="00EF09EE"/>
    <w:rsid w:val="00EF0A4B"/>
    <w:rsid w:val="00EF1639"/>
    <w:rsid w:val="00EF185D"/>
    <w:rsid w:val="00EF628C"/>
    <w:rsid w:val="00F0028D"/>
    <w:rsid w:val="00F011AD"/>
    <w:rsid w:val="00F01214"/>
    <w:rsid w:val="00F01C3D"/>
    <w:rsid w:val="00F01E75"/>
    <w:rsid w:val="00F0224F"/>
    <w:rsid w:val="00F04B45"/>
    <w:rsid w:val="00F056D6"/>
    <w:rsid w:val="00F06E81"/>
    <w:rsid w:val="00F072C5"/>
    <w:rsid w:val="00F11138"/>
    <w:rsid w:val="00F114AD"/>
    <w:rsid w:val="00F11848"/>
    <w:rsid w:val="00F12BDB"/>
    <w:rsid w:val="00F15C80"/>
    <w:rsid w:val="00F16394"/>
    <w:rsid w:val="00F173AA"/>
    <w:rsid w:val="00F20593"/>
    <w:rsid w:val="00F2112E"/>
    <w:rsid w:val="00F2241D"/>
    <w:rsid w:val="00F23650"/>
    <w:rsid w:val="00F24C32"/>
    <w:rsid w:val="00F2605C"/>
    <w:rsid w:val="00F263EE"/>
    <w:rsid w:val="00F2787B"/>
    <w:rsid w:val="00F30D48"/>
    <w:rsid w:val="00F33D4D"/>
    <w:rsid w:val="00F34F4D"/>
    <w:rsid w:val="00F36C40"/>
    <w:rsid w:val="00F36F2D"/>
    <w:rsid w:val="00F409E2"/>
    <w:rsid w:val="00F42445"/>
    <w:rsid w:val="00F43EB4"/>
    <w:rsid w:val="00F4466D"/>
    <w:rsid w:val="00F466BB"/>
    <w:rsid w:val="00F506CC"/>
    <w:rsid w:val="00F513F5"/>
    <w:rsid w:val="00F522A3"/>
    <w:rsid w:val="00F526A5"/>
    <w:rsid w:val="00F52808"/>
    <w:rsid w:val="00F54977"/>
    <w:rsid w:val="00F563AD"/>
    <w:rsid w:val="00F56EE1"/>
    <w:rsid w:val="00F57FB5"/>
    <w:rsid w:val="00F60985"/>
    <w:rsid w:val="00F6234B"/>
    <w:rsid w:val="00F62830"/>
    <w:rsid w:val="00F63AB0"/>
    <w:rsid w:val="00F66204"/>
    <w:rsid w:val="00F66CE3"/>
    <w:rsid w:val="00F70ACB"/>
    <w:rsid w:val="00F7186C"/>
    <w:rsid w:val="00F738AA"/>
    <w:rsid w:val="00F74502"/>
    <w:rsid w:val="00F74ACA"/>
    <w:rsid w:val="00F7573D"/>
    <w:rsid w:val="00F75D58"/>
    <w:rsid w:val="00F76A6C"/>
    <w:rsid w:val="00F76E41"/>
    <w:rsid w:val="00F77914"/>
    <w:rsid w:val="00F8019D"/>
    <w:rsid w:val="00F80E8E"/>
    <w:rsid w:val="00F83343"/>
    <w:rsid w:val="00F837D2"/>
    <w:rsid w:val="00F8514B"/>
    <w:rsid w:val="00F85ED6"/>
    <w:rsid w:val="00F913E8"/>
    <w:rsid w:val="00F91410"/>
    <w:rsid w:val="00F91890"/>
    <w:rsid w:val="00F91E07"/>
    <w:rsid w:val="00F92B16"/>
    <w:rsid w:val="00F92DD6"/>
    <w:rsid w:val="00F940DC"/>
    <w:rsid w:val="00F94472"/>
    <w:rsid w:val="00F94601"/>
    <w:rsid w:val="00F94C65"/>
    <w:rsid w:val="00F9612C"/>
    <w:rsid w:val="00F96FB0"/>
    <w:rsid w:val="00FA09AE"/>
    <w:rsid w:val="00FA2183"/>
    <w:rsid w:val="00FA34CC"/>
    <w:rsid w:val="00FA530E"/>
    <w:rsid w:val="00FA660B"/>
    <w:rsid w:val="00FB07A8"/>
    <w:rsid w:val="00FB158E"/>
    <w:rsid w:val="00FB6933"/>
    <w:rsid w:val="00FB6B1B"/>
    <w:rsid w:val="00FB6C14"/>
    <w:rsid w:val="00FB6D69"/>
    <w:rsid w:val="00FC13FA"/>
    <w:rsid w:val="00FC2072"/>
    <w:rsid w:val="00FC2889"/>
    <w:rsid w:val="00FC5107"/>
    <w:rsid w:val="00FC53D2"/>
    <w:rsid w:val="00FD069F"/>
    <w:rsid w:val="00FD0E3C"/>
    <w:rsid w:val="00FD0FE4"/>
    <w:rsid w:val="00FD2A25"/>
    <w:rsid w:val="00FD2CA4"/>
    <w:rsid w:val="00FD416F"/>
    <w:rsid w:val="00FD46E8"/>
    <w:rsid w:val="00FD5F2B"/>
    <w:rsid w:val="00FD6692"/>
    <w:rsid w:val="00FD6BBF"/>
    <w:rsid w:val="00FD7228"/>
    <w:rsid w:val="00FD7AFB"/>
    <w:rsid w:val="00FE0365"/>
    <w:rsid w:val="00FE10EC"/>
    <w:rsid w:val="00FE2520"/>
    <w:rsid w:val="00FE3952"/>
    <w:rsid w:val="00FE3FEA"/>
    <w:rsid w:val="00FE59D2"/>
    <w:rsid w:val="00FE61A3"/>
    <w:rsid w:val="00FE6947"/>
    <w:rsid w:val="00FE6FB8"/>
    <w:rsid w:val="00FF2F52"/>
    <w:rsid w:val="00FF4229"/>
    <w:rsid w:val="00FF4425"/>
    <w:rsid w:val="00FF49AD"/>
    <w:rsid w:val="00FF4D22"/>
    <w:rsid w:val="00FF6AB2"/>
    <w:rsid w:val="00FF6FF1"/>
    <w:rsid w:val="00FF7784"/>
    <w:rsid w:val="00FF79BF"/>
    <w:rsid w:val="05A5E50D"/>
    <w:rsid w:val="05E81B4A"/>
    <w:rsid w:val="05F4F896"/>
    <w:rsid w:val="07885108"/>
    <w:rsid w:val="0F8C3F98"/>
    <w:rsid w:val="15B98CF2"/>
    <w:rsid w:val="1F15DE55"/>
    <w:rsid w:val="1F45DD8C"/>
    <w:rsid w:val="2B65C3EE"/>
    <w:rsid w:val="375DB285"/>
    <w:rsid w:val="3B2B5C23"/>
    <w:rsid w:val="3B99A423"/>
    <w:rsid w:val="3C3DCBA9"/>
    <w:rsid w:val="3D54119A"/>
    <w:rsid w:val="4BBE68F2"/>
    <w:rsid w:val="576BA907"/>
    <w:rsid w:val="72A995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4BD2E8B"/>
  <w15:docId w15:val="{63F7F9E7-332C-4B50-BEC2-197A6F0A2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nhideWhenUsed="1" w:qFormat="1"/>
    <w:lsdException w:name="heading 3" w:locked="1" w:unhideWhenUsed="1" w:qFormat="1"/>
    <w:lsdException w:name="heading 4" w:locked="1" w:unhideWhenUsed="1" w:qFormat="1"/>
    <w:lsdException w:name="heading 5" w:locked="1" w:unhideWhenUsed="1" w:qFormat="1"/>
    <w:lsdException w:name="heading 6" w:locked="1" w:unhideWhenUsed="1" w:qFormat="1"/>
    <w:lsdException w:name="heading 7" w:locked="1" w:unhideWhenUsed="1" w:qFormat="1"/>
    <w:lsdException w:name="heading 8" w:locked="1" w:unhideWhenUsed="1" w:qFormat="1"/>
    <w:lsdException w:name="heading 9" w:locked="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nhideWhenUsed="1"/>
    <w:lsdException w:name="toc 2" w:locked="1" w:unhideWhenUsed="1"/>
    <w:lsdException w:name="toc 3" w:locked="1" w:unhideWhenUsed="1"/>
    <w:lsdException w:name="toc 4" w:locked="1" w:unhideWhenUsed="1"/>
    <w:lsdException w:name="toc 5" w:locked="1"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6F0E"/>
    <w:pPr>
      <w:jc w:val="both"/>
    </w:pPr>
    <w:rPr>
      <w:rFonts w:ascii="Arial" w:hAnsi="Arial"/>
      <w:sz w:val="20"/>
      <w:szCs w:val="24"/>
      <w:lang w:eastAsia="fr-FR"/>
    </w:rPr>
  </w:style>
  <w:style w:type="paragraph" w:styleId="Heading1">
    <w:name w:val="heading 1"/>
    <w:basedOn w:val="Titre1"/>
    <w:next w:val="Normal"/>
    <w:link w:val="Heading1Char"/>
    <w:uiPriority w:val="99"/>
    <w:qFormat/>
    <w:rsid w:val="00861453"/>
    <w:pPr>
      <w:outlineLvl w:val="0"/>
    </w:pPr>
  </w:style>
  <w:style w:type="paragraph" w:styleId="Heading2">
    <w:name w:val="heading 2"/>
    <w:basedOn w:val="Heading4"/>
    <w:link w:val="Heading2Char"/>
    <w:uiPriority w:val="99"/>
    <w:qFormat/>
    <w:rsid w:val="00861453"/>
    <w:pPr>
      <w:outlineLvl w:val="1"/>
    </w:pPr>
  </w:style>
  <w:style w:type="paragraph" w:styleId="Heading3">
    <w:name w:val="heading 3"/>
    <w:basedOn w:val="Heading7"/>
    <w:next w:val="Normal"/>
    <w:link w:val="Heading3Char"/>
    <w:uiPriority w:val="99"/>
    <w:qFormat/>
    <w:rsid w:val="00861453"/>
    <w:pPr>
      <w:outlineLvl w:val="2"/>
    </w:pPr>
  </w:style>
  <w:style w:type="paragraph" w:styleId="Heading4">
    <w:name w:val="heading 4"/>
    <w:basedOn w:val="Titre4"/>
    <w:next w:val="Normal"/>
    <w:link w:val="Heading4Char"/>
    <w:uiPriority w:val="99"/>
    <w:qFormat/>
    <w:rsid w:val="00861453"/>
    <w:pPr>
      <w:outlineLvl w:val="3"/>
    </w:pPr>
  </w:style>
  <w:style w:type="paragraph" w:styleId="Heading5">
    <w:name w:val="heading 5"/>
    <w:basedOn w:val="Titre5"/>
    <w:next w:val="Normal"/>
    <w:link w:val="Heading5Char"/>
    <w:uiPriority w:val="99"/>
    <w:qFormat/>
    <w:rsid w:val="00861453"/>
    <w:pPr>
      <w:outlineLvl w:val="4"/>
    </w:pPr>
  </w:style>
  <w:style w:type="paragraph" w:styleId="Heading6">
    <w:name w:val="heading 6"/>
    <w:basedOn w:val="Heading8"/>
    <w:next w:val="Normal"/>
    <w:link w:val="Heading6Char"/>
    <w:uiPriority w:val="99"/>
    <w:qFormat/>
    <w:rsid w:val="00861453"/>
    <w:pPr>
      <w:outlineLvl w:val="5"/>
    </w:pPr>
  </w:style>
  <w:style w:type="paragraph" w:styleId="Heading7">
    <w:name w:val="heading 7"/>
    <w:basedOn w:val="Titre7"/>
    <w:next w:val="Normal"/>
    <w:link w:val="Heading7Char"/>
    <w:uiPriority w:val="99"/>
    <w:qFormat/>
    <w:rsid w:val="00861453"/>
    <w:pPr>
      <w:outlineLvl w:val="6"/>
    </w:pPr>
  </w:style>
  <w:style w:type="paragraph" w:styleId="Heading8">
    <w:name w:val="heading 8"/>
    <w:basedOn w:val="Titre8"/>
    <w:next w:val="Normal"/>
    <w:link w:val="Heading8Char"/>
    <w:uiPriority w:val="99"/>
    <w:qFormat/>
    <w:rsid w:val="00861453"/>
    <w:pPr>
      <w:outlineLvl w:val="7"/>
    </w:pPr>
  </w:style>
  <w:style w:type="paragraph" w:styleId="Heading9">
    <w:name w:val="heading 9"/>
    <w:basedOn w:val="Titre9"/>
    <w:next w:val="Normal"/>
    <w:link w:val="Heading9Char"/>
    <w:uiPriority w:val="99"/>
    <w:qFormat/>
    <w:rsid w:val="0086145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64B8"/>
    <w:rPr>
      <w:rFonts w:asciiTheme="majorHAnsi" w:eastAsiaTheme="majorEastAsia" w:hAnsiTheme="majorHAnsi" w:cstheme="majorBidi"/>
      <w:b/>
      <w:bCs/>
      <w:kern w:val="32"/>
      <w:sz w:val="32"/>
      <w:szCs w:val="32"/>
      <w:lang w:eastAsia="fr-FR"/>
    </w:rPr>
  </w:style>
  <w:style w:type="character" w:customStyle="1" w:styleId="Heading2Char">
    <w:name w:val="Heading 2 Char"/>
    <w:basedOn w:val="DefaultParagraphFont"/>
    <w:link w:val="Heading2"/>
    <w:uiPriority w:val="99"/>
    <w:locked/>
    <w:rsid w:val="00861453"/>
    <w:rPr>
      <w:rFonts w:ascii="Sodexho" w:hAnsi="Sodexho"/>
      <w:color w:val="FF412E"/>
      <w:sz w:val="24"/>
      <w:lang w:val="en-US" w:eastAsia="fr-FR"/>
    </w:rPr>
  </w:style>
  <w:style w:type="character" w:customStyle="1" w:styleId="Heading3Char">
    <w:name w:val="Heading 3 Char"/>
    <w:basedOn w:val="DefaultParagraphFont"/>
    <w:link w:val="Heading3"/>
    <w:uiPriority w:val="9"/>
    <w:semiHidden/>
    <w:rsid w:val="003064B8"/>
    <w:rPr>
      <w:rFonts w:asciiTheme="majorHAnsi" w:eastAsiaTheme="majorEastAsia" w:hAnsiTheme="majorHAnsi" w:cstheme="majorBidi"/>
      <w:b/>
      <w:bCs/>
      <w:sz w:val="26"/>
      <w:szCs w:val="26"/>
      <w:lang w:eastAsia="fr-FR"/>
    </w:rPr>
  </w:style>
  <w:style w:type="character" w:customStyle="1" w:styleId="Heading4Char">
    <w:name w:val="Heading 4 Char"/>
    <w:basedOn w:val="DefaultParagraphFont"/>
    <w:link w:val="Heading4"/>
    <w:uiPriority w:val="9"/>
    <w:semiHidden/>
    <w:rsid w:val="003064B8"/>
    <w:rPr>
      <w:rFonts w:asciiTheme="minorHAnsi" w:eastAsiaTheme="minorEastAsia" w:hAnsiTheme="minorHAnsi" w:cstheme="minorBidi"/>
      <w:b/>
      <w:bCs/>
      <w:sz w:val="28"/>
      <w:szCs w:val="28"/>
      <w:lang w:eastAsia="fr-FR"/>
    </w:rPr>
  </w:style>
  <w:style w:type="character" w:customStyle="1" w:styleId="Heading5Char">
    <w:name w:val="Heading 5 Char"/>
    <w:basedOn w:val="DefaultParagraphFont"/>
    <w:link w:val="Heading5"/>
    <w:uiPriority w:val="9"/>
    <w:semiHidden/>
    <w:rsid w:val="003064B8"/>
    <w:rPr>
      <w:rFonts w:asciiTheme="minorHAnsi" w:eastAsiaTheme="minorEastAsia" w:hAnsiTheme="minorHAnsi" w:cstheme="minorBidi"/>
      <w:b/>
      <w:bCs/>
      <w:i/>
      <w:iCs/>
      <w:sz w:val="26"/>
      <w:szCs w:val="26"/>
      <w:lang w:eastAsia="fr-FR"/>
    </w:rPr>
  </w:style>
  <w:style w:type="character" w:customStyle="1" w:styleId="Heading6Char">
    <w:name w:val="Heading 6 Char"/>
    <w:basedOn w:val="DefaultParagraphFont"/>
    <w:link w:val="Heading6"/>
    <w:uiPriority w:val="9"/>
    <w:semiHidden/>
    <w:rsid w:val="003064B8"/>
    <w:rPr>
      <w:rFonts w:asciiTheme="minorHAnsi" w:eastAsiaTheme="minorEastAsia" w:hAnsiTheme="minorHAnsi" w:cstheme="minorBidi"/>
      <w:b/>
      <w:bCs/>
      <w:lang w:eastAsia="fr-FR"/>
    </w:rPr>
  </w:style>
  <w:style w:type="character" w:customStyle="1" w:styleId="Heading7Char">
    <w:name w:val="Heading 7 Char"/>
    <w:basedOn w:val="DefaultParagraphFont"/>
    <w:link w:val="Heading7"/>
    <w:uiPriority w:val="9"/>
    <w:semiHidden/>
    <w:rsid w:val="003064B8"/>
    <w:rPr>
      <w:rFonts w:asciiTheme="minorHAnsi" w:eastAsiaTheme="minorEastAsia" w:hAnsiTheme="minorHAnsi" w:cstheme="minorBidi"/>
      <w:sz w:val="24"/>
      <w:szCs w:val="24"/>
      <w:lang w:eastAsia="fr-FR"/>
    </w:rPr>
  </w:style>
  <w:style w:type="character" w:customStyle="1" w:styleId="Heading8Char">
    <w:name w:val="Heading 8 Char"/>
    <w:basedOn w:val="DefaultParagraphFont"/>
    <w:link w:val="Heading8"/>
    <w:uiPriority w:val="9"/>
    <w:semiHidden/>
    <w:rsid w:val="003064B8"/>
    <w:rPr>
      <w:rFonts w:asciiTheme="minorHAnsi" w:eastAsiaTheme="minorEastAsia" w:hAnsiTheme="minorHAnsi" w:cstheme="minorBidi"/>
      <w:i/>
      <w:iCs/>
      <w:sz w:val="24"/>
      <w:szCs w:val="24"/>
      <w:lang w:eastAsia="fr-FR"/>
    </w:rPr>
  </w:style>
  <w:style w:type="character" w:customStyle="1" w:styleId="Heading9Char">
    <w:name w:val="Heading 9 Char"/>
    <w:basedOn w:val="DefaultParagraphFont"/>
    <w:link w:val="Heading9"/>
    <w:uiPriority w:val="9"/>
    <w:semiHidden/>
    <w:rsid w:val="003064B8"/>
    <w:rPr>
      <w:rFonts w:asciiTheme="majorHAnsi" w:eastAsiaTheme="majorEastAsia" w:hAnsiTheme="majorHAnsi" w:cstheme="majorBidi"/>
      <w:lang w:eastAsia="fr-FR"/>
    </w:rPr>
  </w:style>
  <w:style w:type="paragraph" w:customStyle="1" w:styleId="Couleur">
    <w:name w:val="Couleur"/>
    <w:basedOn w:val="Normal"/>
    <w:link w:val="CouleurChar"/>
    <w:uiPriority w:val="99"/>
    <w:rsid w:val="006919C9"/>
    <w:rPr>
      <w:color w:val="A6CB12"/>
      <w:lang w:val="fr-FR"/>
    </w:rPr>
  </w:style>
  <w:style w:type="paragraph" w:customStyle="1" w:styleId="Couleur1">
    <w:name w:val="Couleur1"/>
    <w:basedOn w:val="Normal"/>
    <w:uiPriority w:val="99"/>
    <w:rsid w:val="0025738A"/>
    <w:rPr>
      <w:color w:val="983998"/>
    </w:rPr>
  </w:style>
  <w:style w:type="paragraph" w:styleId="TOC1">
    <w:name w:val="toc 1"/>
    <w:basedOn w:val="Normal"/>
    <w:next w:val="Normal"/>
    <w:autoRedefine/>
    <w:uiPriority w:val="99"/>
    <w:semiHidden/>
    <w:rsid w:val="00CB46F7"/>
    <w:pPr>
      <w:tabs>
        <w:tab w:val="left" w:pos="480"/>
        <w:tab w:val="right" w:leader="dot" w:pos="9060"/>
      </w:tabs>
    </w:pPr>
    <w:rPr>
      <w:rFonts w:ascii="DIN" w:hAnsi="DIN"/>
      <w:b/>
      <w:color w:val="678442"/>
      <w:sz w:val="24"/>
    </w:rPr>
  </w:style>
  <w:style w:type="paragraph" w:styleId="TOC2">
    <w:name w:val="toc 2"/>
    <w:basedOn w:val="Normal"/>
    <w:next w:val="Normal"/>
    <w:autoRedefine/>
    <w:uiPriority w:val="99"/>
    <w:semiHidden/>
    <w:rsid w:val="00525C18"/>
    <w:pPr>
      <w:ind w:left="240"/>
    </w:pPr>
    <w:rPr>
      <w:rFonts w:ascii="DIN" w:hAnsi="DIN"/>
      <w:b/>
      <w:color w:val="678442"/>
    </w:rPr>
  </w:style>
  <w:style w:type="paragraph" w:styleId="TOC3">
    <w:name w:val="toc 3"/>
    <w:basedOn w:val="Normal"/>
    <w:next w:val="Normal"/>
    <w:autoRedefine/>
    <w:uiPriority w:val="99"/>
    <w:semiHidden/>
    <w:rsid w:val="00525C18"/>
    <w:pPr>
      <w:ind w:left="480"/>
    </w:pPr>
    <w:rPr>
      <w:rFonts w:ascii="DIN" w:hAnsi="DIN"/>
      <w:color w:val="678442"/>
    </w:rPr>
  </w:style>
  <w:style w:type="paragraph" w:styleId="TOC4">
    <w:name w:val="toc 4"/>
    <w:basedOn w:val="Normal"/>
    <w:next w:val="Normal"/>
    <w:autoRedefine/>
    <w:uiPriority w:val="99"/>
    <w:semiHidden/>
    <w:rsid w:val="00525C18"/>
    <w:pPr>
      <w:ind w:left="720"/>
    </w:pPr>
    <w:rPr>
      <w:rFonts w:ascii="DIN" w:hAnsi="DIN"/>
      <w:color w:val="678442"/>
    </w:rPr>
  </w:style>
  <w:style w:type="paragraph" w:styleId="TOC5">
    <w:name w:val="toc 5"/>
    <w:basedOn w:val="Normal"/>
    <w:next w:val="Normal"/>
    <w:autoRedefine/>
    <w:uiPriority w:val="99"/>
    <w:semiHidden/>
    <w:rsid w:val="002F0417"/>
    <w:pPr>
      <w:jc w:val="left"/>
    </w:pPr>
  </w:style>
  <w:style w:type="character" w:styleId="Hyperlink">
    <w:name w:val="Hyperlink"/>
    <w:basedOn w:val="DefaultParagraphFont"/>
    <w:uiPriority w:val="99"/>
    <w:rsid w:val="005A7362"/>
    <w:rPr>
      <w:rFonts w:ascii="Arial" w:hAnsi="Arial" w:cs="Times New Roman"/>
      <w:color w:val="0000FF"/>
      <w:u w:val="single"/>
    </w:rPr>
  </w:style>
  <w:style w:type="table" w:styleId="TableGrid">
    <w:name w:val="Table Grid"/>
    <w:basedOn w:val="TableNormal"/>
    <w:uiPriority w:val="99"/>
    <w:rsid w:val="00C86B02"/>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3E15D2"/>
    <w:rPr>
      <w:rFonts w:ascii="Tahoma" w:hAnsi="Tahoma"/>
      <w:sz w:val="16"/>
      <w:szCs w:val="16"/>
    </w:rPr>
  </w:style>
  <w:style w:type="character" w:customStyle="1" w:styleId="BalloonTextChar">
    <w:name w:val="Balloon Text Char"/>
    <w:basedOn w:val="DefaultParagraphFont"/>
    <w:link w:val="BalloonText"/>
    <w:uiPriority w:val="99"/>
    <w:semiHidden/>
    <w:rsid w:val="003064B8"/>
    <w:rPr>
      <w:sz w:val="0"/>
      <w:szCs w:val="0"/>
      <w:lang w:eastAsia="fr-FR"/>
    </w:rPr>
  </w:style>
  <w:style w:type="paragraph" w:styleId="Header">
    <w:name w:val="header"/>
    <w:basedOn w:val="Normal"/>
    <w:link w:val="HeaderChar"/>
    <w:uiPriority w:val="99"/>
    <w:rsid w:val="002B0280"/>
    <w:pPr>
      <w:tabs>
        <w:tab w:val="center" w:pos="4536"/>
        <w:tab w:val="right" w:pos="9072"/>
      </w:tabs>
    </w:pPr>
  </w:style>
  <w:style w:type="character" w:customStyle="1" w:styleId="HeaderChar">
    <w:name w:val="Header Char"/>
    <w:basedOn w:val="DefaultParagraphFont"/>
    <w:link w:val="Header"/>
    <w:uiPriority w:val="99"/>
    <w:semiHidden/>
    <w:rsid w:val="003064B8"/>
    <w:rPr>
      <w:rFonts w:ascii="Arial" w:hAnsi="Arial"/>
      <w:sz w:val="20"/>
      <w:szCs w:val="24"/>
      <w:lang w:eastAsia="fr-FR"/>
    </w:rPr>
  </w:style>
  <w:style w:type="paragraph" w:styleId="Footer">
    <w:name w:val="footer"/>
    <w:basedOn w:val="Normal"/>
    <w:link w:val="FooterChar"/>
    <w:uiPriority w:val="99"/>
    <w:rsid w:val="002B0280"/>
    <w:pPr>
      <w:tabs>
        <w:tab w:val="center" w:pos="4536"/>
        <w:tab w:val="right" w:pos="9072"/>
      </w:tabs>
    </w:pPr>
  </w:style>
  <w:style w:type="character" w:customStyle="1" w:styleId="FooterChar">
    <w:name w:val="Footer Char"/>
    <w:basedOn w:val="DefaultParagraphFont"/>
    <w:link w:val="Footer"/>
    <w:uiPriority w:val="99"/>
    <w:semiHidden/>
    <w:rsid w:val="003064B8"/>
    <w:rPr>
      <w:rFonts w:ascii="Arial" w:hAnsi="Arial"/>
      <w:sz w:val="20"/>
      <w:szCs w:val="24"/>
      <w:lang w:eastAsia="fr-FR"/>
    </w:rPr>
  </w:style>
  <w:style w:type="paragraph" w:customStyle="1" w:styleId="Bristol">
    <w:name w:val="Bristol"/>
    <w:basedOn w:val="Couleur"/>
    <w:uiPriority w:val="99"/>
    <w:rsid w:val="00D12DE5"/>
    <w:pPr>
      <w:spacing w:line="560" w:lineRule="exact"/>
      <w:jc w:val="center"/>
    </w:pPr>
    <w:rPr>
      <w:rFonts w:ascii="Sodexho" w:hAnsi="Sodexho"/>
      <w:sz w:val="64"/>
      <w:szCs w:val="64"/>
    </w:rPr>
  </w:style>
  <w:style w:type="paragraph" w:customStyle="1" w:styleId="DpartementBristol">
    <w:name w:val="Département Bristol"/>
    <w:basedOn w:val="Couleur1"/>
    <w:uiPriority w:val="99"/>
    <w:rsid w:val="00D12DE5"/>
    <w:pPr>
      <w:spacing w:before="40" w:line="400" w:lineRule="exact"/>
      <w:jc w:val="center"/>
    </w:pPr>
    <w:rPr>
      <w:rFonts w:ascii="Sodexho" w:hAnsi="Sodexho"/>
      <w:sz w:val="44"/>
      <w:szCs w:val="44"/>
    </w:rPr>
  </w:style>
  <w:style w:type="paragraph" w:customStyle="1" w:styleId="Titre3">
    <w:name w:val="Titre3"/>
    <w:basedOn w:val="Couleur2"/>
    <w:uiPriority w:val="99"/>
    <w:rsid w:val="00D12DE5"/>
    <w:pPr>
      <w:spacing w:before="120" w:after="60" w:line="460" w:lineRule="exact"/>
      <w:jc w:val="left"/>
    </w:pPr>
    <w:rPr>
      <w:rFonts w:ascii="Sodexho" w:hAnsi="Sodexho"/>
      <w:sz w:val="52"/>
    </w:rPr>
  </w:style>
  <w:style w:type="paragraph" w:customStyle="1" w:styleId="Couleur2">
    <w:name w:val="Couleur2"/>
    <w:basedOn w:val="Couleur"/>
    <w:uiPriority w:val="99"/>
    <w:rsid w:val="0025738A"/>
    <w:rPr>
      <w:color w:val="0B72B5"/>
    </w:rPr>
  </w:style>
  <w:style w:type="paragraph" w:customStyle="1" w:styleId="puces">
    <w:name w:val="puces"/>
    <w:basedOn w:val="Normal"/>
    <w:link w:val="pucesCarCar"/>
    <w:uiPriority w:val="99"/>
    <w:rsid w:val="00D93AF0"/>
    <w:pPr>
      <w:numPr>
        <w:numId w:val="1"/>
      </w:numPr>
      <w:spacing w:before="60"/>
    </w:pPr>
    <w:rPr>
      <w:rFonts w:cs="Arial"/>
      <w:color w:val="000000"/>
      <w:szCs w:val="20"/>
      <w:lang w:val="fr-FR"/>
    </w:rPr>
  </w:style>
  <w:style w:type="character" w:customStyle="1" w:styleId="pucesCarCar">
    <w:name w:val="puces Car Car"/>
    <w:link w:val="puces"/>
    <w:uiPriority w:val="99"/>
    <w:locked/>
    <w:rsid w:val="00D93AF0"/>
    <w:rPr>
      <w:rFonts w:ascii="Arial" w:hAnsi="Arial" w:cs="Arial"/>
      <w:color w:val="000000"/>
      <w:sz w:val="20"/>
      <w:szCs w:val="20"/>
      <w:lang w:val="fr-FR" w:eastAsia="fr-FR"/>
    </w:rPr>
  </w:style>
  <w:style w:type="paragraph" w:customStyle="1" w:styleId="puceanneau">
    <w:name w:val="puce anneau"/>
    <w:basedOn w:val="Normal"/>
    <w:link w:val="puceanneauCarCar"/>
    <w:uiPriority w:val="99"/>
    <w:rsid w:val="00D93AF0"/>
    <w:pPr>
      <w:numPr>
        <w:numId w:val="2"/>
      </w:numPr>
      <w:tabs>
        <w:tab w:val="left" w:pos="680"/>
      </w:tabs>
      <w:spacing w:before="60" w:line="260" w:lineRule="exact"/>
      <w:jc w:val="left"/>
    </w:pPr>
    <w:rPr>
      <w:rFonts w:cs="Arial"/>
      <w:color w:val="000000"/>
      <w:szCs w:val="22"/>
      <w:lang w:val="fr-FR"/>
    </w:rPr>
  </w:style>
  <w:style w:type="character" w:customStyle="1" w:styleId="puceanneauCarCar">
    <w:name w:val="puce anneau Car Car"/>
    <w:link w:val="puceanneau"/>
    <w:uiPriority w:val="99"/>
    <w:locked/>
    <w:rsid w:val="00D93AF0"/>
    <w:rPr>
      <w:rFonts w:ascii="Arial" w:hAnsi="Arial" w:cs="Arial"/>
      <w:color w:val="000000"/>
      <w:sz w:val="20"/>
      <w:lang w:val="fr-FR" w:eastAsia="fr-FR"/>
    </w:rPr>
  </w:style>
  <w:style w:type="paragraph" w:customStyle="1" w:styleId="StylepuceanneauGrasCouleurpersonnaliseRVB30">
    <w:name w:val="Style puce anneau + Gras Couleur personnalisée(RVB(30"/>
    <w:aliases w:val="83,154))"/>
    <w:basedOn w:val="puceanneau"/>
    <w:link w:val="StylepuceanneauGrasCouleurpersonnaliseRVB30Car"/>
    <w:autoRedefine/>
    <w:uiPriority w:val="99"/>
    <w:rsid w:val="00F2241D"/>
    <w:rPr>
      <w:b/>
      <w:bCs/>
      <w:color w:val="034865"/>
    </w:rPr>
  </w:style>
  <w:style w:type="character" w:customStyle="1" w:styleId="StylepuceanneauGrasCouleurpersonnaliseRVB30Car">
    <w:name w:val="Style puce anneau + Gras Couleur personnalisée(RVB(30 Car"/>
    <w:aliases w:val="83 Car,154)) Car"/>
    <w:link w:val="StylepuceanneauGrasCouleurpersonnaliseRVB30"/>
    <w:uiPriority w:val="99"/>
    <w:locked/>
    <w:rsid w:val="00F2241D"/>
    <w:rPr>
      <w:rFonts w:ascii="Arial" w:hAnsi="Arial" w:cs="Arial"/>
      <w:b/>
      <w:bCs/>
      <w:color w:val="034865"/>
      <w:sz w:val="20"/>
      <w:lang w:val="fr-FR" w:eastAsia="fr-FR"/>
    </w:rPr>
  </w:style>
  <w:style w:type="character" w:styleId="PageNumber">
    <w:name w:val="page number"/>
    <w:basedOn w:val="DefaultParagraphFont"/>
    <w:uiPriority w:val="99"/>
    <w:rsid w:val="00C86B02"/>
    <w:rPr>
      <w:rFonts w:ascii="Arial" w:hAnsi="Arial" w:cs="Times New Roman"/>
    </w:rPr>
  </w:style>
  <w:style w:type="paragraph" w:customStyle="1" w:styleId="Gauchesouspuce">
    <w:name w:val="Gauche sous puce"/>
    <w:basedOn w:val="Normal"/>
    <w:uiPriority w:val="99"/>
    <w:rsid w:val="00476219"/>
    <w:pPr>
      <w:ind w:left="680"/>
    </w:pPr>
    <w:rPr>
      <w:szCs w:val="20"/>
    </w:rPr>
  </w:style>
  <w:style w:type="paragraph" w:customStyle="1" w:styleId="Gauchesouspuce2">
    <w:name w:val="Gauche sous puce2"/>
    <w:basedOn w:val="Gauchesouspuce"/>
    <w:uiPriority w:val="99"/>
    <w:rsid w:val="00F2241D"/>
    <w:pPr>
      <w:ind w:left="966"/>
    </w:pPr>
  </w:style>
  <w:style w:type="paragraph" w:customStyle="1" w:styleId="Tableau">
    <w:name w:val="Tableau"/>
    <w:basedOn w:val="Normal"/>
    <w:uiPriority w:val="99"/>
    <w:rsid w:val="000206EE"/>
    <w:pPr>
      <w:tabs>
        <w:tab w:val="center" w:pos="4536"/>
        <w:tab w:val="right" w:pos="9072"/>
      </w:tabs>
      <w:spacing w:line="200" w:lineRule="exact"/>
    </w:pPr>
  </w:style>
  <w:style w:type="paragraph" w:customStyle="1" w:styleId="PieddepageSodexho">
    <w:name w:val="Pied de page Sodexho"/>
    <w:basedOn w:val="Normal"/>
    <w:link w:val="PieddepageSodexhoCar"/>
    <w:uiPriority w:val="99"/>
    <w:rsid w:val="00B30BAC"/>
    <w:pPr>
      <w:tabs>
        <w:tab w:val="center" w:pos="4802"/>
        <w:tab w:val="right" w:pos="9639"/>
      </w:tabs>
      <w:ind w:right="35"/>
    </w:pPr>
    <w:rPr>
      <w:rFonts w:ascii="Sodexho" w:hAnsi="Sodexho"/>
      <w:color w:val="283897"/>
      <w:szCs w:val="20"/>
      <w:lang w:val="en-GB"/>
    </w:rPr>
  </w:style>
  <w:style w:type="character" w:customStyle="1" w:styleId="PieddepageSodexhoCar">
    <w:name w:val="Pied de page Sodexho Car"/>
    <w:link w:val="PieddepageSodexho"/>
    <w:uiPriority w:val="99"/>
    <w:locked/>
    <w:rsid w:val="00B30BAC"/>
    <w:rPr>
      <w:rFonts w:ascii="Sodexho" w:hAnsi="Sodexho"/>
      <w:color w:val="283897"/>
      <w:lang w:val="en-GB" w:eastAsia="fr-FR"/>
    </w:rPr>
  </w:style>
  <w:style w:type="paragraph" w:customStyle="1" w:styleId="Lgendephotos">
    <w:name w:val="Légende photos"/>
    <w:basedOn w:val="Normal"/>
    <w:uiPriority w:val="99"/>
    <w:rsid w:val="009E4383"/>
    <w:pPr>
      <w:spacing w:before="20"/>
    </w:pPr>
    <w:rPr>
      <w:sz w:val="14"/>
      <w:szCs w:val="14"/>
      <w:lang w:val="fr-FR"/>
    </w:rPr>
  </w:style>
  <w:style w:type="paragraph" w:customStyle="1" w:styleId="Titre4">
    <w:name w:val="Titre4"/>
    <w:basedOn w:val="Couleur"/>
    <w:uiPriority w:val="99"/>
    <w:rsid w:val="002535ED"/>
    <w:pPr>
      <w:spacing w:before="60"/>
      <w:jc w:val="left"/>
    </w:pPr>
    <w:rPr>
      <w:sz w:val="32"/>
      <w:szCs w:val="32"/>
    </w:rPr>
  </w:style>
  <w:style w:type="paragraph" w:customStyle="1" w:styleId="Titre8">
    <w:name w:val="Titre8"/>
    <w:basedOn w:val="Couleur1"/>
    <w:uiPriority w:val="99"/>
    <w:rsid w:val="002535ED"/>
    <w:pPr>
      <w:spacing w:before="60"/>
      <w:jc w:val="left"/>
    </w:pPr>
    <w:rPr>
      <w:b/>
      <w:sz w:val="26"/>
      <w:szCs w:val="26"/>
    </w:rPr>
  </w:style>
  <w:style w:type="paragraph" w:customStyle="1" w:styleId="Titre7">
    <w:name w:val="Titre7"/>
    <w:basedOn w:val="Couleur"/>
    <w:uiPriority w:val="99"/>
    <w:rsid w:val="002535ED"/>
    <w:pPr>
      <w:spacing w:before="60"/>
      <w:jc w:val="left"/>
    </w:pPr>
    <w:rPr>
      <w:b/>
      <w:sz w:val="26"/>
    </w:rPr>
  </w:style>
  <w:style w:type="paragraph" w:customStyle="1" w:styleId="Titre9">
    <w:name w:val="Titre9"/>
    <w:basedOn w:val="Couleur2"/>
    <w:uiPriority w:val="99"/>
    <w:rsid w:val="002535ED"/>
    <w:pPr>
      <w:spacing w:before="60"/>
      <w:jc w:val="left"/>
    </w:pPr>
    <w:rPr>
      <w:b/>
      <w:sz w:val="26"/>
    </w:rPr>
  </w:style>
  <w:style w:type="paragraph" w:customStyle="1" w:styleId="Titre1">
    <w:name w:val="Titre1"/>
    <w:basedOn w:val="Couleur"/>
    <w:uiPriority w:val="99"/>
    <w:rsid w:val="002535ED"/>
    <w:pPr>
      <w:spacing w:before="120" w:after="60" w:line="460" w:lineRule="exact"/>
      <w:jc w:val="left"/>
    </w:pPr>
    <w:rPr>
      <w:rFonts w:ascii="Sodexho" w:hAnsi="Sodexho"/>
      <w:sz w:val="52"/>
    </w:rPr>
  </w:style>
  <w:style w:type="paragraph" w:customStyle="1" w:styleId="Titre2">
    <w:name w:val="Titre2"/>
    <w:basedOn w:val="Couleur1"/>
    <w:uiPriority w:val="99"/>
    <w:rsid w:val="002535ED"/>
    <w:pPr>
      <w:spacing w:before="120" w:after="60" w:line="460" w:lineRule="exact"/>
      <w:jc w:val="left"/>
    </w:pPr>
    <w:rPr>
      <w:rFonts w:ascii="Sodexho" w:hAnsi="Sodexho"/>
      <w:sz w:val="52"/>
    </w:rPr>
  </w:style>
  <w:style w:type="paragraph" w:customStyle="1" w:styleId="Titre5">
    <w:name w:val="Titre5"/>
    <w:basedOn w:val="Couleur1"/>
    <w:uiPriority w:val="99"/>
    <w:rsid w:val="002535ED"/>
    <w:pPr>
      <w:spacing w:before="60"/>
      <w:jc w:val="left"/>
    </w:pPr>
    <w:rPr>
      <w:sz w:val="32"/>
    </w:rPr>
  </w:style>
  <w:style w:type="paragraph" w:customStyle="1" w:styleId="Titre6">
    <w:name w:val="Titre6"/>
    <w:basedOn w:val="Couleur2"/>
    <w:uiPriority w:val="99"/>
    <w:rsid w:val="00F92B16"/>
    <w:pPr>
      <w:spacing w:before="60"/>
      <w:jc w:val="left"/>
    </w:pPr>
    <w:rPr>
      <w:sz w:val="32"/>
    </w:rPr>
  </w:style>
  <w:style w:type="paragraph" w:customStyle="1" w:styleId="Index1">
    <w:name w:val="Index1"/>
    <w:basedOn w:val="Normal"/>
    <w:uiPriority w:val="99"/>
    <w:rsid w:val="006F42B8"/>
    <w:pPr>
      <w:tabs>
        <w:tab w:val="right" w:leader="dot" w:pos="9639"/>
      </w:tabs>
      <w:spacing w:before="120"/>
      <w:ind w:left="340" w:hanging="340"/>
    </w:pPr>
    <w:rPr>
      <w:b/>
      <w:color w:val="678442"/>
      <w:sz w:val="28"/>
      <w:szCs w:val="28"/>
    </w:rPr>
  </w:style>
  <w:style w:type="paragraph" w:customStyle="1" w:styleId="Index2">
    <w:name w:val="Index2"/>
    <w:basedOn w:val="Index1"/>
    <w:uiPriority w:val="99"/>
    <w:rsid w:val="006F42B8"/>
    <w:pPr>
      <w:spacing w:before="60"/>
      <w:ind w:left="907" w:hanging="567"/>
    </w:pPr>
    <w:rPr>
      <w:sz w:val="24"/>
    </w:rPr>
  </w:style>
  <w:style w:type="paragraph" w:customStyle="1" w:styleId="Index3">
    <w:name w:val="Index3"/>
    <w:basedOn w:val="Index2"/>
    <w:uiPriority w:val="99"/>
    <w:rsid w:val="006F42B8"/>
    <w:pPr>
      <w:spacing w:before="0"/>
      <w:ind w:left="1077" w:hanging="737"/>
    </w:pPr>
    <w:rPr>
      <w:sz w:val="20"/>
    </w:rPr>
  </w:style>
  <w:style w:type="paragraph" w:customStyle="1" w:styleId="Index4">
    <w:name w:val="Index4"/>
    <w:basedOn w:val="Index3"/>
    <w:uiPriority w:val="99"/>
    <w:rsid w:val="006F42B8"/>
    <w:pPr>
      <w:ind w:left="1304" w:hanging="964"/>
    </w:pPr>
    <w:rPr>
      <w:b w:val="0"/>
    </w:rPr>
  </w:style>
  <w:style w:type="character" w:customStyle="1" w:styleId="Grasvert">
    <w:name w:val="Gras vert"/>
    <w:uiPriority w:val="99"/>
    <w:rsid w:val="006F42B8"/>
    <w:rPr>
      <w:rFonts w:ascii="Arial" w:hAnsi="Arial"/>
      <w:b/>
      <w:color w:val="678442"/>
    </w:rPr>
  </w:style>
  <w:style w:type="paragraph" w:customStyle="1" w:styleId="TitrebleuSdx">
    <w:name w:val="Titre bleu Sdx"/>
    <w:uiPriority w:val="99"/>
    <w:rsid w:val="009A24D3"/>
    <w:pPr>
      <w:spacing w:before="60"/>
    </w:pPr>
    <w:rPr>
      <w:rFonts w:ascii="Arial" w:hAnsi="Arial"/>
      <w:color w:val="283897"/>
      <w:sz w:val="32"/>
      <w:szCs w:val="32"/>
      <w:lang w:val="fr-FR" w:eastAsia="fr-FR"/>
    </w:rPr>
  </w:style>
  <w:style w:type="character" w:customStyle="1" w:styleId="CouleurChar">
    <w:name w:val="Couleur Char"/>
    <w:link w:val="Couleur"/>
    <w:uiPriority w:val="99"/>
    <w:locked/>
    <w:rsid w:val="003D3183"/>
    <w:rPr>
      <w:rFonts w:ascii="Arial" w:hAnsi="Arial"/>
      <w:color w:val="A6CB12"/>
      <w:sz w:val="24"/>
      <w:lang w:val="fr-FR" w:eastAsia="fr-FR"/>
    </w:rPr>
  </w:style>
  <w:style w:type="paragraph" w:customStyle="1" w:styleId="Puces1">
    <w:name w:val="Puces 1"/>
    <w:uiPriority w:val="99"/>
    <w:rsid w:val="007E6AE2"/>
    <w:pPr>
      <w:numPr>
        <w:numId w:val="3"/>
      </w:numPr>
      <w:spacing w:after="60" w:line="260" w:lineRule="exact"/>
    </w:pPr>
    <w:rPr>
      <w:rFonts w:ascii="Arial" w:hAnsi="Arial" w:cs="Arial"/>
      <w:b/>
      <w:lang w:val="en-GB" w:eastAsia="fr-FR"/>
    </w:rPr>
  </w:style>
  <w:style w:type="paragraph" w:styleId="NormalWeb">
    <w:name w:val="Normal (Web)"/>
    <w:basedOn w:val="Normal"/>
    <w:uiPriority w:val="99"/>
    <w:rsid w:val="005579B3"/>
    <w:pPr>
      <w:spacing w:before="100" w:beforeAutospacing="1" w:after="100" w:afterAutospacing="1"/>
      <w:jc w:val="left"/>
    </w:pPr>
    <w:rPr>
      <w:rFonts w:ascii="Times New Roman" w:hAnsi="Times New Roman"/>
      <w:sz w:val="24"/>
      <w:lang w:eastAsia="en-US"/>
    </w:rPr>
  </w:style>
  <w:style w:type="paragraph" w:styleId="z-TopofForm">
    <w:name w:val="HTML Top of Form"/>
    <w:basedOn w:val="Normal"/>
    <w:next w:val="Normal"/>
    <w:link w:val="z-TopofFormChar"/>
    <w:hidden/>
    <w:uiPriority w:val="99"/>
    <w:semiHidden/>
    <w:rsid w:val="005E112F"/>
    <w:pPr>
      <w:pBdr>
        <w:bottom w:val="single" w:sz="6" w:space="1" w:color="auto"/>
      </w:pBdr>
      <w:jc w:val="center"/>
    </w:pPr>
    <w:rPr>
      <w:rFonts w:cs="Arial"/>
      <w:vanish/>
      <w:sz w:val="16"/>
      <w:szCs w:val="16"/>
      <w:lang w:eastAsia="en-US"/>
    </w:rPr>
  </w:style>
  <w:style w:type="character" w:customStyle="1" w:styleId="z-TopofFormChar">
    <w:name w:val="z-Top of Form Char"/>
    <w:basedOn w:val="DefaultParagraphFont"/>
    <w:link w:val="z-TopofForm"/>
    <w:uiPriority w:val="99"/>
    <w:semiHidden/>
    <w:locked/>
    <w:rsid w:val="005E112F"/>
    <w:rPr>
      <w:rFonts w:ascii="Arial" w:hAnsi="Arial"/>
      <w:vanish/>
      <w:sz w:val="16"/>
    </w:rPr>
  </w:style>
  <w:style w:type="character" w:customStyle="1" w:styleId="gt-ft-text1">
    <w:name w:val="gt-ft-text1"/>
    <w:uiPriority w:val="99"/>
    <w:rsid w:val="005E112F"/>
  </w:style>
  <w:style w:type="paragraph" w:styleId="z-BottomofForm">
    <w:name w:val="HTML Bottom of Form"/>
    <w:basedOn w:val="Normal"/>
    <w:next w:val="Normal"/>
    <w:link w:val="z-BottomofFormChar"/>
    <w:hidden/>
    <w:uiPriority w:val="99"/>
    <w:semiHidden/>
    <w:rsid w:val="005E112F"/>
    <w:pPr>
      <w:pBdr>
        <w:top w:val="single" w:sz="6" w:space="1" w:color="auto"/>
      </w:pBdr>
      <w:jc w:val="center"/>
    </w:pPr>
    <w:rPr>
      <w:rFonts w:cs="Arial"/>
      <w:vanish/>
      <w:sz w:val="16"/>
      <w:szCs w:val="16"/>
      <w:lang w:eastAsia="en-US"/>
    </w:rPr>
  </w:style>
  <w:style w:type="character" w:customStyle="1" w:styleId="z-BottomofFormChar">
    <w:name w:val="z-Bottom of Form Char"/>
    <w:basedOn w:val="DefaultParagraphFont"/>
    <w:link w:val="z-BottomofForm"/>
    <w:uiPriority w:val="99"/>
    <w:semiHidden/>
    <w:locked/>
    <w:rsid w:val="005E112F"/>
    <w:rPr>
      <w:rFonts w:ascii="Arial" w:hAnsi="Arial"/>
      <w:vanish/>
      <w:sz w:val="16"/>
    </w:rPr>
  </w:style>
  <w:style w:type="paragraph" w:customStyle="1" w:styleId="Default">
    <w:name w:val="Default"/>
    <w:uiPriority w:val="99"/>
    <w:rsid w:val="00811A55"/>
    <w:pPr>
      <w:autoSpaceDE w:val="0"/>
      <w:autoSpaceDN w:val="0"/>
      <w:adjustRightInd w:val="0"/>
    </w:pPr>
    <w:rPr>
      <w:rFonts w:ascii="Arial" w:hAnsi="Arial" w:cs="Arial"/>
      <w:color w:val="000000"/>
      <w:sz w:val="24"/>
      <w:szCs w:val="24"/>
    </w:rPr>
  </w:style>
  <w:style w:type="paragraph" w:customStyle="1" w:styleId="Tablebullet1">
    <w:name w:val="Table bullet 1"/>
    <w:link w:val="Tablebullet1Char"/>
    <w:uiPriority w:val="99"/>
    <w:rsid w:val="004264B8"/>
    <w:pPr>
      <w:numPr>
        <w:numId w:val="4"/>
      </w:numPr>
      <w:spacing w:before="60" w:line="220" w:lineRule="exact"/>
    </w:pPr>
    <w:rPr>
      <w:rFonts w:ascii="StoneSans LT" w:eastAsia="MS Mincho" w:hAnsi="StoneSans LT"/>
      <w:sz w:val="16"/>
      <w:szCs w:val="20"/>
    </w:rPr>
  </w:style>
  <w:style w:type="character" w:customStyle="1" w:styleId="Tablebullet1Char">
    <w:name w:val="Table bullet 1 Char"/>
    <w:link w:val="Tablebullet1"/>
    <w:uiPriority w:val="99"/>
    <w:locked/>
    <w:rsid w:val="004264B8"/>
    <w:rPr>
      <w:rFonts w:ascii="StoneSans LT" w:eastAsia="MS Mincho" w:hAnsi="StoneSans LT"/>
      <w:sz w:val="16"/>
      <w:szCs w:val="20"/>
    </w:rPr>
  </w:style>
  <w:style w:type="paragraph" w:styleId="ListParagraph">
    <w:name w:val="List Paragraph"/>
    <w:basedOn w:val="Normal"/>
    <w:uiPriority w:val="34"/>
    <w:qFormat/>
    <w:rsid w:val="00967909"/>
    <w:pPr>
      <w:ind w:left="720"/>
      <w:contextualSpacing/>
    </w:pPr>
  </w:style>
  <w:style w:type="paragraph" w:customStyle="1" w:styleId="gris">
    <w:name w:val="gris"/>
    <w:basedOn w:val="Normal"/>
    <w:link w:val="grisChar"/>
    <w:rsid w:val="00975088"/>
    <w:pPr>
      <w:framePr w:hSpace="180" w:wrap="around" w:vAnchor="text" w:hAnchor="margin" w:xAlign="center" w:y="192"/>
      <w:jc w:val="left"/>
    </w:pPr>
    <w:rPr>
      <w:rFonts w:cs="Arial"/>
      <w:b/>
      <w:color w:val="002060"/>
      <w:szCs w:val="20"/>
      <w:shd w:val="clear" w:color="auto" w:fill="F2F2F2"/>
    </w:rPr>
  </w:style>
  <w:style w:type="paragraph" w:customStyle="1" w:styleId="titreprincipaux">
    <w:name w:val="titre principaux"/>
    <w:basedOn w:val="Normal"/>
    <w:link w:val="titreprincipauxChar"/>
    <w:qFormat/>
    <w:rsid w:val="00C35F4F"/>
    <w:pPr>
      <w:framePr w:hSpace="180" w:wrap="around" w:vAnchor="text" w:hAnchor="margin" w:xAlign="center" w:y="192"/>
      <w:ind w:left="284" w:hanging="284"/>
      <w:jc w:val="left"/>
    </w:pPr>
    <w:rPr>
      <w:rFonts w:cs="Arial"/>
      <w:b/>
      <w:color w:val="002060"/>
      <w:szCs w:val="20"/>
      <w:shd w:val="clear" w:color="auto" w:fill="F2F2F2"/>
    </w:rPr>
  </w:style>
  <w:style w:type="character" w:customStyle="1" w:styleId="grisChar">
    <w:name w:val="gris Char"/>
    <w:basedOn w:val="DefaultParagraphFont"/>
    <w:link w:val="gris"/>
    <w:rsid w:val="00975088"/>
    <w:rPr>
      <w:rFonts w:ascii="Arial" w:hAnsi="Arial" w:cs="Arial"/>
      <w:b/>
      <w:color w:val="002060"/>
      <w:sz w:val="20"/>
      <w:szCs w:val="20"/>
      <w:lang w:eastAsia="fr-FR"/>
    </w:rPr>
  </w:style>
  <w:style w:type="paragraph" w:customStyle="1" w:styleId="titregris">
    <w:name w:val="titre gris"/>
    <w:basedOn w:val="gris"/>
    <w:link w:val="titregrisChar"/>
    <w:qFormat/>
    <w:rsid w:val="00DE44E1"/>
    <w:pPr>
      <w:framePr w:wrap="around"/>
      <w:spacing w:before="60" w:after="60"/>
      <w:ind w:left="284" w:hanging="284"/>
    </w:pPr>
  </w:style>
  <w:style w:type="character" w:customStyle="1" w:styleId="titreprincipauxChar">
    <w:name w:val="titre principaux Char"/>
    <w:basedOn w:val="DefaultParagraphFont"/>
    <w:link w:val="titreprincipaux"/>
    <w:rsid w:val="00C35F4F"/>
    <w:rPr>
      <w:rFonts w:ascii="Arial" w:hAnsi="Arial" w:cs="Arial"/>
      <w:b/>
      <w:color w:val="002060"/>
      <w:sz w:val="20"/>
      <w:szCs w:val="20"/>
      <w:lang w:eastAsia="fr-FR"/>
    </w:rPr>
  </w:style>
  <w:style w:type="character" w:customStyle="1" w:styleId="titregrisChar">
    <w:name w:val="titre gris Char"/>
    <w:basedOn w:val="grisChar"/>
    <w:link w:val="titregris"/>
    <w:rsid w:val="00DE44E1"/>
    <w:rPr>
      <w:rFonts w:ascii="Arial" w:hAnsi="Arial" w:cs="Arial"/>
      <w:b/>
      <w:color w:val="002060"/>
      <w:sz w:val="20"/>
      <w:szCs w:val="20"/>
      <w:lang w:eastAsia="fr-FR"/>
    </w:rPr>
  </w:style>
  <w:style w:type="paragraph" w:styleId="CommentText">
    <w:name w:val="annotation text"/>
    <w:basedOn w:val="Normal"/>
    <w:link w:val="CommentTextChar"/>
    <w:semiHidden/>
    <w:rsid w:val="002E304F"/>
    <w:pPr>
      <w:spacing w:before="60"/>
      <w:jc w:val="left"/>
    </w:pPr>
    <w:rPr>
      <w:i/>
      <w:sz w:val="18"/>
      <w:szCs w:val="20"/>
      <w:lang w:val="en-GB" w:eastAsia="en-US"/>
    </w:rPr>
  </w:style>
  <w:style w:type="character" w:customStyle="1" w:styleId="CommentTextChar">
    <w:name w:val="Comment Text Char"/>
    <w:basedOn w:val="DefaultParagraphFont"/>
    <w:link w:val="CommentText"/>
    <w:semiHidden/>
    <w:rsid w:val="002E304F"/>
    <w:rPr>
      <w:rFonts w:ascii="Arial" w:hAnsi="Arial"/>
      <w:i/>
      <w:sz w:val="18"/>
      <w:szCs w:val="20"/>
      <w:lang w:val="en-GB"/>
    </w:rPr>
  </w:style>
  <w:style w:type="character" w:customStyle="1" w:styleId="A3">
    <w:name w:val="A3"/>
    <w:basedOn w:val="DefaultParagraphFont"/>
    <w:uiPriority w:val="99"/>
    <w:rsid w:val="00D57D2E"/>
    <w:rPr>
      <w:rFonts w:ascii="Sansa Pro SemiBold" w:hAnsi="Sansa Pro SemiBold" w:hint="default"/>
      <w:color w:val="FFFFFF"/>
    </w:rPr>
  </w:style>
  <w:style w:type="character" w:customStyle="1" w:styleId="hps">
    <w:name w:val="hps"/>
    <w:basedOn w:val="DefaultParagraphFont"/>
    <w:rsid w:val="00465A75"/>
  </w:style>
  <w:style w:type="character" w:styleId="LineNumber">
    <w:name w:val="line number"/>
    <w:basedOn w:val="DefaultParagraphFont"/>
    <w:uiPriority w:val="99"/>
    <w:semiHidden/>
    <w:unhideWhenUsed/>
    <w:rsid w:val="00F0224F"/>
  </w:style>
  <w:style w:type="character" w:styleId="CommentReference">
    <w:name w:val="annotation reference"/>
    <w:basedOn w:val="DefaultParagraphFont"/>
    <w:uiPriority w:val="99"/>
    <w:semiHidden/>
    <w:unhideWhenUsed/>
    <w:rsid w:val="00B92723"/>
    <w:rPr>
      <w:sz w:val="16"/>
      <w:szCs w:val="16"/>
    </w:rPr>
  </w:style>
  <w:style w:type="paragraph" w:styleId="CommentSubject">
    <w:name w:val="annotation subject"/>
    <w:basedOn w:val="CommentText"/>
    <w:next w:val="CommentText"/>
    <w:link w:val="CommentSubjectChar"/>
    <w:uiPriority w:val="99"/>
    <w:semiHidden/>
    <w:unhideWhenUsed/>
    <w:rsid w:val="00B92723"/>
    <w:pPr>
      <w:spacing w:before="0"/>
      <w:jc w:val="both"/>
    </w:pPr>
    <w:rPr>
      <w:b/>
      <w:bCs/>
      <w:i w:val="0"/>
      <w:sz w:val="20"/>
      <w:lang w:val="en-US" w:eastAsia="fr-FR"/>
    </w:rPr>
  </w:style>
  <w:style w:type="character" w:customStyle="1" w:styleId="CommentSubjectChar">
    <w:name w:val="Comment Subject Char"/>
    <w:basedOn w:val="CommentTextChar"/>
    <w:link w:val="CommentSubject"/>
    <w:uiPriority w:val="99"/>
    <w:semiHidden/>
    <w:rsid w:val="00B92723"/>
    <w:rPr>
      <w:rFonts w:ascii="Arial" w:hAnsi="Arial"/>
      <w:b/>
      <w:bCs/>
      <w:i w:val="0"/>
      <w:sz w:val="20"/>
      <w:szCs w:val="20"/>
      <w:lang w:val="en-GB" w:eastAsia="fr-FR"/>
    </w:rPr>
  </w:style>
  <w:style w:type="character" w:styleId="PlaceholderText">
    <w:name w:val="Placeholder Text"/>
    <w:basedOn w:val="DefaultParagraphFont"/>
    <w:uiPriority w:val="99"/>
    <w:semiHidden/>
    <w:rsid w:val="00161451"/>
    <w:rPr>
      <w:color w:val="808080"/>
    </w:rPr>
  </w:style>
  <w:style w:type="paragraph" w:styleId="Revision">
    <w:name w:val="Revision"/>
    <w:hidden/>
    <w:uiPriority w:val="99"/>
    <w:semiHidden/>
    <w:rsid w:val="00902C08"/>
    <w:rPr>
      <w:rFonts w:ascii="Arial" w:hAnsi="Arial"/>
      <w:sz w:val="20"/>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253854">
      <w:bodyDiv w:val="1"/>
      <w:marLeft w:val="0"/>
      <w:marRight w:val="0"/>
      <w:marTop w:val="0"/>
      <w:marBottom w:val="0"/>
      <w:divBdr>
        <w:top w:val="none" w:sz="0" w:space="0" w:color="auto"/>
        <w:left w:val="none" w:sz="0" w:space="0" w:color="auto"/>
        <w:bottom w:val="none" w:sz="0" w:space="0" w:color="auto"/>
        <w:right w:val="none" w:sz="0" w:space="0" w:color="auto"/>
      </w:divBdr>
      <w:divsChild>
        <w:div w:id="643045283">
          <w:marLeft w:val="274"/>
          <w:marRight w:val="0"/>
          <w:marTop w:val="0"/>
          <w:marBottom w:val="0"/>
          <w:divBdr>
            <w:top w:val="none" w:sz="0" w:space="0" w:color="auto"/>
            <w:left w:val="none" w:sz="0" w:space="0" w:color="auto"/>
            <w:bottom w:val="none" w:sz="0" w:space="0" w:color="auto"/>
            <w:right w:val="none" w:sz="0" w:space="0" w:color="auto"/>
          </w:divBdr>
        </w:div>
        <w:div w:id="856626004">
          <w:marLeft w:val="274"/>
          <w:marRight w:val="0"/>
          <w:marTop w:val="0"/>
          <w:marBottom w:val="0"/>
          <w:divBdr>
            <w:top w:val="none" w:sz="0" w:space="0" w:color="auto"/>
            <w:left w:val="none" w:sz="0" w:space="0" w:color="auto"/>
            <w:bottom w:val="none" w:sz="0" w:space="0" w:color="auto"/>
            <w:right w:val="none" w:sz="0" w:space="0" w:color="auto"/>
          </w:divBdr>
        </w:div>
      </w:divsChild>
    </w:div>
    <w:div w:id="153109921">
      <w:bodyDiv w:val="1"/>
      <w:marLeft w:val="0"/>
      <w:marRight w:val="0"/>
      <w:marTop w:val="0"/>
      <w:marBottom w:val="0"/>
      <w:divBdr>
        <w:top w:val="none" w:sz="0" w:space="0" w:color="auto"/>
        <w:left w:val="none" w:sz="0" w:space="0" w:color="auto"/>
        <w:bottom w:val="none" w:sz="0" w:space="0" w:color="auto"/>
        <w:right w:val="none" w:sz="0" w:space="0" w:color="auto"/>
      </w:divBdr>
      <w:divsChild>
        <w:div w:id="928075993">
          <w:marLeft w:val="274"/>
          <w:marRight w:val="0"/>
          <w:marTop w:val="0"/>
          <w:marBottom w:val="0"/>
          <w:divBdr>
            <w:top w:val="none" w:sz="0" w:space="0" w:color="auto"/>
            <w:left w:val="none" w:sz="0" w:space="0" w:color="auto"/>
            <w:bottom w:val="none" w:sz="0" w:space="0" w:color="auto"/>
            <w:right w:val="none" w:sz="0" w:space="0" w:color="auto"/>
          </w:divBdr>
        </w:div>
        <w:div w:id="1893032178">
          <w:marLeft w:val="274"/>
          <w:marRight w:val="0"/>
          <w:marTop w:val="0"/>
          <w:marBottom w:val="0"/>
          <w:divBdr>
            <w:top w:val="none" w:sz="0" w:space="0" w:color="auto"/>
            <w:left w:val="none" w:sz="0" w:space="0" w:color="auto"/>
            <w:bottom w:val="none" w:sz="0" w:space="0" w:color="auto"/>
            <w:right w:val="none" w:sz="0" w:space="0" w:color="auto"/>
          </w:divBdr>
        </w:div>
        <w:div w:id="2139835935">
          <w:marLeft w:val="274"/>
          <w:marRight w:val="0"/>
          <w:marTop w:val="0"/>
          <w:marBottom w:val="0"/>
          <w:divBdr>
            <w:top w:val="none" w:sz="0" w:space="0" w:color="auto"/>
            <w:left w:val="none" w:sz="0" w:space="0" w:color="auto"/>
            <w:bottom w:val="none" w:sz="0" w:space="0" w:color="auto"/>
            <w:right w:val="none" w:sz="0" w:space="0" w:color="auto"/>
          </w:divBdr>
        </w:div>
      </w:divsChild>
    </w:div>
    <w:div w:id="215897436">
      <w:bodyDiv w:val="1"/>
      <w:marLeft w:val="0"/>
      <w:marRight w:val="0"/>
      <w:marTop w:val="0"/>
      <w:marBottom w:val="0"/>
      <w:divBdr>
        <w:top w:val="none" w:sz="0" w:space="0" w:color="auto"/>
        <w:left w:val="none" w:sz="0" w:space="0" w:color="auto"/>
        <w:bottom w:val="none" w:sz="0" w:space="0" w:color="auto"/>
        <w:right w:val="none" w:sz="0" w:space="0" w:color="auto"/>
      </w:divBdr>
      <w:divsChild>
        <w:div w:id="496309769">
          <w:marLeft w:val="0"/>
          <w:marRight w:val="0"/>
          <w:marTop w:val="0"/>
          <w:marBottom w:val="40"/>
          <w:divBdr>
            <w:top w:val="none" w:sz="0" w:space="0" w:color="auto"/>
            <w:left w:val="none" w:sz="0" w:space="0" w:color="auto"/>
            <w:bottom w:val="none" w:sz="0" w:space="0" w:color="auto"/>
            <w:right w:val="none" w:sz="0" w:space="0" w:color="auto"/>
          </w:divBdr>
        </w:div>
        <w:div w:id="1160198765">
          <w:marLeft w:val="0"/>
          <w:marRight w:val="0"/>
          <w:marTop w:val="0"/>
          <w:marBottom w:val="40"/>
          <w:divBdr>
            <w:top w:val="none" w:sz="0" w:space="0" w:color="auto"/>
            <w:left w:val="none" w:sz="0" w:space="0" w:color="auto"/>
            <w:bottom w:val="none" w:sz="0" w:space="0" w:color="auto"/>
            <w:right w:val="none" w:sz="0" w:space="0" w:color="auto"/>
          </w:divBdr>
        </w:div>
        <w:div w:id="1278608915">
          <w:marLeft w:val="0"/>
          <w:marRight w:val="0"/>
          <w:marTop w:val="0"/>
          <w:marBottom w:val="40"/>
          <w:divBdr>
            <w:top w:val="none" w:sz="0" w:space="0" w:color="auto"/>
            <w:left w:val="none" w:sz="0" w:space="0" w:color="auto"/>
            <w:bottom w:val="none" w:sz="0" w:space="0" w:color="auto"/>
            <w:right w:val="none" w:sz="0" w:space="0" w:color="auto"/>
          </w:divBdr>
        </w:div>
        <w:div w:id="1760712833">
          <w:marLeft w:val="0"/>
          <w:marRight w:val="0"/>
          <w:marTop w:val="0"/>
          <w:marBottom w:val="40"/>
          <w:divBdr>
            <w:top w:val="none" w:sz="0" w:space="0" w:color="auto"/>
            <w:left w:val="none" w:sz="0" w:space="0" w:color="auto"/>
            <w:bottom w:val="none" w:sz="0" w:space="0" w:color="auto"/>
            <w:right w:val="none" w:sz="0" w:space="0" w:color="auto"/>
          </w:divBdr>
        </w:div>
        <w:div w:id="2062512550">
          <w:marLeft w:val="0"/>
          <w:marRight w:val="0"/>
          <w:marTop w:val="0"/>
          <w:marBottom w:val="40"/>
          <w:divBdr>
            <w:top w:val="none" w:sz="0" w:space="0" w:color="auto"/>
            <w:left w:val="none" w:sz="0" w:space="0" w:color="auto"/>
            <w:bottom w:val="none" w:sz="0" w:space="0" w:color="auto"/>
            <w:right w:val="none" w:sz="0" w:space="0" w:color="auto"/>
          </w:divBdr>
        </w:div>
      </w:divsChild>
    </w:div>
    <w:div w:id="261108888">
      <w:bodyDiv w:val="1"/>
      <w:marLeft w:val="0"/>
      <w:marRight w:val="0"/>
      <w:marTop w:val="0"/>
      <w:marBottom w:val="0"/>
      <w:divBdr>
        <w:top w:val="none" w:sz="0" w:space="0" w:color="auto"/>
        <w:left w:val="none" w:sz="0" w:space="0" w:color="auto"/>
        <w:bottom w:val="none" w:sz="0" w:space="0" w:color="auto"/>
        <w:right w:val="none" w:sz="0" w:space="0" w:color="auto"/>
      </w:divBdr>
    </w:div>
    <w:div w:id="408040670">
      <w:bodyDiv w:val="1"/>
      <w:marLeft w:val="0"/>
      <w:marRight w:val="0"/>
      <w:marTop w:val="0"/>
      <w:marBottom w:val="0"/>
      <w:divBdr>
        <w:top w:val="none" w:sz="0" w:space="0" w:color="auto"/>
        <w:left w:val="none" w:sz="0" w:space="0" w:color="auto"/>
        <w:bottom w:val="none" w:sz="0" w:space="0" w:color="auto"/>
        <w:right w:val="none" w:sz="0" w:space="0" w:color="auto"/>
      </w:divBdr>
      <w:divsChild>
        <w:div w:id="751583360">
          <w:marLeft w:val="187"/>
          <w:marRight w:val="0"/>
          <w:marTop w:val="0"/>
          <w:marBottom w:val="0"/>
          <w:divBdr>
            <w:top w:val="none" w:sz="0" w:space="0" w:color="auto"/>
            <w:left w:val="none" w:sz="0" w:space="0" w:color="auto"/>
            <w:bottom w:val="none" w:sz="0" w:space="0" w:color="auto"/>
            <w:right w:val="none" w:sz="0" w:space="0" w:color="auto"/>
          </w:divBdr>
        </w:div>
      </w:divsChild>
    </w:div>
    <w:div w:id="423963261">
      <w:bodyDiv w:val="1"/>
      <w:marLeft w:val="0"/>
      <w:marRight w:val="0"/>
      <w:marTop w:val="0"/>
      <w:marBottom w:val="0"/>
      <w:divBdr>
        <w:top w:val="none" w:sz="0" w:space="0" w:color="auto"/>
        <w:left w:val="none" w:sz="0" w:space="0" w:color="auto"/>
        <w:bottom w:val="none" w:sz="0" w:space="0" w:color="auto"/>
        <w:right w:val="none" w:sz="0" w:space="0" w:color="auto"/>
      </w:divBdr>
      <w:divsChild>
        <w:div w:id="1033310703">
          <w:marLeft w:val="187"/>
          <w:marRight w:val="0"/>
          <w:marTop w:val="0"/>
          <w:marBottom w:val="0"/>
          <w:divBdr>
            <w:top w:val="none" w:sz="0" w:space="0" w:color="auto"/>
            <w:left w:val="none" w:sz="0" w:space="0" w:color="auto"/>
            <w:bottom w:val="none" w:sz="0" w:space="0" w:color="auto"/>
            <w:right w:val="none" w:sz="0" w:space="0" w:color="auto"/>
          </w:divBdr>
        </w:div>
      </w:divsChild>
    </w:div>
    <w:div w:id="431902261">
      <w:bodyDiv w:val="1"/>
      <w:marLeft w:val="0"/>
      <w:marRight w:val="0"/>
      <w:marTop w:val="0"/>
      <w:marBottom w:val="0"/>
      <w:divBdr>
        <w:top w:val="none" w:sz="0" w:space="0" w:color="auto"/>
        <w:left w:val="none" w:sz="0" w:space="0" w:color="auto"/>
        <w:bottom w:val="none" w:sz="0" w:space="0" w:color="auto"/>
        <w:right w:val="none" w:sz="0" w:space="0" w:color="auto"/>
      </w:divBdr>
    </w:div>
    <w:div w:id="505902328">
      <w:bodyDiv w:val="1"/>
      <w:marLeft w:val="0"/>
      <w:marRight w:val="0"/>
      <w:marTop w:val="0"/>
      <w:marBottom w:val="0"/>
      <w:divBdr>
        <w:top w:val="none" w:sz="0" w:space="0" w:color="auto"/>
        <w:left w:val="none" w:sz="0" w:space="0" w:color="auto"/>
        <w:bottom w:val="none" w:sz="0" w:space="0" w:color="auto"/>
        <w:right w:val="none" w:sz="0" w:space="0" w:color="auto"/>
      </w:divBdr>
    </w:div>
    <w:div w:id="705518835">
      <w:bodyDiv w:val="1"/>
      <w:marLeft w:val="0"/>
      <w:marRight w:val="0"/>
      <w:marTop w:val="0"/>
      <w:marBottom w:val="0"/>
      <w:divBdr>
        <w:top w:val="none" w:sz="0" w:space="0" w:color="auto"/>
        <w:left w:val="none" w:sz="0" w:space="0" w:color="auto"/>
        <w:bottom w:val="none" w:sz="0" w:space="0" w:color="auto"/>
        <w:right w:val="none" w:sz="0" w:space="0" w:color="auto"/>
      </w:divBdr>
      <w:divsChild>
        <w:div w:id="429855319">
          <w:marLeft w:val="274"/>
          <w:marRight w:val="0"/>
          <w:marTop w:val="0"/>
          <w:marBottom w:val="40"/>
          <w:divBdr>
            <w:top w:val="none" w:sz="0" w:space="0" w:color="auto"/>
            <w:left w:val="none" w:sz="0" w:space="0" w:color="auto"/>
            <w:bottom w:val="none" w:sz="0" w:space="0" w:color="auto"/>
            <w:right w:val="none" w:sz="0" w:space="0" w:color="auto"/>
          </w:divBdr>
        </w:div>
      </w:divsChild>
    </w:div>
    <w:div w:id="728457232">
      <w:marLeft w:val="0"/>
      <w:marRight w:val="0"/>
      <w:marTop w:val="0"/>
      <w:marBottom w:val="0"/>
      <w:divBdr>
        <w:top w:val="none" w:sz="0" w:space="0" w:color="auto"/>
        <w:left w:val="none" w:sz="0" w:space="0" w:color="auto"/>
        <w:bottom w:val="none" w:sz="0" w:space="0" w:color="auto"/>
        <w:right w:val="none" w:sz="0" w:space="0" w:color="auto"/>
      </w:divBdr>
      <w:divsChild>
        <w:div w:id="728457285">
          <w:marLeft w:val="0"/>
          <w:marRight w:val="0"/>
          <w:marTop w:val="0"/>
          <w:marBottom w:val="0"/>
          <w:divBdr>
            <w:top w:val="none" w:sz="0" w:space="0" w:color="auto"/>
            <w:left w:val="none" w:sz="0" w:space="0" w:color="auto"/>
            <w:bottom w:val="none" w:sz="0" w:space="0" w:color="auto"/>
            <w:right w:val="none" w:sz="0" w:space="0" w:color="auto"/>
          </w:divBdr>
          <w:divsChild>
            <w:div w:id="728457264">
              <w:marLeft w:val="0"/>
              <w:marRight w:val="0"/>
              <w:marTop w:val="0"/>
              <w:marBottom w:val="0"/>
              <w:divBdr>
                <w:top w:val="none" w:sz="0" w:space="0" w:color="auto"/>
                <w:left w:val="none" w:sz="0" w:space="0" w:color="auto"/>
                <w:bottom w:val="none" w:sz="0" w:space="0" w:color="auto"/>
                <w:right w:val="none" w:sz="0" w:space="0" w:color="auto"/>
              </w:divBdr>
              <w:divsChild>
                <w:div w:id="72845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457233">
      <w:marLeft w:val="0"/>
      <w:marRight w:val="0"/>
      <w:marTop w:val="0"/>
      <w:marBottom w:val="0"/>
      <w:divBdr>
        <w:top w:val="none" w:sz="0" w:space="0" w:color="auto"/>
        <w:left w:val="none" w:sz="0" w:space="0" w:color="auto"/>
        <w:bottom w:val="none" w:sz="0" w:space="0" w:color="auto"/>
        <w:right w:val="none" w:sz="0" w:space="0" w:color="auto"/>
      </w:divBdr>
      <w:divsChild>
        <w:div w:id="728457257">
          <w:marLeft w:val="0"/>
          <w:marRight w:val="0"/>
          <w:marTop w:val="0"/>
          <w:marBottom w:val="20"/>
          <w:divBdr>
            <w:top w:val="none" w:sz="0" w:space="0" w:color="auto"/>
            <w:left w:val="none" w:sz="0" w:space="0" w:color="auto"/>
            <w:bottom w:val="none" w:sz="0" w:space="0" w:color="auto"/>
            <w:right w:val="none" w:sz="0" w:space="0" w:color="auto"/>
          </w:divBdr>
        </w:div>
      </w:divsChild>
    </w:div>
    <w:div w:id="728457236">
      <w:marLeft w:val="0"/>
      <w:marRight w:val="0"/>
      <w:marTop w:val="0"/>
      <w:marBottom w:val="0"/>
      <w:divBdr>
        <w:top w:val="none" w:sz="0" w:space="0" w:color="auto"/>
        <w:left w:val="none" w:sz="0" w:space="0" w:color="auto"/>
        <w:bottom w:val="none" w:sz="0" w:space="0" w:color="auto"/>
        <w:right w:val="none" w:sz="0" w:space="0" w:color="auto"/>
      </w:divBdr>
    </w:div>
    <w:div w:id="728457241">
      <w:marLeft w:val="0"/>
      <w:marRight w:val="0"/>
      <w:marTop w:val="0"/>
      <w:marBottom w:val="0"/>
      <w:divBdr>
        <w:top w:val="none" w:sz="0" w:space="0" w:color="auto"/>
        <w:left w:val="none" w:sz="0" w:space="0" w:color="auto"/>
        <w:bottom w:val="none" w:sz="0" w:space="0" w:color="auto"/>
        <w:right w:val="none" w:sz="0" w:space="0" w:color="auto"/>
      </w:divBdr>
      <w:divsChild>
        <w:div w:id="728457265">
          <w:marLeft w:val="0"/>
          <w:marRight w:val="0"/>
          <w:marTop w:val="0"/>
          <w:marBottom w:val="0"/>
          <w:divBdr>
            <w:top w:val="none" w:sz="0" w:space="0" w:color="auto"/>
            <w:left w:val="none" w:sz="0" w:space="0" w:color="auto"/>
            <w:bottom w:val="none" w:sz="0" w:space="0" w:color="auto"/>
            <w:right w:val="none" w:sz="0" w:space="0" w:color="auto"/>
          </w:divBdr>
          <w:divsChild>
            <w:div w:id="728457231">
              <w:marLeft w:val="0"/>
              <w:marRight w:val="0"/>
              <w:marTop w:val="0"/>
              <w:marBottom w:val="0"/>
              <w:divBdr>
                <w:top w:val="none" w:sz="0" w:space="0" w:color="auto"/>
                <w:left w:val="none" w:sz="0" w:space="0" w:color="auto"/>
                <w:bottom w:val="none" w:sz="0" w:space="0" w:color="auto"/>
                <w:right w:val="none" w:sz="0" w:space="0" w:color="auto"/>
              </w:divBdr>
              <w:divsChild>
                <w:div w:id="728457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457253">
      <w:marLeft w:val="0"/>
      <w:marRight w:val="0"/>
      <w:marTop w:val="0"/>
      <w:marBottom w:val="0"/>
      <w:divBdr>
        <w:top w:val="none" w:sz="0" w:space="0" w:color="auto"/>
        <w:left w:val="none" w:sz="0" w:space="0" w:color="auto"/>
        <w:bottom w:val="none" w:sz="0" w:space="0" w:color="auto"/>
        <w:right w:val="none" w:sz="0" w:space="0" w:color="auto"/>
      </w:divBdr>
      <w:divsChild>
        <w:div w:id="728457287">
          <w:marLeft w:val="274"/>
          <w:marRight w:val="0"/>
          <w:marTop w:val="0"/>
          <w:marBottom w:val="0"/>
          <w:divBdr>
            <w:top w:val="none" w:sz="0" w:space="0" w:color="auto"/>
            <w:left w:val="none" w:sz="0" w:space="0" w:color="auto"/>
            <w:bottom w:val="none" w:sz="0" w:space="0" w:color="auto"/>
            <w:right w:val="none" w:sz="0" w:space="0" w:color="auto"/>
          </w:divBdr>
        </w:div>
      </w:divsChild>
    </w:div>
    <w:div w:id="728457256">
      <w:marLeft w:val="0"/>
      <w:marRight w:val="0"/>
      <w:marTop w:val="0"/>
      <w:marBottom w:val="0"/>
      <w:divBdr>
        <w:top w:val="none" w:sz="0" w:space="0" w:color="auto"/>
        <w:left w:val="none" w:sz="0" w:space="0" w:color="auto"/>
        <w:bottom w:val="none" w:sz="0" w:space="0" w:color="auto"/>
        <w:right w:val="none" w:sz="0" w:space="0" w:color="auto"/>
      </w:divBdr>
      <w:divsChild>
        <w:div w:id="728457310">
          <w:marLeft w:val="720"/>
          <w:marRight w:val="0"/>
          <w:marTop w:val="0"/>
          <w:marBottom w:val="20"/>
          <w:divBdr>
            <w:top w:val="none" w:sz="0" w:space="0" w:color="auto"/>
            <w:left w:val="none" w:sz="0" w:space="0" w:color="auto"/>
            <w:bottom w:val="none" w:sz="0" w:space="0" w:color="auto"/>
            <w:right w:val="none" w:sz="0" w:space="0" w:color="auto"/>
          </w:divBdr>
        </w:div>
      </w:divsChild>
    </w:div>
    <w:div w:id="728457268">
      <w:marLeft w:val="0"/>
      <w:marRight w:val="0"/>
      <w:marTop w:val="0"/>
      <w:marBottom w:val="0"/>
      <w:divBdr>
        <w:top w:val="none" w:sz="0" w:space="0" w:color="auto"/>
        <w:left w:val="none" w:sz="0" w:space="0" w:color="auto"/>
        <w:bottom w:val="none" w:sz="0" w:space="0" w:color="auto"/>
        <w:right w:val="none" w:sz="0" w:space="0" w:color="auto"/>
      </w:divBdr>
      <w:divsChild>
        <w:div w:id="728457235">
          <w:marLeft w:val="446"/>
          <w:marRight w:val="0"/>
          <w:marTop w:val="120"/>
          <w:marBottom w:val="0"/>
          <w:divBdr>
            <w:top w:val="none" w:sz="0" w:space="0" w:color="auto"/>
            <w:left w:val="none" w:sz="0" w:space="0" w:color="auto"/>
            <w:bottom w:val="none" w:sz="0" w:space="0" w:color="auto"/>
            <w:right w:val="none" w:sz="0" w:space="0" w:color="auto"/>
          </w:divBdr>
        </w:div>
        <w:div w:id="728457240">
          <w:marLeft w:val="446"/>
          <w:marRight w:val="0"/>
          <w:marTop w:val="120"/>
          <w:marBottom w:val="0"/>
          <w:divBdr>
            <w:top w:val="none" w:sz="0" w:space="0" w:color="auto"/>
            <w:left w:val="none" w:sz="0" w:space="0" w:color="auto"/>
            <w:bottom w:val="none" w:sz="0" w:space="0" w:color="auto"/>
            <w:right w:val="none" w:sz="0" w:space="0" w:color="auto"/>
          </w:divBdr>
        </w:div>
        <w:div w:id="728457247">
          <w:marLeft w:val="446"/>
          <w:marRight w:val="0"/>
          <w:marTop w:val="120"/>
          <w:marBottom w:val="0"/>
          <w:divBdr>
            <w:top w:val="none" w:sz="0" w:space="0" w:color="auto"/>
            <w:left w:val="none" w:sz="0" w:space="0" w:color="auto"/>
            <w:bottom w:val="none" w:sz="0" w:space="0" w:color="auto"/>
            <w:right w:val="none" w:sz="0" w:space="0" w:color="auto"/>
          </w:divBdr>
        </w:div>
        <w:div w:id="728457271">
          <w:marLeft w:val="446"/>
          <w:marRight w:val="0"/>
          <w:marTop w:val="120"/>
          <w:marBottom w:val="0"/>
          <w:divBdr>
            <w:top w:val="none" w:sz="0" w:space="0" w:color="auto"/>
            <w:left w:val="none" w:sz="0" w:space="0" w:color="auto"/>
            <w:bottom w:val="none" w:sz="0" w:space="0" w:color="auto"/>
            <w:right w:val="none" w:sz="0" w:space="0" w:color="auto"/>
          </w:divBdr>
        </w:div>
        <w:div w:id="728457276">
          <w:marLeft w:val="446"/>
          <w:marRight w:val="0"/>
          <w:marTop w:val="120"/>
          <w:marBottom w:val="0"/>
          <w:divBdr>
            <w:top w:val="none" w:sz="0" w:space="0" w:color="auto"/>
            <w:left w:val="none" w:sz="0" w:space="0" w:color="auto"/>
            <w:bottom w:val="none" w:sz="0" w:space="0" w:color="auto"/>
            <w:right w:val="none" w:sz="0" w:space="0" w:color="auto"/>
          </w:divBdr>
        </w:div>
        <w:div w:id="728457293">
          <w:marLeft w:val="446"/>
          <w:marRight w:val="0"/>
          <w:marTop w:val="120"/>
          <w:marBottom w:val="0"/>
          <w:divBdr>
            <w:top w:val="none" w:sz="0" w:space="0" w:color="auto"/>
            <w:left w:val="none" w:sz="0" w:space="0" w:color="auto"/>
            <w:bottom w:val="none" w:sz="0" w:space="0" w:color="auto"/>
            <w:right w:val="none" w:sz="0" w:space="0" w:color="auto"/>
          </w:divBdr>
        </w:div>
        <w:div w:id="728457306">
          <w:marLeft w:val="446"/>
          <w:marRight w:val="0"/>
          <w:marTop w:val="120"/>
          <w:marBottom w:val="0"/>
          <w:divBdr>
            <w:top w:val="none" w:sz="0" w:space="0" w:color="auto"/>
            <w:left w:val="none" w:sz="0" w:space="0" w:color="auto"/>
            <w:bottom w:val="none" w:sz="0" w:space="0" w:color="auto"/>
            <w:right w:val="none" w:sz="0" w:space="0" w:color="auto"/>
          </w:divBdr>
        </w:div>
        <w:div w:id="728457309">
          <w:marLeft w:val="446"/>
          <w:marRight w:val="0"/>
          <w:marTop w:val="120"/>
          <w:marBottom w:val="0"/>
          <w:divBdr>
            <w:top w:val="none" w:sz="0" w:space="0" w:color="auto"/>
            <w:left w:val="none" w:sz="0" w:space="0" w:color="auto"/>
            <w:bottom w:val="none" w:sz="0" w:space="0" w:color="auto"/>
            <w:right w:val="none" w:sz="0" w:space="0" w:color="auto"/>
          </w:divBdr>
        </w:div>
        <w:div w:id="728457313">
          <w:marLeft w:val="446"/>
          <w:marRight w:val="0"/>
          <w:marTop w:val="120"/>
          <w:marBottom w:val="0"/>
          <w:divBdr>
            <w:top w:val="none" w:sz="0" w:space="0" w:color="auto"/>
            <w:left w:val="none" w:sz="0" w:space="0" w:color="auto"/>
            <w:bottom w:val="none" w:sz="0" w:space="0" w:color="auto"/>
            <w:right w:val="none" w:sz="0" w:space="0" w:color="auto"/>
          </w:divBdr>
        </w:div>
        <w:div w:id="728457314">
          <w:marLeft w:val="446"/>
          <w:marRight w:val="0"/>
          <w:marTop w:val="120"/>
          <w:marBottom w:val="0"/>
          <w:divBdr>
            <w:top w:val="none" w:sz="0" w:space="0" w:color="auto"/>
            <w:left w:val="none" w:sz="0" w:space="0" w:color="auto"/>
            <w:bottom w:val="none" w:sz="0" w:space="0" w:color="auto"/>
            <w:right w:val="none" w:sz="0" w:space="0" w:color="auto"/>
          </w:divBdr>
        </w:div>
      </w:divsChild>
    </w:div>
    <w:div w:id="728457269">
      <w:marLeft w:val="0"/>
      <w:marRight w:val="0"/>
      <w:marTop w:val="0"/>
      <w:marBottom w:val="0"/>
      <w:divBdr>
        <w:top w:val="none" w:sz="0" w:space="0" w:color="auto"/>
        <w:left w:val="none" w:sz="0" w:space="0" w:color="auto"/>
        <w:bottom w:val="none" w:sz="0" w:space="0" w:color="auto"/>
        <w:right w:val="none" w:sz="0" w:space="0" w:color="auto"/>
      </w:divBdr>
      <w:divsChild>
        <w:div w:id="728457307">
          <w:marLeft w:val="0"/>
          <w:marRight w:val="0"/>
          <w:marTop w:val="0"/>
          <w:marBottom w:val="0"/>
          <w:divBdr>
            <w:top w:val="none" w:sz="0" w:space="0" w:color="auto"/>
            <w:left w:val="none" w:sz="0" w:space="0" w:color="auto"/>
            <w:bottom w:val="none" w:sz="0" w:space="0" w:color="auto"/>
            <w:right w:val="none" w:sz="0" w:space="0" w:color="auto"/>
          </w:divBdr>
          <w:divsChild>
            <w:div w:id="728457229">
              <w:marLeft w:val="0"/>
              <w:marRight w:val="0"/>
              <w:marTop w:val="0"/>
              <w:marBottom w:val="0"/>
              <w:divBdr>
                <w:top w:val="single" w:sz="6" w:space="31" w:color="F0C36D"/>
                <w:left w:val="single" w:sz="6" w:space="31" w:color="F0C36D"/>
                <w:bottom w:val="single" w:sz="6" w:space="31" w:color="F0C36D"/>
                <w:right w:val="single" w:sz="6" w:space="31" w:color="F0C36D"/>
              </w:divBdr>
            </w:div>
            <w:div w:id="728457249">
              <w:marLeft w:val="0"/>
              <w:marRight w:val="0"/>
              <w:marTop w:val="0"/>
              <w:marBottom w:val="0"/>
              <w:divBdr>
                <w:top w:val="single" w:sz="6" w:space="31" w:color="F0C36D"/>
                <w:left w:val="single" w:sz="6" w:space="31" w:color="F0C36D"/>
                <w:bottom w:val="single" w:sz="6" w:space="31" w:color="F0C36D"/>
                <w:right w:val="single" w:sz="6" w:space="31" w:color="F0C36D"/>
              </w:divBdr>
            </w:div>
            <w:div w:id="728457252">
              <w:marLeft w:val="0"/>
              <w:marRight w:val="0"/>
              <w:marTop w:val="0"/>
              <w:marBottom w:val="0"/>
              <w:divBdr>
                <w:top w:val="single" w:sz="6" w:space="31" w:color="F0C36D"/>
                <w:left w:val="single" w:sz="6" w:space="31" w:color="F0C36D"/>
                <w:bottom w:val="single" w:sz="6" w:space="31" w:color="F0C36D"/>
                <w:right w:val="single" w:sz="6" w:space="31" w:color="F0C36D"/>
              </w:divBdr>
            </w:div>
            <w:div w:id="728457267">
              <w:marLeft w:val="0"/>
              <w:marRight w:val="0"/>
              <w:marTop w:val="0"/>
              <w:marBottom w:val="0"/>
              <w:divBdr>
                <w:top w:val="single" w:sz="6" w:space="0" w:color="EBEBEB"/>
                <w:left w:val="none" w:sz="0" w:space="0" w:color="auto"/>
                <w:bottom w:val="none" w:sz="0" w:space="0" w:color="auto"/>
                <w:right w:val="none" w:sz="0" w:space="0" w:color="auto"/>
              </w:divBdr>
            </w:div>
            <w:div w:id="728457273">
              <w:marLeft w:val="0"/>
              <w:marRight w:val="0"/>
              <w:marTop w:val="0"/>
              <w:marBottom w:val="0"/>
              <w:divBdr>
                <w:top w:val="none" w:sz="0" w:space="0" w:color="auto"/>
                <w:left w:val="none" w:sz="0" w:space="0" w:color="auto"/>
                <w:bottom w:val="none" w:sz="0" w:space="0" w:color="auto"/>
                <w:right w:val="none" w:sz="0" w:space="0" w:color="auto"/>
              </w:divBdr>
              <w:divsChild>
                <w:div w:id="728457280">
                  <w:marLeft w:val="0"/>
                  <w:marRight w:val="0"/>
                  <w:marTop w:val="0"/>
                  <w:marBottom w:val="0"/>
                  <w:divBdr>
                    <w:top w:val="none" w:sz="0" w:space="0" w:color="auto"/>
                    <w:left w:val="none" w:sz="0" w:space="0" w:color="auto"/>
                    <w:bottom w:val="none" w:sz="0" w:space="0" w:color="auto"/>
                    <w:right w:val="none" w:sz="0" w:space="0" w:color="auto"/>
                  </w:divBdr>
                  <w:divsChild>
                    <w:div w:id="728457230">
                      <w:marLeft w:val="0"/>
                      <w:marRight w:val="0"/>
                      <w:marTop w:val="0"/>
                      <w:marBottom w:val="0"/>
                      <w:divBdr>
                        <w:top w:val="none" w:sz="0" w:space="0" w:color="auto"/>
                        <w:left w:val="none" w:sz="0" w:space="0" w:color="auto"/>
                        <w:bottom w:val="none" w:sz="0" w:space="0" w:color="auto"/>
                        <w:right w:val="none" w:sz="0" w:space="0" w:color="auto"/>
                      </w:divBdr>
                      <w:divsChild>
                        <w:div w:id="728457288">
                          <w:marLeft w:val="0"/>
                          <w:marRight w:val="0"/>
                          <w:marTop w:val="0"/>
                          <w:marBottom w:val="0"/>
                          <w:divBdr>
                            <w:top w:val="none" w:sz="0" w:space="0" w:color="auto"/>
                            <w:left w:val="none" w:sz="0" w:space="0" w:color="auto"/>
                            <w:bottom w:val="none" w:sz="0" w:space="0" w:color="auto"/>
                            <w:right w:val="none" w:sz="0" w:space="0" w:color="auto"/>
                          </w:divBdr>
                          <w:divsChild>
                            <w:div w:id="728457286">
                              <w:marLeft w:val="0"/>
                              <w:marRight w:val="0"/>
                              <w:marTop w:val="0"/>
                              <w:marBottom w:val="0"/>
                              <w:divBdr>
                                <w:top w:val="none" w:sz="0" w:space="0" w:color="auto"/>
                                <w:left w:val="none" w:sz="0" w:space="0" w:color="auto"/>
                                <w:bottom w:val="none" w:sz="0" w:space="0" w:color="auto"/>
                                <w:right w:val="none" w:sz="0" w:space="0" w:color="auto"/>
                              </w:divBdr>
                              <w:divsChild>
                                <w:div w:id="728457266">
                                  <w:marLeft w:val="0"/>
                                  <w:marRight w:val="0"/>
                                  <w:marTop w:val="0"/>
                                  <w:marBottom w:val="0"/>
                                  <w:divBdr>
                                    <w:top w:val="none" w:sz="0" w:space="0" w:color="auto"/>
                                    <w:left w:val="none" w:sz="0" w:space="0" w:color="auto"/>
                                    <w:bottom w:val="none" w:sz="0" w:space="0" w:color="auto"/>
                                    <w:right w:val="none" w:sz="0" w:space="0" w:color="auto"/>
                                  </w:divBdr>
                                  <w:divsChild>
                                    <w:div w:id="728457262">
                                      <w:marLeft w:val="0"/>
                                      <w:marRight w:val="0"/>
                                      <w:marTop w:val="0"/>
                                      <w:marBottom w:val="0"/>
                                      <w:divBdr>
                                        <w:top w:val="none" w:sz="0" w:space="0" w:color="auto"/>
                                        <w:left w:val="none" w:sz="0" w:space="0" w:color="auto"/>
                                        <w:bottom w:val="none" w:sz="0" w:space="0" w:color="auto"/>
                                        <w:right w:val="none" w:sz="0" w:space="0" w:color="auto"/>
                                      </w:divBdr>
                                      <w:divsChild>
                                        <w:div w:id="728457300">
                                          <w:marLeft w:val="0"/>
                                          <w:marRight w:val="0"/>
                                          <w:marTop w:val="0"/>
                                          <w:marBottom w:val="0"/>
                                          <w:divBdr>
                                            <w:top w:val="none" w:sz="0" w:space="0" w:color="auto"/>
                                            <w:left w:val="none" w:sz="0" w:space="0" w:color="auto"/>
                                            <w:bottom w:val="none" w:sz="0" w:space="0" w:color="auto"/>
                                            <w:right w:val="none" w:sz="0" w:space="0" w:color="auto"/>
                                          </w:divBdr>
                                          <w:divsChild>
                                            <w:div w:id="728457242">
                                              <w:marLeft w:val="0"/>
                                              <w:marRight w:val="0"/>
                                              <w:marTop w:val="0"/>
                                              <w:marBottom w:val="0"/>
                                              <w:divBdr>
                                                <w:top w:val="single" w:sz="6" w:space="0" w:color="F5F5F5"/>
                                                <w:left w:val="single" w:sz="6" w:space="0" w:color="F5F5F5"/>
                                                <w:bottom w:val="single" w:sz="6" w:space="0" w:color="F5F5F5"/>
                                                <w:right w:val="single" w:sz="6" w:space="0" w:color="F5F5F5"/>
                                              </w:divBdr>
                                              <w:divsChild>
                                                <w:div w:id="728457291">
                                                  <w:marLeft w:val="0"/>
                                                  <w:marRight w:val="0"/>
                                                  <w:marTop w:val="0"/>
                                                  <w:marBottom w:val="0"/>
                                                  <w:divBdr>
                                                    <w:top w:val="none" w:sz="0" w:space="0" w:color="auto"/>
                                                    <w:left w:val="none" w:sz="0" w:space="0" w:color="auto"/>
                                                    <w:bottom w:val="none" w:sz="0" w:space="0" w:color="auto"/>
                                                    <w:right w:val="none" w:sz="0" w:space="0" w:color="auto"/>
                                                  </w:divBdr>
                                                  <w:divsChild>
                                                    <w:div w:id="728457261">
                                                      <w:marLeft w:val="0"/>
                                                      <w:marRight w:val="0"/>
                                                      <w:marTop w:val="0"/>
                                                      <w:marBottom w:val="0"/>
                                                      <w:divBdr>
                                                        <w:top w:val="none" w:sz="0" w:space="0" w:color="auto"/>
                                                        <w:left w:val="none" w:sz="0" w:space="0" w:color="auto"/>
                                                        <w:bottom w:val="none" w:sz="0" w:space="0" w:color="auto"/>
                                                        <w:right w:val="none" w:sz="0" w:space="0" w:color="auto"/>
                                                      </w:divBdr>
                                                      <w:divsChild>
                                                        <w:div w:id="728457299">
                                                          <w:marLeft w:val="0"/>
                                                          <w:marRight w:val="120"/>
                                                          <w:marTop w:val="90"/>
                                                          <w:marBottom w:val="0"/>
                                                          <w:divBdr>
                                                            <w:top w:val="none" w:sz="0" w:space="0" w:color="auto"/>
                                                            <w:left w:val="none" w:sz="0" w:space="0" w:color="auto"/>
                                                            <w:bottom w:val="none" w:sz="0" w:space="0" w:color="auto"/>
                                                            <w:right w:val="none" w:sz="0" w:space="0" w:color="auto"/>
                                                          </w:divBdr>
                                                        </w:div>
                                                      </w:divsChild>
                                                    </w:div>
                                                    <w:div w:id="728457301">
                                                      <w:marLeft w:val="0"/>
                                                      <w:marRight w:val="0"/>
                                                      <w:marTop w:val="0"/>
                                                      <w:marBottom w:val="0"/>
                                                      <w:divBdr>
                                                        <w:top w:val="none" w:sz="0" w:space="0" w:color="auto"/>
                                                        <w:left w:val="none" w:sz="0" w:space="0" w:color="auto"/>
                                                        <w:bottom w:val="none" w:sz="0" w:space="0" w:color="auto"/>
                                                        <w:right w:val="none" w:sz="0" w:space="0" w:color="auto"/>
                                                      </w:divBdr>
                                                      <w:divsChild>
                                                        <w:div w:id="728457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457315">
                                                  <w:marLeft w:val="0"/>
                                                  <w:marRight w:val="0"/>
                                                  <w:marTop w:val="0"/>
                                                  <w:marBottom w:val="0"/>
                                                  <w:divBdr>
                                                    <w:top w:val="none" w:sz="0" w:space="0" w:color="auto"/>
                                                    <w:left w:val="none" w:sz="0" w:space="0" w:color="auto"/>
                                                    <w:bottom w:val="none" w:sz="0" w:space="0" w:color="auto"/>
                                                    <w:right w:val="none" w:sz="0" w:space="0" w:color="auto"/>
                                                  </w:divBdr>
                                                  <w:divsChild>
                                                    <w:div w:id="728457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457270">
                                              <w:marLeft w:val="0"/>
                                              <w:marRight w:val="0"/>
                                              <w:marTop w:val="0"/>
                                              <w:marBottom w:val="0"/>
                                              <w:divBdr>
                                                <w:top w:val="none" w:sz="0" w:space="0" w:color="auto"/>
                                                <w:left w:val="none" w:sz="0" w:space="0" w:color="auto"/>
                                                <w:bottom w:val="none" w:sz="0" w:space="0" w:color="auto"/>
                                                <w:right w:val="none" w:sz="0" w:space="0" w:color="auto"/>
                                              </w:divBdr>
                                            </w:div>
                                            <w:div w:id="728457297">
                                              <w:marLeft w:val="0"/>
                                              <w:marRight w:val="0"/>
                                              <w:marTop w:val="0"/>
                                              <w:marBottom w:val="0"/>
                                              <w:divBdr>
                                                <w:top w:val="none" w:sz="0" w:space="0" w:color="auto"/>
                                                <w:left w:val="none" w:sz="0" w:space="0" w:color="auto"/>
                                                <w:bottom w:val="none" w:sz="0" w:space="0" w:color="auto"/>
                                                <w:right w:val="none" w:sz="0" w:space="0" w:color="auto"/>
                                              </w:divBdr>
                                              <w:divsChild>
                                                <w:div w:id="728457279">
                                                  <w:marLeft w:val="0"/>
                                                  <w:marRight w:val="0"/>
                                                  <w:marTop w:val="180"/>
                                                  <w:marBottom w:val="0"/>
                                                  <w:divBdr>
                                                    <w:top w:val="single" w:sz="6" w:space="0" w:color="EBEBEB"/>
                                                    <w:left w:val="single" w:sz="6" w:space="0" w:color="EBEBEB"/>
                                                    <w:bottom w:val="single" w:sz="6" w:space="0" w:color="EBEBEB"/>
                                                    <w:right w:val="single" w:sz="6" w:space="0" w:color="EBEBEB"/>
                                                  </w:divBdr>
                                                  <w:divsChild>
                                                    <w:div w:id="728457239">
                                                      <w:marLeft w:val="0"/>
                                                      <w:marRight w:val="0"/>
                                                      <w:marTop w:val="0"/>
                                                      <w:marBottom w:val="0"/>
                                                      <w:divBdr>
                                                        <w:top w:val="none" w:sz="0" w:space="0" w:color="auto"/>
                                                        <w:left w:val="none" w:sz="0" w:space="0" w:color="auto"/>
                                                        <w:bottom w:val="none" w:sz="0" w:space="0" w:color="auto"/>
                                                        <w:right w:val="none" w:sz="0" w:space="0" w:color="auto"/>
                                                      </w:divBdr>
                                                      <w:divsChild>
                                                        <w:div w:id="728457298">
                                                          <w:marLeft w:val="0"/>
                                                          <w:marRight w:val="0"/>
                                                          <w:marTop w:val="0"/>
                                                          <w:marBottom w:val="0"/>
                                                          <w:divBdr>
                                                            <w:top w:val="none" w:sz="0" w:space="0" w:color="auto"/>
                                                            <w:left w:val="none" w:sz="0" w:space="0" w:color="auto"/>
                                                            <w:bottom w:val="none" w:sz="0" w:space="0" w:color="auto"/>
                                                            <w:right w:val="none" w:sz="0" w:space="0" w:color="auto"/>
                                                          </w:divBdr>
                                                        </w:div>
                                                      </w:divsChild>
                                                    </w:div>
                                                    <w:div w:id="728457274">
                                                      <w:marLeft w:val="0"/>
                                                      <w:marRight w:val="0"/>
                                                      <w:marTop w:val="0"/>
                                                      <w:marBottom w:val="0"/>
                                                      <w:divBdr>
                                                        <w:top w:val="none" w:sz="0" w:space="0" w:color="auto"/>
                                                        <w:left w:val="none" w:sz="0" w:space="0" w:color="auto"/>
                                                        <w:bottom w:val="none" w:sz="0" w:space="0" w:color="auto"/>
                                                        <w:right w:val="none" w:sz="0" w:space="0" w:color="auto"/>
                                                      </w:divBdr>
                                                      <w:divsChild>
                                                        <w:div w:id="728457238">
                                                          <w:marLeft w:val="0"/>
                                                          <w:marRight w:val="0"/>
                                                          <w:marTop w:val="0"/>
                                                          <w:marBottom w:val="0"/>
                                                          <w:divBdr>
                                                            <w:top w:val="none" w:sz="0" w:space="0" w:color="auto"/>
                                                            <w:left w:val="none" w:sz="0" w:space="0" w:color="auto"/>
                                                            <w:bottom w:val="none" w:sz="0" w:space="0" w:color="auto"/>
                                                            <w:right w:val="none" w:sz="0" w:space="0" w:color="auto"/>
                                                          </w:divBdr>
                                                          <w:divsChild>
                                                            <w:div w:id="72845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8457311">
                              <w:marLeft w:val="0"/>
                              <w:marRight w:val="0"/>
                              <w:marTop w:val="1440"/>
                              <w:marBottom w:val="0"/>
                              <w:divBdr>
                                <w:top w:val="none" w:sz="0" w:space="0" w:color="auto"/>
                                <w:left w:val="none" w:sz="0" w:space="0" w:color="auto"/>
                                <w:bottom w:val="none" w:sz="0" w:space="0" w:color="auto"/>
                                <w:right w:val="none" w:sz="0" w:space="0" w:color="auto"/>
                              </w:divBdr>
                              <w:divsChild>
                                <w:div w:id="728457263">
                                  <w:marLeft w:val="0"/>
                                  <w:marRight w:val="0"/>
                                  <w:marTop w:val="240"/>
                                  <w:marBottom w:val="525"/>
                                  <w:divBdr>
                                    <w:top w:val="none" w:sz="0" w:space="0" w:color="auto"/>
                                    <w:left w:val="none" w:sz="0" w:space="0" w:color="auto"/>
                                    <w:bottom w:val="none" w:sz="0" w:space="0" w:color="auto"/>
                                    <w:right w:val="none" w:sz="0" w:space="0" w:color="auto"/>
                                  </w:divBdr>
                                  <w:divsChild>
                                    <w:div w:id="728457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8457296">
              <w:marLeft w:val="0"/>
              <w:marRight w:val="0"/>
              <w:marTop w:val="0"/>
              <w:marBottom w:val="0"/>
              <w:divBdr>
                <w:top w:val="single" w:sz="6" w:space="31" w:color="F0C36D"/>
                <w:left w:val="single" w:sz="6" w:space="31" w:color="F0C36D"/>
                <w:bottom w:val="single" w:sz="6" w:space="31" w:color="F0C36D"/>
                <w:right w:val="single" w:sz="6" w:space="31" w:color="F0C36D"/>
              </w:divBdr>
            </w:div>
          </w:divsChild>
        </w:div>
      </w:divsChild>
    </w:div>
    <w:div w:id="728457275">
      <w:marLeft w:val="0"/>
      <w:marRight w:val="0"/>
      <w:marTop w:val="0"/>
      <w:marBottom w:val="0"/>
      <w:divBdr>
        <w:top w:val="none" w:sz="0" w:space="0" w:color="auto"/>
        <w:left w:val="none" w:sz="0" w:space="0" w:color="auto"/>
        <w:bottom w:val="none" w:sz="0" w:space="0" w:color="auto"/>
        <w:right w:val="none" w:sz="0" w:space="0" w:color="auto"/>
      </w:divBdr>
      <w:divsChild>
        <w:div w:id="728457259">
          <w:marLeft w:val="0"/>
          <w:marRight w:val="0"/>
          <w:marTop w:val="0"/>
          <w:marBottom w:val="0"/>
          <w:divBdr>
            <w:top w:val="none" w:sz="0" w:space="0" w:color="auto"/>
            <w:left w:val="none" w:sz="0" w:space="0" w:color="auto"/>
            <w:bottom w:val="none" w:sz="0" w:space="0" w:color="auto"/>
            <w:right w:val="none" w:sz="0" w:space="0" w:color="auto"/>
          </w:divBdr>
          <w:divsChild>
            <w:div w:id="728457255">
              <w:marLeft w:val="0"/>
              <w:marRight w:val="0"/>
              <w:marTop w:val="0"/>
              <w:marBottom w:val="0"/>
              <w:divBdr>
                <w:top w:val="none" w:sz="0" w:space="0" w:color="auto"/>
                <w:left w:val="none" w:sz="0" w:space="0" w:color="auto"/>
                <w:bottom w:val="none" w:sz="0" w:space="0" w:color="auto"/>
                <w:right w:val="none" w:sz="0" w:space="0" w:color="auto"/>
              </w:divBdr>
              <w:divsChild>
                <w:div w:id="728457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457282">
      <w:marLeft w:val="0"/>
      <w:marRight w:val="0"/>
      <w:marTop w:val="0"/>
      <w:marBottom w:val="0"/>
      <w:divBdr>
        <w:top w:val="none" w:sz="0" w:space="0" w:color="auto"/>
        <w:left w:val="none" w:sz="0" w:space="0" w:color="auto"/>
        <w:bottom w:val="none" w:sz="0" w:space="0" w:color="auto"/>
        <w:right w:val="none" w:sz="0" w:space="0" w:color="auto"/>
      </w:divBdr>
      <w:divsChild>
        <w:div w:id="728457234">
          <w:marLeft w:val="187"/>
          <w:marRight w:val="0"/>
          <w:marTop w:val="0"/>
          <w:marBottom w:val="0"/>
          <w:divBdr>
            <w:top w:val="none" w:sz="0" w:space="0" w:color="auto"/>
            <w:left w:val="none" w:sz="0" w:space="0" w:color="auto"/>
            <w:bottom w:val="none" w:sz="0" w:space="0" w:color="auto"/>
            <w:right w:val="none" w:sz="0" w:space="0" w:color="auto"/>
          </w:divBdr>
        </w:div>
        <w:div w:id="728457278">
          <w:marLeft w:val="187"/>
          <w:marRight w:val="0"/>
          <w:marTop w:val="0"/>
          <w:marBottom w:val="0"/>
          <w:divBdr>
            <w:top w:val="none" w:sz="0" w:space="0" w:color="auto"/>
            <w:left w:val="none" w:sz="0" w:space="0" w:color="auto"/>
            <w:bottom w:val="none" w:sz="0" w:space="0" w:color="auto"/>
            <w:right w:val="none" w:sz="0" w:space="0" w:color="auto"/>
          </w:divBdr>
        </w:div>
        <w:div w:id="728457295">
          <w:marLeft w:val="187"/>
          <w:marRight w:val="0"/>
          <w:marTop w:val="0"/>
          <w:marBottom w:val="0"/>
          <w:divBdr>
            <w:top w:val="none" w:sz="0" w:space="0" w:color="auto"/>
            <w:left w:val="none" w:sz="0" w:space="0" w:color="auto"/>
            <w:bottom w:val="none" w:sz="0" w:space="0" w:color="auto"/>
            <w:right w:val="none" w:sz="0" w:space="0" w:color="auto"/>
          </w:divBdr>
        </w:div>
      </w:divsChild>
    </w:div>
    <w:div w:id="728457283">
      <w:marLeft w:val="0"/>
      <w:marRight w:val="0"/>
      <w:marTop w:val="0"/>
      <w:marBottom w:val="0"/>
      <w:divBdr>
        <w:top w:val="none" w:sz="0" w:space="0" w:color="auto"/>
        <w:left w:val="none" w:sz="0" w:space="0" w:color="auto"/>
        <w:bottom w:val="none" w:sz="0" w:space="0" w:color="auto"/>
        <w:right w:val="none" w:sz="0" w:space="0" w:color="auto"/>
      </w:divBdr>
      <w:divsChild>
        <w:div w:id="728457281">
          <w:marLeft w:val="720"/>
          <w:marRight w:val="0"/>
          <w:marTop w:val="0"/>
          <w:marBottom w:val="20"/>
          <w:divBdr>
            <w:top w:val="none" w:sz="0" w:space="0" w:color="auto"/>
            <w:left w:val="none" w:sz="0" w:space="0" w:color="auto"/>
            <w:bottom w:val="none" w:sz="0" w:space="0" w:color="auto"/>
            <w:right w:val="none" w:sz="0" w:space="0" w:color="auto"/>
          </w:divBdr>
        </w:div>
      </w:divsChild>
    </w:div>
    <w:div w:id="728457290">
      <w:marLeft w:val="0"/>
      <w:marRight w:val="0"/>
      <w:marTop w:val="0"/>
      <w:marBottom w:val="0"/>
      <w:divBdr>
        <w:top w:val="none" w:sz="0" w:space="0" w:color="auto"/>
        <w:left w:val="none" w:sz="0" w:space="0" w:color="auto"/>
        <w:bottom w:val="none" w:sz="0" w:space="0" w:color="auto"/>
        <w:right w:val="none" w:sz="0" w:space="0" w:color="auto"/>
      </w:divBdr>
      <w:divsChild>
        <w:div w:id="728457254">
          <w:marLeft w:val="274"/>
          <w:marRight w:val="0"/>
          <w:marTop w:val="0"/>
          <w:marBottom w:val="0"/>
          <w:divBdr>
            <w:top w:val="none" w:sz="0" w:space="0" w:color="auto"/>
            <w:left w:val="none" w:sz="0" w:space="0" w:color="auto"/>
            <w:bottom w:val="none" w:sz="0" w:space="0" w:color="auto"/>
            <w:right w:val="none" w:sz="0" w:space="0" w:color="auto"/>
          </w:divBdr>
        </w:div>
      </w:divsChild>
    </w:div>
    <w:div w:id="728457294">
      <w:marLeft w:val="0"/>
      <w:marRight w:val="0"/>
      <w:marTop w:val="0"/>
      <w:marBottom w:val="0"/>
      <w:divBdr>
        <w:top w:val="none" w:sz="0" w:space="0" w:color="auto"/>
        <w:left w:val="none" w:sz="0" w:space="0" w:color="auto"/>
        <w:bottom w:val="none" w:sz="0" w:space="0" w:color="auto"/>
        <w:right w:val="none" w:sz="0" w:space="0" w:color="auto"/>
      </w:divBdr>
      <w:divsChild>
        <w:div w:id="728457244">
          <w:marLeft w:val="274"/>
          <w:marRight w:val="0"/>
          <w:marTop w:val="0"/>
          <w:marBottom w:val="0"/>
          <w:divBdr>
            <w:top w:val="none" w:sz="0" w:space="0" w:color="auto"/>
            <w:left w:val="none" w:sz="0" w:space="0" w:color="auto"/>
            <w:bottom w:val="none" w:sz="0" w:space="0" w:color="auto"/>
            <w:right w:val="none" w:sz="0" w:space="0" w:color="auto"/>
          </w:divBdr>
        </w:div>
      </w:divsChild>
    </w:div>
    <w:div w:id="728457302">
      <w:marLeft w:val="0"/>
      <w:marRight w:val="0"/>
      <w:marTop w:val="0"/>
      <w:marBottom w:val="0"/>
      <w:divBdr>
        <w:top w:val="none" w:sz="0" w:space="0" w:color="auto"/>
        <w:left w:val="none" w:sz="0" w:space="0" w:color="auto"/>
        <w:bottom w:val="none" w:sz="0" w:space="0" w:color="auto"/>
        <w:right w:val="none" w:sz="0" w:space="0" w:color="auto"/>
      </w:divBdr>
      <w:divsChild>
        <w:div w:id="728457243">
          <w:marLeft w:val="187"/>
          <w:marRight w:val="0"/>
          <w:marTop w:val="0"/>
          <w:marBottom w:val="0"/>
          <w:divBdr>
            <w:top w:val="none" w:sz="0" w:space="0" w:color="auto"/>
            <w:left w:val="none" w:sz="0" w:space="0" w:color="auto"/>
            <w:bottom w:val="none" w:sz="0" w:space="0" w:color="auto"/>
            <w:right w:val="none" w:sz="0" w:space="0" w:color="auto"/>
          </w:divBdr>
        </w:div>
        <w:div w:id="728457251">
          <w:marLeft w:val="187"/>
          <w:marRight w:val="0"/>
          <w:marTop w:val="0"/>
          <w:marBottom w:val="0"/>
          <w:divBdr>
            <w:top w:val="none" w:sz="0" w:space="0" w:color="auto"/>
            <w:left w:val="none" w:sz="0" w:space="0" w:color="auto"/>
            <w:bottom w:val="none" w:sz="0" w:space="0" w:color="auto"/>
            <w:right w:val="none" w:sz="0" w:space="0" w:color="auto"/>
          </w:divBdr>
        </w:div>
        <w:div w:id="728457272">
          <w:marLeft w:val="187"/>
          <w:marRight w:val="0"/>
          <w:marTop w:val="0"/>
          <w:marBottom w:val="0"/>
          <w:divBdr>
            <w:top w:val="none" w:sz="0" w:space="0" w:color="auto"/>
            <w:left w:val="none" w:sz="0" w:space="0" w:color="auto"/>
            <w:bottom w:val="none" w:sz="0" w:space="0" w:color="auto"/>
            <w:right w:val="none" w:sz="0" w:space="0" w:color="auto"/>
          </w:divBdr>
        </w:div>
        <w:div w:id="728457317">
          <w:marLeft w:val="187"/>
          <w:marRight w:val="0"/>
          <w:marTop w:val="0"/>
          <w:marBottom w:val="0"/>
          <w:divBdr>
            <w:top w:val="none" w:sz="0" w:space="0" w:color="auto"/>
            <w:left w:val="none" w:sz="0" w:space="0" w:color="auto"/>
            <w:bottom w:val="none" w:sz="0" w:space="0" w:color="auto"/>
            <w:right w:val="none" w:sz="0" w:space="0" w:color="auto"/>
          </w:divBdr>
        </w:div>
      </w:divsChild>
    </w:div>
    <w:div w:id="728457304">
      <w:marLeft w:val="0"/>
      <w:marRight w:val="0"/>
      <w:marTop w:val="0"/>
      <w:marBottom w:val="0"/>
      <w:divBdr>
        <w:top w:val="none" w:sz="0" w:space="0" w:color="auto"/>
        <w:left w:val="none" w:sz="0" w:space="0" w:color="auto"/>
        <w:bottom w:val="none" w:sz="0" w:space="0" w:color="auto"/>
        <w:right w:val="none" w:sz="0" w:space="0" w:color="auto"/>
      </w:divBdr>
    </w:div>
    <w:div w:id="728457305">
      <w:marLeft w:val="0"/>
      <w:marRight w:val="0"/>
      <w:marTop w:val="0"/>
      <w:marBottom w:val="0"/>
      <w:divBdr>
        <w:top w:val="none" w:sz="0" w:space="0" w:color="auto"/>
        <w:left w:val="none" w:sz="0" w:space="0" w:color="auto"/>
        <w:bottom w:val="none" w:sz="0" w:space="0" w:color="auto"/>
        <w:right w:val="none" w:sz="0" w:space="0" w:color="auto"/>
      </w:divBdr>
      <w:divsChild>
        <w:div w:id="728457289">
          <w:marLeft w:val="0"/>
          <w:marRight w:val="0"/>
          <w:marTop w:val="0"/>
          <w:marBottom w:val="0"/>
          <w:divBdr>
            <w:top w:val="none" w:sz="0" w:space="0" w:color="auto"/>
            <w:left w:val="none" w:sz="0" w:space="0" w:color="auto"/>
            <w:bottom w:val="none" w:sz="0" w:space="0" w:color="auto"/>
            <w:right w:val="none" w:sz="0" w:space="0" w:color="auto"/>
          </w:divBdr>
          <w:divsChild>
            <w:div w:id="728457237">
              <w:marLeft w:val="0"/>
              <w:marRight w:val="0"/>
              <w:marTop w:val="0"/>
              <w:marBottom w:val="0"/>
              <w:divBdr>
                <w:top w:val="none" w:sz="0" w:space="0" w:color="auto"/>
                <w:left w:val="none" w:sz="0" w:space="0" w:color="auto"/>
                <w:bottom w:val="none" w:sz="0" w:space="0" w:color="auto"/>
                <w:right w:val="none" w:sz="0" w:space="0" w:color="auto"/>
              </w:divBdr>
            </w:div>
            <w:div w:id="728457258">
              <w:marLeft w:val="0"/>
              <w:marRight w:val="0"/>
              <w:marTop w:val="0"/>
              <w:marBottom w:val="0"/>
              <w:divBdr>
                <w:top w:val="none" w:sz="0" w:space="0" w:color="auto"/>
                <w:left w:val="none" w:sz="0" w:space="0" w:color="auto"/>
                <w:bottom w:val="none" w:sz="0" w:space="0" w:color="auto"/>
                <w:right w:val="none" w:sz="0" w:space="0" w:color="auto"/>
              </w:divBdr>
            </w:div>
            <w:div w:id="728457260">
              <w:marLeft w:val="0"/>
              <w:marRight w:val="0"/>
              <w:marTop w:val="0"/>
              <w:marBottom w:val="0"/>
              <w:divBdr>
                <w:top w:val="none" w:sz="0" w:space="0" w:color="auto"/>
                <w:left w:val="none" w:sz="0" w:space="0" w:color="auto"/>
                <w:bottom w:val="none" w:sz="0" w:space="0" w:color="auto"/>
                <w:right w:val="none" w:sz="0" w:space="0" w:color="auto"/>
              </w:divBdr>
            </w:div>
            <w:div w:id="728457292">
              <w:marLeft w:val="0"/>
              <w:marRight w:val="0"/>
              <w:marTop w:val="0"/>
              <w:marBottom w:val="0"/>
              <w:divBdr>
                <w:top w:val="none" w:sz="0" w:space="0" w:color="auto"/>
                <w:left w:val="none" w:sz="0" w:space="0" w:color="auto"/>
                <w:bottom w:val="none" w:sz="0" w:space="0" w:color="auto"/>
                <w:right w:val="none" w:sz="0" w:space="0" w:color="auto"/>
              </w:divBdr>
            </w:div>
            <w:div w:id="728457303">
              <w:marLeft w:val="0"/>
              <w:marRight w:val="0"/>
              <w:marTop w:val="0"/>
              <w:marBottom w:val="0"/>
              <w:divBdr>
                <w:top w:val="none" w:sz="0" w:space="0" w:color="auto"/>
                <w:left w:val="none" w:sz="0" w:space="0" w:color="auto"/>
                <w:bottom w:val="none" w:sz="0" w:space="0" w:color="auto"/>
                <w:right w:val="none" w:sz="0" w:space="0" w:color="auto"/>
              </w:divBdr>
            </w:div>
            <w:div w:id="728457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457316">
      <w:marLeft w:val="0"/>
      <w:marRight w:val="0"/>
      <w:marTop w:val="0"/>
      <w:marBottom w:val="0"/>
      <w:divBdr>
        <w:top w:val="none" w:sz="0" w:space="0" w:color="auto"/>
        <w:left w:val="none" w:sz="0" w:space="0" w:color="auto"/>
        <w:bottom w:val="none" w:sz="0" w:space="0" w:color="auto"/>
        <w:right w:val="none" w:sz="0" w:space="0" w:color="auto"/>
      </w:divBdr>
      <w:divsChild>
        <w:div w:id="728457250">
          <w:marLeft w:val="288"/>
          <w:marRight w:val="0"/>
          <w:marTop w:val="0"/>
          <w:marBottom w:val="0"/>
          <w:divBdr>
            <w:top w:val="none" w:sz="0" w:space="0" w:color="auto"/>
            <w:left w:val="none" w:sz="0" w:space="0" w:color="auto"/>
            <w:bottom w:val="none" w:sz="0" w:space="0" w:color="auto"/>
            <w:right w:val="none" w:sz="0" w:space="0" w:color="auto"/>
          </w:divBdr>
        </w:div>
      </w:divsChild>
    </w:div>
    <w:div w:id="810908086">
      <w:bodyDiv w:val="1"/>
      <w:marLeft w:val="0"/>
      <w:marRight w:val="0"/>
      <w:marTop w:val="0"/>
      <w:marBottom w:val="0"/>
      <w:divBdr>
        <w:top w:val="none" w:sz="0" w:space="0" w:color="auto"/>
        <w:left w:val="none" w:sz="0" w:space="0" w:color="auto"/>
        <w:bottom w:val="none" w:sz="0" w:space="0" w:color="auto"/>
        <w:right w:val="none" w:sz="0" w:space="0" w:color="auto"/>
      </w:divBdr>
    </w:div>
    <w:div w:id="868563267">
      <w:bodyDiv w:val="1"/>
      <w:marLeft w:val="0"/>
      <w:marRight w:val="0"/>
      <w:marTop w:val="0"/>
      <w:marBottom w:val="0"/>
      <w:divBdr>
        <w:top w:val="none" w:sz="0" w:space="0" w:color="auto"/>
        <w:left w:val="none" w:sz="0" w:space="0" w:color="auto"/>
        <w:bottom w:val="none" w:sz="0" w:space="0" w:color="auto"/>
        <w:right w:val="none" w:sz="0" w:space="0" w:color="auto"/>
      </w:divBdr>
      <w:divsChild>
        <w:div w:id="1252355017">
          <w:marLeft w:val="173"/>
          <w:marRight w:val="0"/>
          <w:marTop w:val="20"/>
          <w:marBottom w:val="0"/>
          <w:divBdr>
            <w:top w:val="none" w:sz="0" w:space="0" w:color="auto"/>
            <w:left w:val="none" w:sz="0" w:space="0" w:color="auto"/>
            <w:bottom w:val="none" w:sz="0" w:space="0" w:color="auto"/>
            <w:right w:val="none" w:sz="0" w:space="0" w:color="auto"/>
          </w:divBdr>
        </w:div>
        <w:div w:id="1501434172">
          <w:marLeft w:val="173"/>
          <w:marRight w:val="0"/>
          <w:marTop w:val="20"/>
          <w:marBottom w:val="0"/>
          <w:divBdr>
            <w:top w:val="none" w:sz="0" w:space="0" w:color="auto"/>
            <w:left w:val="none" w:sz="0" w:space="0" w:color="auto"/>
            <w:bottom w:val="none" w:sz="0" w:space="0" w:color="auto"/>
            <w:right w:val="none" w:sz="0" w:space="0" w:color="auto"/>
          </w:divBdr>
        </w:div>
        <w:div w:id="1806464306">
          <w:marLeft w:val="173"/>
          <w:marRight w:val="0"/>
          <w:marTop w:val="20"/>
          <w:marBottom w:val="0"/>
          <w:divBdr>
            <w:top w:val="none" w:sz="0" w:space="0" w:color="auto"/>
            <w:left w:val="none" w:sz="0" w:space="0" w:color="auto"/>
            <w:bottom w:val="none" w:sz="0" w:space="0" w:color="auto"/>
            <w:right w:val="none" w:sz="0" w:space="0" w:color="auto"/>
          </w:divBdr>
        </w:div>
      </w:divsChild>
    </w:div>
    <w:div w:id="917402470">
      <w:bodyDiv w:val="1"/>
      <w:marLeft w:val="0"/>
      <w:marRight w:val="0"/>
      <w:marTop w:val="0"/>
      <w:marBottom w:val="0"/>
      <w:divBdr>
        <w:top w:val="none" w:sz="0" w:space="0" w:color="auto"/>
        <w:left w:val="none" w:sz="0" w:space="0" w:color="auto"/>
        <w:bottom w:val="none" w:sz="0" w:space="0" w:color="auto"/>
        <w:right w:val="none" w:sz="0" w:space="0" w:color="auto"/>
      </w:divBdr>
      <w:divsChild>
        <w:div w:id="549806795">
          <w:marLeft w:val="173"/>
          <w:marRight w:val="0"/>
          <w:marTop w:val="20"/>
          <w:marBottom w:val="0"/>
          <w:divBdr>
            <w:top w:val="none" w:sz="0" w:space="0" w:color="auto"/>
            <w:left w:val="none" w:sz="0" w:space="0" w:color="auto"/>
            <w:bottom w:val="none" w:sz="0" w:space="0" w:color="auto"/>
            <w:right w:val="none" w:sz="0" w:space="0" w:color="auto"/>
          </w:divBdr>
        </w:div>
      </w:divsChild>
    </w:div>
    <w:div w:id="968585079">
      <w:bodyDiv w:val="1"/>
      <w:marLeft w:val="0"/>
      <w:marRight w:val="0"/>
      <w:marTop w:val="0"/>
      <w:marBottom w:val="0"/>
      <w:divBdr>
        <w:top w:val="none" w:sz="0" w:space="0" w:color="auto"/>
        <w:left w:val="none" w:sz="0" w:space="0" w:color="auto"/>
        <w:bottom w:val="none" w:sz="0" w:space="0" w:color="auto"/>
        <w:right w:val="none" w:sz="0" w:space="0" w:color="auto"/>
      </w:divBdr>
    </w:div>
    <w:div w:id="976909363">
      <w:bodyDiv w:val="1"/>
      <w:marLeft w:val="0"/>
      <w:marRight w:val="0"/>
      <w:marTop w:val="0"/>
      <w:marBottom w:val="0"/>
      <w:divBdr>
        <w:top w:val="none" w:sz="0" w:space="0" w:color="auto"/>
        <w:left w:val="none" w:sz="0" w:space="0" w:color="auto"/>
        <w:bottom w:val="none" w:sz="0" w:space="0" w:color="auto"/>
        <w:right w:val="none" w:sz="0" w:space="0" w:color="auto"/>
      </w:divBdr>
      <w:divsChild>
        <w:div w:id="1142381062">
          <w:marLeft w:val="86"/>
          <w:marRight w:val="0"/>
          <w:marTop w:val="0"/>
          <w:marBottom w:val="0"/>
          <w:divBdr>
            <w:top w:val="none" w:sz="0" w:space="0" w:color="auto"/>
            <w:left w:val="none" w:sz="0" w:space="0" w:color="auto"/>
            <w:bottom w:val="none" w:sz="0" w:space="0" w:color="auto"/>
            <w:right w:val="none" w:sz="0" w:space="0" w:color="auto"/>
          </w:divBdr>
        </w:div>
      </w:divsChild>
    </w:div>
    <w:div w:id="1235160076">
      <w:bodyDiv w:val="1"/>
      <w:marLeft w:val="0"/>
      <w:marRight w:val="0"/>
      <w:marTop w:val="0"/>
      <w:marBottom w:val="0"/>
      <w:divBdr>
        <w:top w:val="none" w:sz="0" w:space="0" w:color="auto"/>
        <w:left w:val="none" w:sz="0" w:space="0" w:color="auto"/>
        <w:bottom w:val="none" w:sz="0" w:space="0" w:color="auto"/>
        <w:right w:val="none" w:sz="0" w:space="0" w:color="auto"/>
      </w:divBdr>
      <w:divsChild>
        <w:div w:id="1688408878">
          <w:marLeft w:val="274"/>
          <w:marRight w:val="0"/>
          <w:marTop w:val="0"/>
          <w:marBottom w:val="0"/>
          <w:divBdr>
            <w:top w:val="none" w:sz="0" w:space="0" w:color="auto"/>
            <w:left w:val="none" w:sz="0" w:space="0" w:color="auto"/>
            <w:bottom w:val="none" w:sz="0" w:space="0" w:color="auto"/>
            <w:right w:val="none" w:sz="0" w:space="0" w:color="auto"/>
          </w:divBdr>
        </w:div>
      </w:divsChild>
    </w:div>
    <w:div w:id="1306666646">
      <w:bodyDiv w:val="1"/>
      <w:marLeft w:val="0"/>
      <w:marRight w:val="0"/>
      <w:marTop w:val="0"/>
      <w:marBottom w:val="0"/>
      <w:divBdr>
        <w:top w:val="none" w:sz="0" w:space="0" w:color="auto"/>
        <w:left w:val="none" w:sz="0" w:space="0" w:color="auto"/>
        <w:bottom w:val="none" w:sz="0" w:space="0" w:color="auto"/>
        <w:right w:val="none" w:sz="0" w:space="0" w:color="auto"/>
      </w:divBdr>
    </w:div>
    <w:div w:id="1327898278">
      <w:bodyDiv w:val="1"/>
      <w:marLeft w:val="0"/>
      <w:marRight w:val="0"/>
      <w:marTop w:val="0"/>
      <w:marBottom w:val="0"/>
      <w:divBdr>
        <w:top w:val="none" w:sz="0" w:space="0" w:color="auto"/>
        <w:left w:val="none" w:sz="0" w:space="0" w:color="auto"/>
        <w:bottom w:val="none" w:sz="0" w:space="0" w:color="auto"/>
        <w:right w:val="none" w:sz="0" w:space="0" w:color="auto"/>
      </w:divBdr>
    </w:div>
    <w:div w:id="1398168216">
      <w:bodyDiv w:val="1"/>
      <w:marLeft w:val="0"/>
      <w:marRight w:val="0"/>
      <w:marTop w:val="0"/>
      <w:marBottom w:val="0"/>
      <w:divBdr>
        <w:top w:val="none" w:sz="0" w:space="0" w:color="auto"/>
        <w:left w:val="none" w:sz="0" w:space="0" w:color="auto"/>
        <w:bottom w:val="none" w:sz="0" w:space="0" w:color="auto"/>
        <w:right w:val="none" w:sz="0" w:space="0" w:color="auto"/>
      </w:divBdr>
      <w:divsChild>
        <w:div w:id="116222779">
          <w:marLeft w:val="187"/>
          <w:marRight w:val="0"/>
          <w:marTop w:val="0"/>
          <w:marBottom w:val="0"/>
          <w:divBdr>
            <w:top w:val="none" w:sz="0" w:space="0" w:color="auto"/>
            <w:left w:val="none" w:sz="0" w:space="0" w:color="auto"/>
            <w:bottom w:val="none" w:sz="0" w:space="0" w:color="auto"/>
            <w:right w:val="none" w:sz="0" w:space="0" w:color="auto"/>
          </w:divBdr>
        </w:div>
      </w:divsChild>
    </w:div>
    <w:div w:id="1401247166">
      <w:bodyDiv w:val="1"/>
      <w:marLeft w:val="0"/>
      <w:marRight w:val="0"/>
      <w:marTop w:val="0"/>
      <w:marBottom w:val="0"/>
      <w:divBdr>
        <w:top w:val="none" w:sz="0" w:space="0" w:color="auto"/>
        <w:left w:val="none" w:sz="0" w:space="0" w:color="auto"/>
        <w:bottom w:val="none" w:sz="0" w:space="0" w:color="auto"/>
        <w:right w:val="none" w:sz="0" w:space="0" w:color="auto"/>
      </w:divBdr>
      <w:divsChild>
        <w:div w:id="1919707943">
          <w:marLeft w:val="0"/>
          <w:marRight w:val="0"/>
          <w:marTop w:val="0"/>
          <w:marBottom w:val="80"/>
          <w:divBdr>
            <w:top w:val="none" w:sz="0" w:space="0" w:color="auto"/>
            <w:left w:val="none" w:sz="0" w:space="0" w:color="auto"/>
            <w:bottom w:val="none" w:sz="0" w:space="0" w:color="auto"/>
            <w:right w:val="none" w:sz="0" w:space="0" w:color="auto"/>
          </w:divBdr>
        </w:div>
      </w:divsChild>
    </w:div>
    <w:div w:id="1402410720">
      <w:bodyDiv w:val="1"/>
      <w:marLeft w:val="0"/>
      <w:marRight w:val="0"/>
      <w:marTop w:val="0"/>
      <w:marBottom w:val="0"/>
      <w:divBdr>
        <w:top w:val="none" w:sz="0" w:space="0" w:color="auto"/>
        <w:left w:val="none" w:sz="0" w:space="0" w:color="auto"/>
        <w:bottom w:val="none" w:sz="0" w:space="0" w:color="auto"/>
        <w:right w:val="none" w:sz="0" w:space="0" w:color="auto"/>
      </w:divBdr>
      <w:divsChild>
        <w:div w:id="1875999361">
          <w:marLeft w:val="274"/>
          <w:marRight w:val="0"/>
          <w:marTop w:val="0"/>
          <w:marBottom w:val="0"/>
          <w:divBdr>
            <w:top w:val="none" w:sz="0" w:space="0" w:color="auto"/>
            <w:left w:val="none" w:sz="0" w:space="0" w:color="auto"/>
            <w:bottom w:val="none" w:sz="0" w:space="0" w:color="auto"/>
            <w:right w:val="none" w:sz="0" w:space="0" w:color="auto"/>
          </w:divBdr>
        </w:div>
      </w:divsChild>
    </w:div>
    <w:div w:id="1415273712">
      <w:bodyDiv w:val="1"/>
      <w:marLeft w:val="0"/>
      <w:marRight w:val="0"/>
      <w:marTop w:val="0"/>
      <w:marBottom w:val="0"/>
      <w:divBdr>
        <w:top w:val="none" w:sz="0" w:space="0" w:color="auto"/>
        <w:left w:val="none" w:sz="0" w:space="0" w:color="auto"/>
        <w:bottom w:val="none" w:sz="0" w:space="0" w:color="auto"/>
        <w:right w:val="none" w:sz="0" w:space="0" w:color="auto"/>
      </w:divBdr>
      <w:divsChild>
        <w:div w:id="1439983078">
          <w:marLeft w:val="274"/>
          <w:marRight w:val="0"/>
          <w:marTop w:val="0"/>
          <w:marBottom w:val="0"/>
          <w:divBdr>
            <w:top w:val="none" w:sz="0" w:space="0" w:color="auto"/>
            <w:left w:val="none" w:sz="0" w:space="0" w:color="auto"/>
            <w:bottom w:val="none" w:sz="0" w:space="0" w:color="auto"/>
            <w:right w:val="none" w:sz="0" w:space="0" w:color="auto"/>
          </w:divBdr>
        </w:div>
      </w:divsChild>
    </w:div>
    <w:div w:id="1520192659">
      <w:bodyDiv w:val="1"/>
      <w:marLeft w:val="0"/>
      <w:marRight w:val="0"/>
      <w:marTop w:val="0"/>
      <w:marBottom w:val="0"/>
      <w:divBdr>
        <w:top w:val="none" w:sz="0" w:space="0" w:color="auto"/>
        <w:left w:val="none" w:sz="0" w:space="0" w:color="auto"/>
        <w:bottom w:val="none" w:sz="0" w:space="0" w:color="auto"/>
        <w:right w:val="none" w:sz="0" w:space="0" w:color="auto"/>
      </w:divBdr>
      <w:divsChild>
        <w:div w:id="763499303">
          <w:marLeft w:val="1166"/>
          <w:marRight w:val="0"/>
          <w:marTop w:val="0"/>
          <w:marBottom w:val="120"/>
          <w:divBdr>
            <w:top w:val="none" w:sz="0" w:space="0" w:color="auto"/>
            <w:left w:val="none" w:sz="0" w:space="0" w:color="auto"/>
            <w:bottom w:val="none" w:sz="0" w:space="0" w:color="auto"/>
            <w:right w:val="none" w:sz="0" w:space="0" w:color="auto"/>
          </w:divBdr>
        </w:div>
      </w:divsChild>
    </w:div>
    <w:div w:id="1676421048">
      <w:bodyDiv w:val="1"/>
      <w:marLeft w:val="0"/>
      <w:marRight w:val="0"/>
      <w:marTop w:val="0"/>
      <w:marBottom w:val="0"/>
      <w:divBdr>
        <w:top w:val="none" w:sz="0" w:space="0" w:color="auto"/>
        <w:left w:val="none" w:sz="0" w:space="0" w:color="auto"/>
        <w:bottom w:val="none" w:sz="0" w:space="0" w:color="auto"/>
        <w:right w:val="none" w:sz="0" w:space="0" w:color="auto"/>
      </w:divBdr>
      <w:divsChild>
        <w:div w:id="524439672">
          <w:marLeft w:val="173"/>
          <w:marRight w:val="0"/>
          <w:marTop w:val="120"/>
          <w:marBottom w:val="0"/>
          <w:divBdr>
            <w:top w:val="none" w:sz="0" w:space="0" w:color="auto"/>
            <w:left w:val="none" w:sz="0" w:space="0" w:color="auto"/>
            <w:bottom w:val="none" w:sz="0" w:space="0" w:color="auto"/>
            <w:right w:val="none" w:sz="0" w:space="0" w:color="auto"/>
          </w:divBdr>
        </w:div>
        <w:div w:id="1355885906">
          <w:marLeft w:val="173"/>
          <w:marRight w:val="0"/>
          <w:marTop w:val="20"/>
          <w:marBottom w:val="0"/>
          <w:divBdr>
            <w:top w:val="none" w:sz="0" w:space="0" w:color="auto"/>
            <w:left w:val="none" w:sz="0" w:space="0" w:color="auto"/>
            <w:bottom w:val="none" w:sz="0" w:space="0" w:color="auto"/>
            <w:right w:val="none" w:sz="0" w:space="0" w:color="auto"/>
          </w:divBdr>
        </w:div>
        <w:div w:id="1971477299">
          <w:marLeft w:val="360"/>
          <w:marRight w:val="0"/>
          <w:marTop w:val="60"/>
          <w:marBottom w:val="0"/>
          <w:divBdr>
            <w:top w:val="none" w:sz="0" w:space="0" w:color="auto"/>
            <w:left w:val="none" w:sz="0" w:space="0" w:color="auto"/>
            <w:bottom w:val="none" w:sz="0" w:space="0" w:color="auto"/>
            <w:right w:val="none" w:sz="0" w:space="0" w:color="auto"/>
          </w:divBdr>
        </w:div>
        <w:div w:id="1996179030">
          <w:marLeft w:val="173"/>
          <w:marRight w:val="0"/>
          <w:marTop w:val="120"/>
          <w:marBottom w:val="0"/>
          <w:divBdr>
            <w:top w:val="none" w:sz="0" w:space="0" w:color="auto"/>
            <w:left w:val="none" w:sz="0" w:space="0" w:color="auto"/>
            <w:bottom w:val="none" w:sz="0" w:space="0" w:color="auto"/>
            <w:right w:val="none" w:sz="0" w:space="0" w:color="auto"/>
          </w:divBdr>
        </w:div>
      </w:divsChild>
    </w:div>
    <w:div w:id="1734233479">
      <w:bodyDiv w:val="1"/>
      <w:marLeft w:val="0"/>
      <w:marRight w:val="0"/>
      <w:marTop w:val="0"/>
      <w:marBottom w:val="0"/>
      <w:divBdr>
        <w:top w:val="none" w:sz="0" w:space="0" w:color="auto"/>
        <w:left w:val="none" w:sz="0" w:space="0" w:color="auto"/>
        <w:bottom w:val="none" w:sz="0" w:space="0" w:color="auto"/>
        <w:right w:val="none" w:sz="0" w:space="0" w:color="auto"/>
      </w:divBdr>
      <w:divsChild>
        <w:div w:id="21052351">
          <w:marLeft w:val="173"/>
          <w:marRight w:val="0"/>
          <w:marTop w:val="20"/>
          <w:marBottom w:val="0"/>
          <w:divBdr>
            <w:top w:val="none" w:sz="0" w:space="0" w:color="auto"/>
            <w:left w:val="none" w:sz="0" w:space="0" w:color="auto"/>
            <w:bottom w:val="none" w:sz="0" w:space="0" w:color="auto"/>
            <w:right w:val="none" w:sz="0" w:space="0" w:color="auto"/>
          </w:divBdr>
        </w:div>
        <w:div w:id="692538405">
          <w:marLeft w:val="173"/>
          <w:marRight w:val="0"/>
          <w:marTop w:val="120"/>
          <w:marBottom w:val="0"/>
          <w:divBdr>
            <w:top w:val="none" w:sz="0" w:space="0" w:color="auto"/>
            <w:left w:val="none" w:sz="0" w:space="0" w:color="auto"/>
            <w:bottom w:val="none" w:sz="0" w:space="0" w:color="auto"/>
            <w:right w:val="none" w:sz="0" w:space="0" w:color="auto"/>
          </w:divBdr>
        </w:div>
        <w:div w:id="1276525171">
          <w:marLeft w:val="173"/>
          <w:marRight w:val="0"/>
          <w:marTop w:val="120"/>
          <w:marBottom w:val="0"/>
          <w:divBdr>
            <w:top w:val="none" w:sz="0" w:space="0" w:color="auto"/>
            <w:left w:val="none" w:sz="0" w:space="0" w:color="auto"/>
            <w:bottom w:val="none" w:sz="0" w:space="0" w:color="auto"/>
            <w:right w:val="none" w:sz="0" w:space="0" w:color="auto"/>
          </w:divBdr>
        </w:div>
        <w:div w:id="1559126779">
          <w:marLeft w:val="360"/>
          <w:marRight w:val="0"/>
          <w:marTop w:val="60"/>
          <w:marBottom w:val="0"/>
          <w:divBdr>
            <w:top w:val="none" w:sz="0" w:space="0" w:color="auto"/>
            <w:left w:val="none" w:sz="0" w:space="0" w:color="auto"/>
            <w:bottom w:val="none" w:sz="0" w:space="0" w:color="auto"/>
            <w:right w:val="none" w:sz="0" w:space="0" w:color="auto"/>
          </w:divBdr>
        </w:div>
      </w:divsChild>
    </w:div>
    <w:div w:id="1769541103">
      <w:bodyDiv w:val="1"/>
      <w:marLeft w:val="0"/>
      <w:marRight w:val="0"/>
      <w:marTop w:val="0"/>
      <w:marBottom w:val="0"/>
      <w:divBdr>
        <w:top w:val="none" w:sz="0" w:space="0" w:color="auto"/>
        <w:left w:val="none" w:sz="0" w:space="0" w:color="auto"/>
        <w:bottom w:val="none" w:sz="0" w:space="0" w:color="auto"/>
        <w:right w:val="none" w:sz="0" w:space="0" w:color="auto"/>
      </w:divBdr>
      <w:divsChild>
        <w:div w:id="728773015">
          <w:marLeft w:val="173"/>
          <w:marRight w:val="0"/>
          <w:marTop w:val="40"/>
          <w:marBottom w:val="40"/>
          <w:divBdr>
            <w:top w:val="none" w:sz="0" w:space="0" w:color="auto"/>
            <w:left w:val="none" w:sz="0" w:space="0" w:color="auto"/>
            <w:bottom w:val="none" w:sz="0" w:space="0" w:color="auto"/>
            <w:right w:val="none" w:sz="0" w:space="0" w:color="auto"/>
          </w:divBdr>
        </w:div>
        <w:div w:id="838816761">
          <w:marLeft w:val="173"/>
          <w:marRight w:val="0"/>
          <w:marTop w:val="40"/>
          <w:marBottom w:val="40"/>
          <w:divBdr>
            <w:top w:val="none" w:sz="0" w:space="0" w:color="auto"/>
            <w:left w:val="none" w:sz="0" w:space="0" w:color="auto"/>
            <w:bottom w:val="none" w:sz="0" w:space="0" w:color="auto"/>
            <w:right w:val="none" w:sz="0" w:space="0" w:color="auto"/>
          </w:divBdr>
        </w:div>
        <w:div w:id="1084959349">
          <w:marLeft w:val="360"/>
          <w:marRight w:val="0"/>
          <w:marTop w:val="40"/>
          <w:marBottom w:val="40"/>
          <w:divBdr>
            <w:top w:val="none" w:sz="0" w:space="0" w:color="auto"/>
            <w:left w:val="none" w:sz="0" w:space="0" w:color="auto"/>
            <w:bottom w:val="none" w:sz="0" w:space="0" w:color="auto"/>
            <w:right w:val="none" w:sz="0" w:space="0" w:color="auto"/>
          </w:divBdr>
        </w:div>
        <w:div w:id="1087112487">
          <w:marLeft w:val="173"/>
          <w:marRight w:val="0"/>
          <w:marTop w:val="40"/>
          <w:marBottom w:val="40"/>
          <w:divBdr>
            <w:top w:val="none" w:sz="0" w:space="0" w:color="auto"/>
            <w:left w:val="none" w:sz="0" w:space="0" w:color="auto"/>
            <w:bottom w:val="none" w:sz="0" w:space="0" w:color="auto"/>
            <w:right w:val="none" w:sz="0" w:space="0" w:color="auto"/>
          </w:divBdr>
        </w:div>
        <w:div w:id="1147471597">
          <w:marLeft w:val="173"/>
          <w:marRight w:val="0"/>
          <w:marTop w:val="40"/>
          <w:marBottom w:val="40"/>
          <w:divBdr>
            <w:top w:val="none" w:sz="0" w:space="0" w:color="auto"/>
            <w:left w:val="none" w:sz="0" w:space="0" w:color="auto"/>
            <w:bottom w:val="none" w:sz="0" w:space="0" w:color="auto"/>
            <w:right w:val="none" w:sz="0" w:space="0" w:color="auto"/>
          </w:divBdr>
        </w:div>
        <w:div w:id="1235700567">
          <w:marLeft w:val="173"/>
          <w:marRight w:val="0"/>
          <w:marTop w:val="40"/>
          <w:marBottom w:val="40"/>
          <w:divBdr>
            <w:top w:val="none" w:sz="0" w:space="0" w:color="auto"/>
            <w:left w:val="none" w:sz="0" w:space="0" w:color="auto"/>
            <w:bottom w:val="none" w:sz="0" w:space="0" w:color="auto"/>
            <w:right w:val="none" w:sz="0" w:space="0" w:color="auto"/>
          </w:divBdr>
        </w:div>
        <w:div w:id="1291132205">
          <w:marLeft w:val="173"/>
          <w:marRight w:val="0"/>
          <w:marTop w:val="40"/>
          <w:marBottom w:val="40"/>
          <w:divBdr>
            <w:top w:val="none" w:sz="0" w:space="0" w:color="auto"/>
            <w:left w:val="none" w:sz="0" w:space="0" w:color="auto"/>
            <w:bottom w:val="none" w:sz="0" w:space="0" w:color="auto"/>
            <w:right w:val="none" w:sz="0" w:space="0" w:color="auto"/>
          </w:divBdr>
        </w:div>
        <w:div w:id="1580407523">
          <w:marLeft w:val="173"/>
          <w:marRight w:val="0"/>
          <w:marTop w:val="40"/>
          <w:marBottom w:val="40"/>
          <w:divBdr>
            <w:top w:val="none" w:sz="0" w:space="0" w:color="auto"/>
            <w:left w:val="none" w:sz="0" w:space="0" w:color="auto"/>
            <w:bottom w:val="none" w:sz="0" w:space="0" w:color="auto"/>
            <w:right w:val="none" w:sz="0" w:space="0" w:color="auto"/>
          </w:divBdr>
        </w:div>
        <w:div w:id="1594968169">
          <w:marLeft w:val="173"/>
          <w:marRight w:val="0"/>
          <w:marTop w:val="40"/>
          <w:marBottom w:val="40"/>
          <w:divBdr>
            <w:top w:val="none" w:sz="0" w:space="0" w:color="auto"/>
            <w:left w:val="none" w:sz="0" w:space="0" w:color="auto"/>
            <w:bottom w:val="none" w:sz="0" w:space="0" w:color="auto"/>
            <w:right w:val="none" w:sz="0" w:space="0" w:color="auto"/>
          </w:divBdr>
        </w:div>
        <w:div w:id="1917862535">
          <w:marLeft w:val="360"/>
          <w:marRight w:val="0"/>
          <w:marTop w:val="40"/>
          <w:marBottom w:val="40"/>
          <w:divBdr>
            <w:top w:val="none" w:sz="0" w:space="0" w:color="auto"/>
            <w:left w:val="none" w:sz="0" w:space="0" w:color="auto"/>
            <w:bottom w:val="none" w:sz="0" w:space="0" w:color="auto"/>
            <w:right w:val="none" w:sz="0" w:space="0" w:color="auto"/>
          </w:divBdr>
        </w:div>
      </w:divsChild>
    </w:div>
    <w:div w:id="1792166983">
      <w:bodyDiv w:val="1"/>
      <w:marLeft w:val="0"/>
      <w:marRight w:val="0"/>
      <w:marTop w:val="0"/>
      <w:marBottom w:val="0"/>
      <w:divBdr>
        <w:top w:val="none" w:sz="0" w:space="0" w:color="auto"/>
        <w:left w:val="none" w:sz="0" w:space="0" w:color="auto"/>
        <w:bottom w:val="none" w:sz="0" w:space="0" w:color="auto"/>
        <w:right w:val="none" w:sz="0" w:space="0" w:color="auto"/>
      </w:divBdr>
      <w:divsChild>
        <w:div w:id="2082218873">
          <w:marLeft w:val="173"/>
          <w:marRight w:val="0"/>
          <w:marTop w:val="0"/>
          <w:marBottom w:val="0"/>
          <w:divBdr>
            <w:top w:val="none" w:sz="0" w:space="0" w:color="auto"/>
            <w:left w:val="none" w:sz="0" w:space="0" w:color="auto"/>
            <w:bottom w:val="none" w:sz="0" w:space="0" w:color="auto"/>
            <w:right w:val="none" w:sz="0" w:space="0" w:color="auto"/>
          </w:divBdr>
        </w:div>
      </w:divsChild>
    </w:div>
    <w:div w:id="1797723083">
      <w:bodyDiv w:val="1"/>
      <w:marLeft w:val="0"/>
      <w:marRight w:val="0"/>
      <w:marTop w:val="0"/>
      <w:marBottom w:val="0"/>
      <w:divBdr>
        <w:top w:val="none" w:sz="0" w:space="0" w:color="auto"/>
        <w:left w:val="none" w:sz="0" w:space="0" w:color="auto"/>
        <w:bottom w:val="none" w:sz="0" w:space="0" w:color="auto"/>
        <w:right w:val="none" w:sz="0" w:space="0" w:color="auto"/>
      </w:divBdr>
      <w:divsChild>
        <w:div w:id="1574898655">
          <w:marLeft w:val="1166"/>
          <w:marRight w:val="0"/>
          <w:marTop w:val="0"/>
          <w:marBottom w:val="120"/>
          <w:divBdr>
            <w:top w:val="none" w:sz="0" w:space="0" w:color="auto"/>
            <w:left w:val="none" w:sz="0" w:space="0" w:color="auto"/>
            <w:bottom w:val="none" w:sz="0" w:space="0" w:color="auto"/>
            <w:right w:val="none" w:sz="0" w:space="0" w:color="auto"/>
          </w:divBdr>
        </w:div>
      </w:divsChild>
    </w:div>
    <w:div w:id="1934048745">
      <w:bodyDiv w:val="1"/>
      <w:marLeft w:val="0"/>
      <w:marRight w:val="0"/>
      <w:marTop w:val="0"/>
      <w:marBottom w:val="0"/>
      <w:divBdr>
        <w:top w:val="none" w:sz="0" w:space="0" w:color="auto"/>
        <w:left w:val="none" w:sz="0" w:space="0" w:color="auto"/>
        <w:bottom w:val="none" w:sz="0" w:space="0" w:color="auto"/>
        <w:right w:val="none" w:sz="0" w:space="0" w:color="auto"/>
      </w:divBdr>
    </w:div>
    <w:div w:id="2004123390">
      <w:bodyDiv w:val="1"/>
      <w:marLeft w:val="0"/>
      <w:marRight w:val="0"/>
      <w:marTop w:val="0"/>
      <w:marBottom w:val="0"/>
      <w:divBdr>
        <w:top w:val="none" w:sz="0" w:space="0" w:color="auto"/>
        <w:left w:val="none" w:sz="0" w:space="0" w:color="auto"/>
        <w:bottom w:val="none" w:sz="0" w:space="0" w:color="auto"/>
        <w:right w:val="none" w:sz="0" w:space="0" w:color="auto"/>
      </w:divBdr>
    </w:div>
    <w:div w:id="2040663297">
      <w:bodyDiv w:val="1"/>
      <w:marLeft w:val="0"/>
      <w:marRight w:val="0"/>
      <w:marTop w:val="0"/>
      <w:marBottom w:val="0"/>
      <w:divBdr>
        <w:top w:val="none" w:sz="0" w:space="0" w:color="auto"/>
        <w:left w:val="none" w:sz="0" w:space="0" w:color="auto"/>
        <w:bottom w:val="none" w:sz="0" w:space="0" w:color="auto"/>
        <w:right w:val="none" w:sz="0" w:space="0" w:color="auto"/>
      </w:divBdr>
    </w:div>
    <w:div w:id="2061703427">
      <w:bodyDiv w:val="1"/>
      <w:marLeft w:val="0"/>
      <w:marRight w:val="0"/>
      <w:marTop w:val="0"/>
      <w:marBottom w:val="0"/>
      <w:divBdr>
        <w:top w:val="none" w:sz="0" w:space="0" w:color="auto"/>
        <w:left w:val="none" w:sz="0" w:space="0" w:color="auto"/>
        <w:bottom w:val="none" w:sz="0" w:space="0" w:color="auto"/>
        <w:right w:val="none" w:sz="0" w:space="0" w:color="auto"/>
      </w:divBdr>
      <w:divsChild>
        <w:div w:id="1075974942">
          <w:marLeft w:val="173"/>
          <w:marRight w:val="0"/>
          <w:marTop w:val="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5" Type="http://schemas.openxmlformats.org/officeDocument/2006/relationships/numbering" Target="numbering.xml"/><Relationship Id="rId15" Type="http://schemas.microsoft.com/office/2007/relationships/diagramDrawing" Target="diagrams/drawing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s>
</file>

<file path=word/_rels/footer2.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25477A5-AB7D-463C-8346-2EDCC9D9DE58}"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F8934B88-17AC-4BAC-A5D8-650F3EB7054D}">
      <dgm:prSet/>
      <dgm:spPr/>
      <dgm:t>
        <a:bodyPr/>
        <a:lstStyle/>
        <a:p>
          <a:r>
            <a:rPr lang="en-GB"/>
            <a:t>Workforce &amp; Labour Optimisation Manager</a:t>
          </a:r>
        </a:p>
      </dgm:t>
    </dgm:pt>
    <dgm:pt modelId="{0EF41C6C-3B72-488A-BC49-5D60588698E1}" type="parTrans" cxnId="{BF9E6F98-D11E-4C41-BD2F-814453E08EA9}">
      <dgm:prSet/>
      <dgm:spPr/>
    </dgm:pt>
    <dgm:pt modelId="{68D84A56-B17A-4A4B-B52B-CA0EC1444C94}" type="sibTrans" cxnId="{BF9E6F98-D11E-4C41-BD2F-814453E08EA9}">
      <dgm:prSet/>
      <dgm:spPr/>
    </dgm:pt>
    <dgm:pt modelId="{589D4EAF-0EAB-46F3-B9CD-DB586A3A0E6E}">
      <dgm:prSet/>
      <dgm:spPr/>
      <dgm:t>
        <a:bodyPr/>
        <a:lstStyle/>
        <a:p>
          <a:r>
            <a:rPr lang="en-GB"/>
            <a:t>WFM System SME</a:t>
          </a:r>
        </a:p>
      </dgm:t>
    </dgm:pt>
    <dgm:pt modelId="{EAABE2F0-328A-433B-A12A-A66CAA334628}" type="sibTrans" cxnId="{2AEAD114-CD32-447F-8BF4-F487E0D766F8}">
      <dgm:prSet/>
      <dgm:spPr/>
    </dgm:pt>
    <dgm:pt modelId="{2ED40C53-C62C-4BD7-9366-703BF40B3ABB}" type="parTrans" cxnId="{2AEAD114-CD32-447F-8BF4-F487E0D766F8}">
      <dgm:prSet/>
      <dgm:spPr/>
    </dgm:pt>
    <dgm:pt modelId="{C19CF30C-6306-43B8-8463-D59646931BEE}">
      <dgm:prSet/>
      <dgm:spPr/>
      <dgm:t>
        <a:bodyPr/>
        <a:lstStyle/>
        <a:p>
          <a:r>
            <a:rPr lang="en-GB"/>
            <a:t>WFM Support SME</a:t>
          </a:r>
        </a:p>
      </dgm:t>
    </dgm:pt>
    <dgm:pt modelId="{FFB925A7-4223-4E14-BA3D-DCCE29813242}" type="parTrans" cxnId="{A9D7B649-06EF-431B-AD48-7DAC73557A3A}">
      <dgm:prSet/>
      <dgm:spPr/>
    </dgm:pt>
    <dgm:pt modelId="{1BEAAAA9-B17C-4252-A9C8-2629F84C7FFB}" type="sibTrans" cxnId="{A9D7B649-06EF-431B-AD48-7DAC73557A3A}">
      <dgm:prSet/>
      <dgm:spPr/>
    </dgm:pt>
    <dgm:pt modelId="{8839DE67-DF49-494C-BE45-62BF97842B71}">
      <dgm:prSet/>
      <dgm:spPr/>
      <dgm:t>
        <a:bodyPr/>
        <a:lstStyle/>
        <a:p>
          <a:r>
            <a:rPr lang="en-GB"/>
            <a:t>WFM Analyst</a:t>
          </a:r>
        </a:p>
      </dgm:t>
    </dgm:pt>
    <dgm:pt modelId="{F9BA747C-73EB-4807-84C2-7A2508367975}" type="parTrans" cxnId="{78E5CE0E-E7E4-4E50-9564-B467D054E9E3}">
      <dgm:prSet/>
      <dgm:spPr/>
    </dgm:pt>
    <dgm:pt modelId="{7BDB0FBF-8A6E-4EAA-A554-4686C2C8A8E0}" type="sibTrans" cxnId="{78E5CE0E-E7E4-4E50-9564-B467D054E9E3}">
      <dgm:prSet/>
      <dgm:spPr/>
    </dgm:pt>
    <dgm:pt modelId="{F50911FA-B128-4052-AD56-F52EB7013566}">
      <dgm:prSet/>
      <dgm:spPr/>
      <dgm:t>
        <a:bodyPr/>
        <a:lstStyle/>
        <a:p>
          <a:r>
            <a:rPr lang="en-GB"/>
            <a:t>WFM Administrator</a:t>
          </a:r>
        </a:p>
      </dgm:t>
    </dgm:pt>
    <dgm:pt modelId="{60341D8C-C7D4-4E96-B9A9-49A3469DAD46}" type="parTrans" cxnId="{D79589D6-3B9F-48E4-AFC7-5C4B7350F0EF}">
      <dgm:prSet/>
      <dgm:spPr/>
    </dgm:pt>
    <dgm:pt modelId="{D26A5CFC-FC05-4032-BAA0-6DF34DB71CB8}" type="sibTrans" cxnId="{D79589D6-3B9F-48E4-AFC7-5C4B7350F0EF}">
      <dgm:prSet/>
      <dgm:spPr/>
    </dgm:pt>
    <dgm:pt modelId="{59E29543-28C9-4C26-81DB-D27E32C1D55C}" type="pres">
      <dgm:prSet presAssocID="{025477A5-AB7D-463C-8346-2EDCC9D9DE58}" presName="hierChild1" presStyleCnt="0">
        <dgm:presLayoutVars>
          <dgm:orgChart val="1"/>
          <dgm:chPref val="1"/>
          <dgm:dir/>
          <dgm:animOne val="branch"/>
          <dgm:animLvl val="lvl"/>
          <dgm:resizeHandles/>
        </dgm:presLayoutVars>
      </dgm:prSet>
      <dgm:spPr/>
    </dgm:pt>
    <dgm:pt modelId="{08F8D8A8-BEDF-49EC-BECD-691023947C1A}" type="pres">
      <dgm:prSet presAssocID="{F8934B88-17AC-4BAC-A5D8-650F3EB7054D}" presName="hierRoot1" presStyleCnt="0">
        <dgm:presLayoutVars>
          <dgm:hierBranch val="init"/>
        </dgm:presLayoutVars>
      </dgm:prSet>
      <dgm:spPr/>
    </dgm:pt>
    <dgm:pt modelId="{30C3C84B-604D-4954-91F2-E9F0F1946760}" type="pres">
      <dgm:prSet presAssocID="{F8934B88-17AC-4BAC-A5D8-650F3EB7054D}" presName="rootComposite1" presStyleCnt="0"/>
      <dgm:spPr/>
    </dgm:pt>
    <dgm:pt modelId="{1EDE73FE-8AEB-49FC-B8A4-7E96DD0AA6B2}" type="pres">
      <dgm:prSet presAssocID="{F8934B88-17AC-4BAC-A5D8-650F3EB7054D}" presName="rootText1" presStyleLbl="node0" presStyleIdx="0" presStyleCnt="1">
        <dgm:presLayoutVars>
          <dgm:chPref val="3"/>
        </dgm:presLayoutVars>
      </dgm:prSet>
      <dgm:spPr/>
    </dgm:pt>
    <dgm:pt modelId="{237A8A58-718A-4079-803F-C1767EBBFDAD}" type="pres">
      <dgm:prSet presAssocID="{F8934B88-17AC-4BAC-A5D8-650F3EB7054D}" presName="rootConnector1" presStyleLbl="node1" presStyleIdx="0" presStyleCnt="0"/>
      <dgm:spPr/>
    </dgm:pt>
    <dgm:pt modelId="{0FF93110-4F1B-452E-B5BA-B6186AA84BA4}" type="pres">
      <dgm:prSet presAssocID="{F8934B88-17AC-4BAC-A5D8-650F3EB7054D}" presName="hierChild2" presStyleCnt="0"/>
      <dgm:spPr/>
    </dgm:pt>
    <dgm:pt modelId="{84B6C632-0BE0-4227-8FD9-FA9089F06A87}" type="pres">
      <dgm:prSet presAssocID="{2ED40C53-C62C-4BD7-9366-703BF40B3ABB}" presName="Name37" presStyleLbl="parChTrans1D2" presStyleIdx="0" presStyleCnt="4"/>
      <dgm:spPr/>
    </dgm:pt>
    <dgm:pt modelId="{B5A5A8B5-B464-4151-9260-1A0F5A2A4548}" type="pres">
      <dgm:prSet presAssocID="{589D4EAF-0EAB-46F3-B9CD-DB586A3A0E6E}" presName="hierRoot2" presStyleCnt="0">
        <dgm:presLayoutVars>
          <dgm:hierBranch val="init"/>
        </dgm:presLayoutVars>
      </dgm:prSet>
      <dgm:spPr/>
    </dgm:pt>
    <dgm:pt modelId="{3F538C3A-2E98-4526-9064-3C438BF13DF7}" type="pres">
      <dgm:prSet presAssocID="{589D4EAF-0EAB-46F3-B9CD-DB586A3A0E6E}" presName="rootComposite" presStyleCnt="0"/>
      <dgm:spPr/>
    </dgm:pt>
    <dgm:pt modelId="{D2EC440C-5A14-429D-8477-AC2D587C5B03}" type="pres">
      <dgm:prSet presAssocID="{589D4EAF-0EAB-46F3-B9CD-DB586A3A0E6E}" presName="rootText" presStyleLbl="node2" presStyleIdx="0" presStyleCnt="4">
        <dgm:presLayoutVars>
          <dgm:chPref val="3"/>
        </dgm:presLayoutVars>
      </dgm:prSet>
      <dgm:spPr/>
    </dgm:pt>
    <dgm:pt modelId="{0EDE2B09-AD0D-48DB-8131-7C250566752E}" type="pres">
      <dgm:prSet presAssocID="{589D4EAF-0EAB-46F3-B9CD-DB586A3A0E6E}" presName="rootConnector" presStyleLbl="node2" presStyleIdx="0" presStyleCnt="4"/>
      <dgm:spPr/>
    </dgm:pt>
    <dgm:pt modelId="{E8F3AC56-2956-4888-BB68-7F4A53D4DC26}" type="pres">
      <dgm:prSet presAssocID="{589D4EAF-0EAB-46F3-B9CD-DB586A3A0E6E}" presName="hierChild4" presStyleCnt="0"/>
      <dgm:spPr/>
    </dgm:pt>
    <dgm:pt modelId="{F6AA9231-2465-4131-9571-56B9CBA9EFA1}" type="pres">
      <dgm:prSet presAssocID="{589D4EAF-0EAB-46F3-B9CD-DB586A3A0E6E}" presName="hierChild5" presStyleCnt="0"/>
      <dgm:spPr/>
    </dgm:pt>
    <dgm:pt modelId="{69268CB9-4985-46AE-A65B-193AF5A5710D}" type="pres">
      <dgm:prSet presAssocID="{FFB925A7-4223-4E14-BA3D-DCCE29813242}" presName="Name37" presStyleLbl="parChTrans1D2" presStyleIdx="1" presStyleCnt="4"/>
      <dgm:spPr/>
    </dgm:pt>
    <dgm:pt modelId="{72DED67E-A4EF-4877-B677-9D76F187BB64}" type="pres">
      <dgm:prSet presAssocID="{C19CF30C-6306-43B8-8463-D59646931BEE}" presName="hierRoot2" presStyleCnt="0">
        <dgm:presLayoutVars>
          <dgm:hierBranch val="init"/>
        </dgm:presLayoutVars>
      </dgm:prSet>
      <dgm:spPr/>
    </dgm:pt>
    <dgm:pt modelId="{791D973D-391A-4311-A33D-EEBE0B7B0AE9}" type="pres">
      <dgm:prSet presAssocID="{C19CF30C-6306-43B8-8463-D59646931BEE}" presName="rootComposite" presStyleCnt="0"/>
      <dgm:spPr/>
    </dgm:pt>
    <dgm:pt modelId="{8D725751-806D-40C1-9B5F-CD3A5A6D280D}" type="pres">
      <dgm:prSet presAssocID="{C19CF30C-6306-43B8-8463-D59646931BEE}" presName="rootText" presStyleLbl="node2" presStyleIdx="1" presStyleCnt="4">
        <dgm:presLayoutVars>
          <dgm:chPref val="3"/>
        </dgm:presLayoutVars>
      </dgm:prSet>
      <dgm:spPr/>
    </dgm:pt>
    <dgm:pt modelId="{BE6D9413-B52E-49BF-8391-FC470C3DDF72}" type="pres">
      <dgm:prSet presAssocID="{C19CF30C-6306-43B8-8463-D59646931BEE}" presName="rootConnector" presStyleLbl="node2" presStyleIdx="1" presStyleCnt="4"/>
      <dgm:spPr/>
    </dgm:pt>
    <dgm:pt modelId="{CF043082-3015-4DDB-8893-EC460C7147BD}" type="pres">
      <dgm:prSet presAssocID="{C19CF30C-6306-43B8-8463-D59646931BEE}" presName="hierChild4" presStyleCnt="0"/>
      <dgm:spPr/>
    </dgm:pt>
    <dgm:pt modelId="{26478CC1-E470-4916-ABAF-BE2AE4702E04}" type="pres">
      <dgm:prSet presAssocID="{C19CF30C-6306-43B8-8463-D59646931BEE}" presName="hierChild5" presStyleCnt="0"/>
      <dgm:spPr/>
    </dgm:pt>
    <dgm:pt modelId="{0FBF0B99-9FBA-4424-B59A-C07499280A62}" type="pres">
      <dgm:prSet presAssocID="{F9BA747C-73EB-4807-84C2-7A2508367975}" presName="Name37" presStyleLbl="parChTrans1D2" presStyleIdx="2" presStyleCnt="4"/>
      <dgm:spPr/>
    </dgm:pt>
    <dgm:pt modelId="{1B651576-EE6A-4A3A-9FC0-BF59907D30D1}" type="pres">
      <dgm:prSet presAssocID="{8839DE67-DF49-494C-BE45-62BF97842B71}" presName="hierRoot2" presStyleCnt="0">
        <dgm:presLayoutVars>
          <dgm:hierBranch val="init"/>
        </dgm:presLayoutVars>
      </dgm:prSet>
      <dgm:spPr/>
    </dgm:pt>
    <dgm:pt modelId="{D7FFFF6E-E57C-4F97-97D9-6653E92DD3A7}" type="pres">
      <dgm:prSet presAssocID="{8839DE67-DF49-494C-BE45-62BF97842B71}" presName="rootComposite" presStyleCnt="0"/>
      <dgm:spPr/>
    </dgm:pt>
    <dgm:pt modelId="{1B012ECF-7852-4315-B2D6-7E4CB497D63D}" type="pres">
      <dgm:prSet presAssocID="{8839DE67-DF49-494C-BE45-62BF97842B71}" presName="rootText" presStyleLbl="node2" presStyleIdx="2" presStyleCnt="4">
        <dgm:presLayoutVars>
          <dgm:chPref val="3"/>
        </dgm:presLayoutVars>
      </dgm:prSet>
      <dgm:spPr/>
    </dgm:pt>
    <dgm:pt modelId="{E51E2317-D3F0-4917-8CBB-9FF565CC3E3F}" type="pres">
      <dgm:prSet presAssocID="{8839DE67-DF49-494C-BE45-62BF97842B71}" presName="rootConnector" presStyleLbl="node2" presStyleIdx="2" presStyleCnt="4"/>
      <dgm:spPr/>
    </dgm:pt>
    <dgm:pt modelId="{7C1D4A9C-4BBD-4B6B-A6B7-EF94ABC5207C}" type="pres">
      <dgm:prSet presAssocID="{8839DE67-DF49-494C-BE45-62BF97842B71}" presName="hierChild4" presStyleCnt="0"/>
      <dgm:spPr/>
    </dgm:pt>
    <dgm:pt modelId="{BD22EAE0-2329-4F7E-8EF8-68F6C759158B}" type="pres">
      <dgm:prSet presAssocID="{8839DE67-DF49-494C-BE45-62BF97842B71}" presName="hierChild5" presStyleCnt="0"/>
      <dgm:spPr/>
    </dgm:pt>
    <dgm:pt modelId="{9393E3E2-DAC6-47A7-A187-3F9365D1A6D1}" type="pres">
      <dgm:prSet presAssocID="{60341D8C-C7D4-4E96-B9A9-49A3469DAD46}" presName="Name37" presStyleLbl="parChTrans1D2" presStyleIdx="3" presStyleCnt="4"/>
      <dgm:spPr/>
    </dgm:pt>
    <dgm:pt modelId="{85ECB372-B1C5-417B-9D3A-03C4DA15F758}" type="pres">
      <dgm:prSet presAssocID="{F50911FA-B128-4052-AD56-F52EB7013566}" presName="hierRoot2" presStyleCnt="0">
        <dgm:presLayoutVars>
          <dgm:hierBranch val="init"/>
        </dgm:presLayoutVars>
      </dgm:prSet>
      <dgm:spPr/>
    </dgm:pt>
    <dgm:pt modelId="{94FEB519-D191-49E6-AEB8-15455090F0C5}" type="pres">
      <dgm:prSet presAssocID="{F50911FA-B128-4052-AD56-F52EB7013566}" presName="rootComposite" presStyleCnt="0"/>
      <dgm:spPr/>
    </dgm:pt>
    <dgm:pt modelId="{2B6E809F-918D-429D-ACCB-AC6DB8A9F61D}" type="pres">
      <dgm:prSet presAssocID="{F50911FA-B128-4052-AD56-F52EB7013566}" presName="rootText" presStyleLbl="node2" presStyleIdx="3" presStyleCnt="4">
        <dgm:presLayoutVars>
          <dgm:chPref val="3"/>
        </dgm:presLayoutVars>
      </dgm:prSet>
      <dgm:spPr/>
    </dgm:pt>
    <dgm:pt modelId="{38BEFA92-1C97-4411-B7A3-FF37C43DAA47}" type="pres">
      <dgm:prSet presAssocID="{F50911FA-B128-4052-AD56-F52EB7013566}" presName="rootConnector" presStyleLbl="node2" presStyleIdx="3" presStyleCnt="4"/>
      <dgm:spPr/>
    </dgm:pt>
    <dgm:pt modelId="{C1267CDF-3F7E-4D8A-895D-4982BB67E755}" type="pres">
      <dgm:prSet presAssocID="{F50911FA-B128-4052-AD56-F52EB7013566}" presName="hierChild4" presStyleCnt="0"/>
      <dgm:spPr/>
    </dgm:pt>
    <dgm:pt modelId="{0674D741-0FF3-46B7-B08D-894E321AE454}" type="pres">
      <dgm:prSet presAssocID="{F50911FA-B128-4052-AD56-F52EB7013566}" presName="hierChild5" presStyleCnt="0"/>
      <dgm:spPr/>
    </dgm:pt>
    <dgm:pt modelId="{7BAE35C5-9DF4-42C9-86CF-C402E4AC403C}" type="pres">
      <dgm:prSet presAssocID="{F8934B88-17AC-4BAC-A5D8-650F3EB7054D}" presName="hierChild3" presStyleCnt="0"/>
      <dgm:spPr/>
    </dgm:pt>
  </dgm:ptLst>
  <dgm:cxnLst>
    <dgm:cxn modelId="{3DFA7302-3932-4443-BD27-477E14C968EA}" type="presOf" srcId="{F50911FA-B128-4052-AD56-F52EB7013566}" destId="{38BEFA92-1C97-4411-B7A3-FF37C43DAA47}" srcOrd="1" destOrd="0" presId="urn:microsoft.com/office/officeart/2005/8/layout/orgChart1"/>
    <dgm:cxn modelId="{322F5503-8554-490C-86AB-9770CCC1CEF9}" type="presOf" srcId="{C19CF30C-6306-43B8-8463-D59646931BEE}" destId="{8D725751-806D-40C1-9B5F-CD3A5A6D280D}" srcOrd="0" destOrd="0" presId="urn:microsoft.com/office/officeart/2005/8/layout/orgChart1"/>
    <dgm:cxn modelId="{78E5CE0E-E7E4-4E50-9564-B467D054E9E3}" srcId="{F8934B88-17AC-4BAC-A5D8-650F3EB7054D}" destId="{8839DE67-DF49-494C-BE45-62BF97842B71}" srcOrd="2" destOrd="0" parTransId="{F9BA747C-73EB-4807-84C2-7A2508367975}" sibTransId="{7BDB0FBF-8A6E-4EAA-A554-4686C2C8A8E0}"/>
    <dgm:cxn modelId="{2AEAD114-CD32-447F-8BF4-F487E0D766F8}" srcId="{F8934B88-17AC-4BAC-A5D8-650F3EB7054D}" destId="{589D4EAF-0EAB-46F3-B9CD-DB586A3A0E6E}" srcOrd="0" destOrd="0" parTransId="{2ED40C53-C62C-4BD7-9366-703BF40B3ABB}" sibTransId="{EAABE2F0-328A-433B-A12A-A66CAA334628}"/>
    <dgm:cxn modelId="{2F82E032-9373-4CB9-9A9B-B90BE2446DAE}" type="presOf" srcId="{F8934B88-17AC-4BAC-A5D8-650F3EB7054D}" destId="{237A8A58-718A-4079-803F-C1767EBBFDAD}" srcOrd="1" destOrd="0" presId="urn:microsoft.com/office/officeart/2005/8/layout/orgChart1"/>
    <dgm:cxn modelId="{54667438-58D5-44A3-AAA4-E92DD54B1BB8}" type="presOf" srcId="{589D4EAF-0EAB-46F3-B9CD-DB586A3A0E6E}" destId="{0EDE2B09-AD0D-48DB-8131-7C250566752E}" srcOrd="1" destOrd="0" presId="urn:microsoft.com/office/officeart/2005/8/layout/orgChart1"/>
    <dgm:cxn modelId="{BE291239-5BA5-4407-A459-194330B9B5D8}" type="presOf" srcId="{F8934B88-17AC-4BAC-A5D8-650F3EB7054D}" destId="{1EDE73FE-8AEB-49FC-B8A4-7E96DD0AA6B2}" srcOrd="0" destOrd="0" presId="urn:microsoft.com/office/officeart/2005/8/layout/orgChart1"/>
    <dgm:cxn modelId="{ED7DC33E-5D9D-4E11-B7E3-7DAEA5859462}" type="presOf" srcId="{F9BA747C-73EB-4807-84C2-7A2508367975}" destId="{0FBF0B99-9FBA-4424-B59A-C07499280A62}" srcOrd="0" destOrd="0" presId="urn:microsoft.com/office/officeart/2005/8/layout/orgChart1"/>
    <dgm:cxn modelId="{7D4F9F45-ECB4-4003-8CC7-EC832343017D}" type="presOf" srcId="{589D4EAF-0EAB-46F3-B9CD-DB586A3A0E6E}" destId="{D2EC440C-5A14-429D-8477-AC2D587C5B03}" srcOrd="0" destOrd="0" presId="urn:microsoft.com/office/officeart/2005/8/layout/orgChart1"/>
    <dgm:cxn modelId="{A9D7B649-06EF-431B-AD48-7DAC73557A3A}" srcId="{F8934B88-17AC-4BAC-A5D8-650F3EB7054D}" destId="{C19CF30C-6306-43B8-8463-D59646931BEE}" srcOrd="1" destOrd="0" parTransId="{FFB925A7-4223-4E14-BA3D-DCCE29813242}" sibTransId="{1BEAAAA9-B17C-4252-A9C8-2629F84C7FFB}"/>
    <dgm:cxn modelId="{DFAB6575-D64C-462D-9A4D-0C62FCD12C6C}" type="presOf" srcId="{025477A5-AB7D-463C-8346-2EDCC9D9DE58}" destId="{59E29543-28C9-4C26-81DB-D27E32C1D55C}" srcOrd="0" destOrd="0" presId="urn:microsoft.com/office/officeart/2005/8/layout/orgChart1"/>
    <dgm:cxn modelId="{42EA1177-96A0-40F2-9F52-A4287CDB20FE}" type="presOf" srcId="{8839DE67-DF49-494C-BE45-62BF97842B71}" destId="{1B012ECF-7852-4315-B2D6-7E4CB497D63D}" srcOrd="0" destOrd="0" presId="urn:microsoft.com/office/officeart/2005/8/layout/orgChart1"/>
    <dgm:cxn modelId="{6A5DDD83-D285-43EB-9424-6B2DE22197DF}" type="presOf" srcId="{8839DE67-DF49-494C-BE45-62BF97842B71}" destId="{E51E2317-D3F0-4917-8CBB-9FF565CC3E3F}" srcOrd="1" destOrd="0" presId="urn:microsoft.com/office/officeart/2005/8/layout/orgChart1"/>
    <dgm:cxn modelId="{8E91C388-89D9-45B3-9349-7BB388C643FC}" type="presOf" srcId="{F50911FA-B128-4052-AD56-F52EB7013566}" destId="{2B6E809F-918D-429D-ACCB-AC6DB8A9F61D}" srcOrd="0" destOrd="0" presId="urn:microsoft.com/office/officeart/2005/8/layout/orgChart1"/>
    <dgm:cxn modelId="{BF9E6F98-D11E-4C41-BD2F-814453E08EA9}" srcId="{025477A5-AB7D-463C-8346-2EDCC9D9DE58}" destId="{F8934B88-17AC-4BAC-A5D8-650F3EB7054D}" srcOrd="0" destOrd="0" parTransId="{0EF41C6C-3B72-488A-BC49-5D60588698E1}" sibTransId="{68D84A56-B17A-4A4B-B52B-CA0EC1444C94}"/>
    <dgm:cxn modelId="{196DF9B1-C66B-4508-84E5-5DFF5E013154}" type="presOf" srcId="{2ED40C53-C62C-4BD7-9366-703BF40B3ABB}" destId="{84B6C632-0BE0-4227-8FD9-FA9089F06A87}" srcOrd="0" destOrd="0" presId="urn:microsoft.com/office/officeart/2005/8/layout/orgChart1"/>
    <dgm:cxn modelId="{986501B8-9DC6-4B59-9222-808378304B67}" type="presOf" srcId="{FFB925A7-4223-4E14-BA3D-DCCE29813242}" destId="{69268CB9-4985-46AE-A65B-193AF5A5710D}" srcOrd="0" destOrd="0" presId="urn:microsoft.com/office/officeart/2005/8/layout/orgChart1"/>
    <dgm:cxn modelId="{D8D92FC5-3737-4F08-A875-106BB3F57D65}" type="presOf" srcId="{60341D8C-C7D4-4E96-B9A9-49A3469DAD46}" destId="{9393E3E2-DAC6-47A7-A187-3F9365D1A6D1}" srcOrd="0" destOrd="0" presId="urn:microsoft.com/office/officeart/2005/8/layout/orgChart1"/>
    <dgm:cxn modelId="{D79589D6-3B9F-48E4-AFC7-5C4B7350F0EF}" srcId="{F8934B88-17AC-4BAC-A5D8-650F3EB7054D}" destId="{F50911FA-B128-4052-AD56-F52EB7013566}" srcOrd="3" destOrd="0" parTransId="{60341D8C-C7D4-4E96-B9A9-49A3469DAD46}" sibTransId="{D26A5CFC-FC05-4032-BAA0-6DF34DB71CB8}"/>
    <dgm:cxn modelId="{683C34EF-CDCF-424B-89DF-6E2DA959893D}" type="presOf" srcId="{C19CF30C-6306-43B8-8463-D59646931BEE}" destId="{BE6D9413-B52E-49BF-8391-FC470C3DDF72}" srcOrd="1" destOrd="0" presId="urn:microsoft.com/office/officeart/2005/8/layout/orgChart1"/>
    <dgm:cxn modelId="{3F3AB6D4-FD0E-43F4-BD98-D16094AC783E}" type="presParOf" srcId="{59E29543-28C9-4C26-81DB-D27E32C1D55C}" destId="{08F8D8A8-BEDF-49EC-BECD-691023947C1A}" srcOrd="0" destOrd="0" presId="urn:microsoft.com/office/officeart/2005/8/layout/orgChart1"/>
    <dgm:cxn modelId="{383FC5BC-78CF-40ED-961F-7ED6BCDB817D}" type="presParOf" srcId="{08F8D8A8-BEDF-49EC-BECD-691023947C1A}" destId="{30C3C84B-604D-4954-91F2-E9F0F1946760}" srcOrd="0" destOrd="0" presId="urn:microsoft.com/office/officeart/2005/8/layout/orgChart1"/>
    <dgm:cxn modelId="{A5BF76E6-323A-4B1A-953A-92CB7537821E}" type="presParOf" srcId="{30C3C84B-604D-4954-91F2-E9F0F1946760}" destId="{1EDE73FE-8AEB-49FC-B8A4-7E96DD0AA6B2}" srcOrd="0" destOrd="0" presId="urn:microsoft.com/office/officeart/2005/8/layout/orgChart1"/>
    <dgm:cxn modelId="{034B21CA-9D27-41A6-BCA2-7784405E76AC}" type="presParOf" srcId="{30C3C84B-604D-4954-91F2-E9F0F1946760}" destId="{237A8A58-718A-4079-803F-C1767EBBFDAD}" srcOrd="1" destOrd="0" presId="urn:microsoft.com/office/officeart/2005/8/layout/orgChart1"/>
    <dgm:cxn modelId="{30805265-15E6-4187-A93C-04C84C3DA785}" type="presParOf" srcId="{08F8D8A8-BEDF-49EC-BECD-691023947C1A}" destId="{0FF93110-4F1B-452E-B5BA-B6186AA84BA4}" srcOrd="1" destOrd="0" presId="urn:microsoft.com/office/officeart/2005/8/layout/orgChart1"/>
    <dgm:cxn modelId="{DBE061B1-FF17-4C55-84BC-5F421C28D7C2}" type="presParOf" srcId="{0FF93110-4F1B-452E-B5BA-B6186AA84BA4}" destId="{84B6C632-0BE0-4227-8FD9-FA9089F06A87}" srcOrd="0" destOrd="0" presId="urn:microsoft.com/office/officeart/2005/8/layout/orgChart1"/>
    <dgm:cxn modelId="{F8089460-5CD5-4FC6-9CE1-A8991F8D2832}" type="presParOf" srcId="{0FF93110-4F1B-452E-B5BA-B6186AA84BA4}" destId="{B5A5A8B5-B464-4151-9260-1A0F5A2A4548}" srcOrd="1" destOrd="0" presId="urn:microsoft.com/office/officeart/2005/8/layout/orgChart1"/>
    <dgm:cxn modelId="{D0B56536-2603-4498-BC27-06DCA1409986}" type="presParOf" srcId="{B5A5A8B5-B464-4151-9260-1A0F5A2A4548}" destId="{3F538C3A-2E98-4526-9064-3C438BF13DF7}" srcOrd="0" destOrd="0" presId="urn:microsoft.com/office/officeart/2005/8/layout/orgChart1"/>
    <dgm:cxn modelId="{1E48E886-970D-441F-81BA-0B4F3B4609D0}" type="presParOf" srcId="{3F538C3A-2E98-4526-9064-3C438BF13DF7}" destId="{D2EC440C-5A14-429D-8477-AC2D587C5B03}" srcOrd="0" destOrd="0" presId="urn:microsoft.com/office/officeart/2005/8/layout/orgChart1"/>
    <dgm:cxn modelId="{9C4605FF-E18D-4EA8-B792-287F15D25CB1}" type="presParOf" srcId="{3F538C3A-2E98-4526-9064-3C438BF13DF7}" destId="{0EDE2B09-AD0D-48DB-8131-7C250566752E}" srcOrd="1" destOrd="0" presId="urn:microsoft.com/office/officeart/2005/8/layout/orgChart1"/>
    <dgm:cxn modelId="{A42EB2A4-3D68-42CA-9471-F53421B40DC1}" type="presParOf" srcId="{B5A5A8B5-B464-4151-9260-1A0F5A2A4548}" destId="{E8F3AC56-2956-4888-BB68-7F4A53D4DC26}" srcOrd="1" destOrd="0" presId="urn:microsoft.com/office/officeart/2005/8/layout/orgChart1"/>
    <dgm:cxn modelId="{5B916EB6-E6CD-4EA5-825D-276B1FE1B93B}" type="presParOf" srcId="{B5A5A8B5-B464-4151-9260-1A0F5A2A4548}" destId="{F6AA9231-2465-4131-9571-56B9CBA9EFA1}" srcOrd="2" destOrd="0" presId="urn:microsoft.com/office/officeart/2005/8/layout/orgChart1"/>
    <dgm:cxn modelId="{A87D6E34-AAFB-4BE5-832D-F8B2DD2CC65A}" type="presParOf" srcId="{0FF93110-4F1B-452E-B5BA-B6186AA84BA4}" destId="{69268CB9-4985-46AE-A65B-193AF5A5710D}" srcOrd="2" destOrd="0" presId="urn:microsoft.com/office/officeart/2005/8/layout/orgChart1"/>
    <dgm:cxn modelId="{FD68D852-31D3-4AA6-8C10-B0B7E173D48F}" type="presParOf" srcId="{0FF93110-4F1B-452E-B5BA-B6186AA84BA4}" destId="{72DED67E-A4EF-4877-B677-9D76F187BB64}" srcOrd="3" destOrd="0" presId="urn:microsoft.com/office/officeart/2005/8/layout/orgChart1"/>
    <dgm:cxn modelId="{D62B6EA5-B783-4E81-86E0-4A4C8A7EF46A}" type="presParOf" srcId="{72DED67E-A4EF-4877-B677-9D76F187BB64}" destId="{791D973D-391A-4311-A33D-EEBE0B7B0AE9}" srcOrd="0" destOrd="0" presId="urn:microsoft.com/office/officeart/2005/8/layout/orgChart1"/>
    <dgm:cxn modelId="{8E218C87-FF8A-49E7-83FA-91019626A781}" type="presParOf" srcId="{791D973D-391A-4311-A33D-EEBE0B7B0AE9}" destId="{8D725751-806D-40C1-9B5F-CD3A5A6D280D}" srcOrd="0" destOrd="0" presId="urn:microsoft.com/office/officeart/2005/8/layout/orgChart1"/>
    <dgm:cxn modelId="{70A53E44-566C-4512-9167-9F45C23577C2}" type="presParOf" srcId="{791D973D-391A-4311-A33D-EEBE0B7B0AE9}" destId="{BE6D9413-B52E-49BF-8391-FC470C3DDF72}" srcOrd="1" destOrd="0" presId="urn:microsoft.com/office/officeart/2005/8/layout/orgChart1"/>
    <dgm:cxn modelId="{4B49E68E-CC29-43CA-8AB0-BC442ECAEA18}" type="presParOf" srcId="{72DED67E-A4EF-4877-B677-9D76F187BB64}" destId="{CF043082-3015-4DDB-8893-EC460C7147BD}" srcOrd="1" destOrd="0" presId="urn:microsoft.com/office/officeart/2005/8/layout/orgChart1"/>
    <dgm:cxn modelId="{C2B27077-5B34-41BF-8519-09EA083A901B}" type="presParOf" srcId="{72DED67E-A4EF-4877-B677-9D76F187BB64}" destId="{26478CC1-E470-4916-ABAF-BE2AE4702E04}" srcOrd="2" destOrd="0" presId="urn:microsoft.com/office/officeart/2005/8/layout/orgChart1"/>
    <dgm:cxn modelId="{61E000CA-1108-43D0-95F5-03CD035ECA3A}" type="presParOf" srcId="{0FF93110-4F1B-452E-B5BA-B6186AA84BA4}" destId="{0FBF0B99-9FBA-4424-B59A-C07499280A62}" srcOrd="4" destOrd="0" presId="urn:microsoft.com/office/officeart/2005/8/layout/orgChart1"/>
    <dgm:cxn modelId="{D5086057-B072-48D5-8F75-FEC851EC2FB5}" type="presParOf" srcId="{0FF93110-4F1B-452E-B5BA-B6186AA84BA4}" destId="{1B651576-EE6A-4A3A-9FC0-BF59907D30D1}" srcOrd="5" destOrd="0" presId="urn:microsoft.com/office/officeart/2005/8/layout/orgChart1"/>
    <dgm:cxn modelId="{2A41AC1F-F14E-41E6-8756-FDE5697AFBA2}" type="presParOf" srcId="{1B651576-EE6A-4A3A-9FC0-BF59907D30D1}" destId="{D7FFFF6E-E57C-4F97-97D9-6653E92DD3A7}" srcOrd="0" destOrd="0" presId="urn:microsoft.com/office/officeart/2005/8/layout/orgChart1"/>
    <dgm:cxn modelId="{B75BC4AD-65AF-4BCB-A716-5F2370A4CA81}" type="presParOf" srcId="{D7FFFF6E-E57C-4F97-97D9-6653E92DD3A7}" destId="{1B012ECF-7852-4315-B2D6-7E4CB497D63D}" srcOrd="0" destOrd="0" presId="urn:microsoft.com/office/officeart/2005/8/layout/orgChart1"/>
    <dgm:cxn modelId="{C886B4B2-7430-49A3-9AE7-B95C7CD9E0B1}" type="presParOf" srcId="{D7FFFF6E-E57C-4F97-97D9-6653E92DD3A7}" destId="{E51E2317-D3F0-4917-8CBB-9FF565CC3E3F}" srcOrd="1" destOrd="0" presId="urn:microsoft.com/office/officeart/2005/8/layout/orgChart1"/>
    <dgm:cxn modelId="{7B973595-2B8E-494E-B4DB-94569AD03E69}" type="presParOf" srcId="{1B651576-EE6A-4A3A-9FC0-BF59907D30D1}" destId="{7C1D4A9C-4BBD-4B6B-A6B7-EF94ABC5207C}" srcOrd="1" destOrd="0" presId="urn:microsoft.com/office/officeart/2005/8/layout/orgChart1"/>
    <dgm:cxn modelId="{56B053B7-EF79-45C5-AA4F-5BC668301C5B}" type="presParOf" srcId="{1B651576-EE6A-4A3A-9FC0-BF59907D30D1}" destId="{BD22EAE0-2329-4F7E-8EF8-68F6C759158B}" srcOrd="2" destOrd="0" presId="urn:microsoft.com/office/officeart/2005/8/layout/orgChart1"/>
    <dgm:cxn modelId="{4869284A-839E-4119-A757-DBA723DB94B2}" type="presParOf" srcId="{0FF93110-4F1B-452E-B5BA-B6186AA84BA4}" destId="{9393E3E2-DAC6-47A7-A187-3F9365D1A6D1}" srcOrd="6" destOrd="0" presId="urn:microsoft.com/office/officeart/2005/8/layout/orgChart1"/>
    <dgm:cxn modelId="{7BCF28B8-9A2F-480C-8B66-19984602A6C1}" type="presParOf" srcId="{0FF93110-4F1B-452E-B5BA-B6186AA84BA4}" destId="{85ECB372-B1C5-417B-9D3A-03C4DA15F758}" srcOrd="7" destOrd="0" presId="urn:microsoft.com/office/officeart/2005/8/layout/orgChart1"/>
    <dgm:cxn modelId="{7B1DF6AA-08A6-44B3-9972-F9807AECACC5}" type="presParOf" srcId="{85ECB372-B1C5-417B-9D3A-03C4DA15F758}" destId="{94FEB519-D191-49E6-AEB8-15455090F0C5}" srcOrd="0" destOrd="0" presId="urn:microsoft.com/office/officeart/2005/8/layout/orgChart1"/>
    <dgm:cxn modelId="{819D630A-6DEF-4ADF-A2A0-062C0578DB5A}" type="presParOf" srcId="{94FEB519-D191-49E6-AEB8-15455090F0C5}" destId="{2B6E809F-918D-429D-ACCB-AC6DB8A9F61D}" srcOrd="0" destOrd="0" presId="urn:microsoft.com/office/officeart/2005/8/layout/orgChart1"/>
    <dgm:cxn modelId="{1C3EF96E-01AC-4890-83C0-546B272FE155}" type="presParOf" srcId="{94FEB519-D191-49E6-AEB8-15455090F0C5}" destId="{38BEFA92-1C97-4411-B7A3-FF37C43DAA47}" srcOrd="1" destOrd="0" presId="urn:microsoft.com/office/officeart/2005/8/layout/orgChart1"/>
    <dgm:cxn modelId="{9D9C76E8-9AC9-471B-9818-32044668CAAD}" type="presParOf" srcId="{85ECB372-B1C5-417B-9D3A-03C4DA15F758}" destId="{C1267CDF-3F7E-4D8A-895D-4982BB67E755}" srcOrd="1" destOrd="0" presId="urn:microsoft.com/office/officeart/2005/8/layout/orgChart1"/>
    <dgm:cxn modelId="{E290889E-24C6-4764-B9BA-6AAFE6EDA994}" type="presParOf" srcId="{85ECB372-B1C5-417B-9D3A-03C4DA15F758}" destId="{0674D741-0FF3-46B7-B08D-894E321AE454}" srcOrd="2" destOrd="0" presId="urn:microsoft.com/office/officeart/2005/8/layout/orgChart1"/>
    <dgm:cxn modelId="{AEA41C97-0732-4286-B32A-668DCA0F9DE7}" type="presParOf" srcId="{08F8D8A8-BEDF-49EC-BECD-691023947C1A}" destId="{7BAE35C5-9DF4-42C9-86CF-C402E4AC403C}" srcOrd="2" destOrd="0" presId="urn:microsoft.com/office/officeart/2005/8/layout/orgChart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393E3E2-DAC6-47A7-A187-3F9365D1A6D1}">
      <dsp:nvSpPr>
        <dsp:cNvPr id="0" name=""/>
        <dsp:cNvSpPr/>
      </dsp:nvSpPr>
      <dsp:spPr>
        <a:xfrm>
          <a:off x="2743200" y="1475907"/>
          <a:ext cx="2148491" cy="248585"/>
        </a:xfrm>
        <a:custGeom>
          <a:avLst/>
          <a:gdLst/>
          <a:ahLst/>
          <a:cxnLst/>
          <a:rect l="0" t="0" r="0" b="0"/>
          <a:pathLst>
            <a:path>
              <a:moveTo>
                <a:pt x="0" y="0"/>
              </a:moveTo>
              <a:lnTo>
                <a:pt x="0" y="124292"/>
              </a:lnTo>
              <a:lnTo>
                <a:pt x="2148491" y="124292"/>
              </a:lnTo>
              <a:lnTo>
                <a:pt x="2148491" y="24858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FBF0B99-9FBA-4424-B59A-C07499280A62}">
      <dsp:nvSpPr>
        <dsp:cNvPr id="0" name=""/>
        <dsp:cNvSpPr/>
      </dsp:nvSpPr>
      <dsp:spPr>
        <a:xfrm>
          <a:off x="2743200" y="1475907"/>
          <a:ext cx="716163" cy="248585"/>
        </a:xfrm>
        <a:custGeom>
          <a:avLst/>
          <a:gdLst/>
          <a:ahLst/>
          <a:cxnLst/>
          <a:rect l="0" t="0" r="0" b="0"/>
          <a:pathLst>
            <a:path>
              <a:moveTo>
                <a:pt x="0" y="0"/>
              </a:moveTo>
              <a:lnTo>
                <a:pt x="0" y="124292"/>
              </a:lnTo>
              <a:lnTo>
                <a:pt x="716163" y="124292"/>
              </a:lnTo>
              <a:lnTo>
                <a:pt x="716163" y="24858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9268CB9-4985-46AE-A65B-193AF5A5710D}">
      <dsp:nvSpPr>
        <dsp:cNvPr id="0" name=""/>
        <dsp:cNvSpPr/>
      </dsp:nvSpPr>
      <dsp:spPr>
        <a:xfrm>
          <a:off x="2027036" y="1475907"/>
          <a:ext cx="716163" cy="248585"/>
        </a:xfrm>
        <a:custGeom>
          <a:avLst/>
          <a:gdLst/>
          <a:ahLst/>
          <a:cxnLst/>
          <a:rect l="0" t="0" r="0" b="0"/>
          <a:pathLst>
            <a:path>
              <a:moveTo>
                <a:pt x="716163" y="0"/>
              </a:moveTo>
              <a:lnTo>
                <a:pt x="716163" y="124292"/>
              </a:lnTo>
              <a:lnTo>
                <a:pt x="0" y="124292"/>
              </a:lnTo>
              <a:lnTo>
                <a:pt x="0" y="24858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4B6C632-0BE0-4227-8FD9-FA9089F06A87}">
      <dsp:nvSpPr>
        <dsp:cNvPr id="0" name=""/>
        <dsp:cNvSpPr/>
      </dsp:nvSpPr>
      <dsp:spPr>
        <a:xfrm>
          <a:off x="594708" y="1475907"/>
          <a:ext cx="2148491" cy="248585"/>
        </a:xfrm>
        <a:custGeom>
          <a:avLst/>
          <a:gdLst/>
          <a:ahLst/>
          <a:cxnLst/>
          <a:rect l="0" t="0" r="0" b="0"/>
          <a:pathLst>
            <a:path>
              <a:moveTo>
                <a:pt x="2148491" y="0"/>
              </a:moveTo>
              <a:lnTo>
                <a:pt x="2148491" y="124292"/>
              </a:lnTo>
              <a:lnTo>
                <a:pt x="0" y="124292"/>
              </a:lnTo>
              <a:lnTo>
                <a:pt x="0" y="24858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EDE73FE-8AEB-49FC-B8A4-7E96DD0AA6B2}">
      <dsp:nvSpPr>
        <dsp:cNvPr id="0" name=""/>
        <dsp:cNvSpPr/>
      </dsp:nvSpPr>
      <dsp:spPr>
        <a:xfrm>
          <a:off x="2151329" y="884036"/>
          <a:ext cx="1183741" cy="59187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t>Workforce &amp; Labour Optimisation Manager</a:t>
          </a:r>
        </a:p>
      </dsp:txBody>
      <dsp:txXfrm>
        <a:off x="2151329" y="884036"/>
        <a:ext cx="1183741" cy="591870"/>
      </dsp:txXfrm>
    </dsp:sp>
    <dsp:sp modelId="{D2EC440C-5A14-429D-8477-AC2D587C5B03}">
      <dsp:nvSpPr>
        <dsp:cNvPr id="0" name=""/>
        <dsp:cNvSpPr/>
      </dsp:nvSpPr>
      <dsp:spPr>
        <a:xfrm>
          <a:off x="2837" y="1724492"/>
          <a:ext cx="1183741" cy="59187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t>WFM System SME</a:t>
          </a:r>
        </a:p>
      </dsp:txBody>
      <dsp:txXfrm>
        <a:off x="2837" y="1724492"/>
        <a:ext cx="1183741" cy="591870"/>
      </dsp:txXfrm>
    </dsp:sp>
    <dsp:sp modelId="{8D725751-806D-40C1-9B5F-CD3A5A6D280D}">
      <dsp:nvSpPr>
        <dsp:cNvPr id="0" name=""/>
        <dsp:cNvSpPr/>
      </dsp:nvSpPr>
      <dsp:spPr>
        <a:xfrm>
          <a:off x="1435165" y="1724492"/>
          <a:ext cx="1183741" cy="59187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t>WFM Support SME</a:t>
          </a:r>
        </a:p>
      </dsp:txBody>
      <dsp:txXfrm>
        <a:off x="1435165" y="1724492"/>
        <a:ext cx="1183741" cy="591870"/>
      </dsp:txXfrm>
    </dsp:sp>
    <dsp:sp modelId="{1B012ECF-7852-4315-B2D6-7E4CB497D63D}">
      <dsp:nvSpPr>
        <dsp:cNvPr id="0" name=""/>
        <dsp:cNvSpPr/>
      </dsp:nvSpPr>
      <dsp:spPr>
        <a:xfrm>
          <a:off x="2867492" y="1724492"/>
          <a:ext cx="1183741" cy="59187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t>WFM Analyst</a:t>
          </a:r>
        </a:p>
      </dsp:txBody>
      <dsp:txXfrm>
        <a:off x="2867492" y="1724492"/>
        <a:ext cx="1183741" cy="591870"/>
      </dsp:txXfrm>
    </dsp:sp>
    <dsp:sp modelId="{2B6E809F-918D-429D-ACCB-AC6DB8A9F61D}">
      <dsp:nvSpPr>
        <dsp:cNvPr id="0" name=""/>
        <dsp:cNvSpPr/>
      </dsp:nvSpPr>
      <dsp:spPr>
        <a:xfrm>
          <a:off x="4299820" y="1724492"/>
          <a:ext cx="1183741" cy="59187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t>WFM Administrator</a:t>
          </a:r>
        </a:p>
      </dsp:txBody>
      <dsp:txXfrm>
        <a:off x="4299820" y="1724492"/>
        <a:ext cx="1183741" cy="591870"/>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241888F6332FE04AB0F18AEAF73BDCF2" ma:contentTypeVersion="11" ma:contentTypeDescription="Create a new document." ma:contentTypeScope="" ma:versionID="3dd04c3f14e8de9f9d0bca6846751bcc">
  <xsd:schema xmlns:xsd="http://www.w3.org/2001/XMLSchema" xmlns:xs="http://www.w3.org/2001/XMLSchema" xmlns:p="http://schemas.microsoft.com/office/2006/metadata/properties" xmlns:ns3="306e7495-5fb2-493d-b7f8-c549da2965c2" xmlns:ns4="470f7e76-6c8e-4258-9eb3-3dddd4741d80" targetNamespace="http://schemas.microsoft.com/office/2006/metadata/properties" ma:root="true" ma:fieldsID="232332283202a85342170d3875cb4532" ns3:_="" ns4:_="">
    <xsd:import namespace="306e7495-5fb2-493d-b7f8-c549da2965c2"/>
    <xsd:import namespace="470f7e76-6c8e-4258-9eb3-3dddd4741d8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6e7495-5fb2-493d-b7f8-c549da2965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0f7e76-6c8e-4258-9eb3-3dddd4741d8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F4B8C1-F973-4CAE-A0B1-EDB9C1963C34}">
  <ds:schemaRefs>
    <ds:schemaRef ds:uri="http://schemas.microsoft.com/sharepoint/v3/contenttype/forms"/>
  </ds:schemaRefs>
</ds:datastoreItem>
</file>

<file path=customXml/itemProps2.xml><?xml version="1.0" encoding="utf-8"?>
<ds:datastoreItem xmlns:ds="http://schemas.openxmlformats.org/officeDocument/2006/customXml" ds:itemID="{12B590CF-7DBC-42FB-BC28-BEDE5F7B30B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8A3A8D7-1393-47B6-A5F1-D8241CD39DF6}">
  <ds:schemaRefs>
    <ds:schemaRef ds:uri="http://schemas.openxmlformats.org/officeDocument/2006/bibliography"/>
  </ds:schemaRefs>
</ds:datastoreItem>
</file>

<file path=customXml/itemProps4.xml><?xml version="1.0" encoding="utf-8"?>
<ds:datastoreItem xmlns:ds="http://schemas.openxmlformats.org/officeDocument/2006/customXml" ds:itemID="{29DD93F4-9B58-4CCC-907E-15F965F1FF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6e7495-5fb2-493d-b7f8-c549da2965c2"/>
    <ds:schemaRef ds:uri="470f7e76-6c8e-4258-9eb3-3dddd4741d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4</Pages>
  <Words>824</Words>
  <Characters>5614</Characters>
  <Application>Microsoft Office Word</Application>
  <DocSecurity>4</DocSecurity>
  <Lines>119</Lines>
  <Paragraphs>72</Paragraphs>
  <ScaleCrop>false</ScaleCrop>
  <Company>SODEXHO ALLIANCE</Company>
  <LinksUpToDate>false</LinksUpToDate>
  <CharactersWithSpaces>6421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 Editorial Guidelines</dc:title>
  <dc:subject/>
  <dc:creator>Sylvie.Moumem</dc:creator>
  <cp:keywords/>
  <cp:lastModifiedBy>Candy, Ryan</cp:lastModifiedBy>
  <cp:revision>43</cp:revision>
  <cp:lastPrinted>2026-01-27T12:01:00Z</cp:lastPrinted>
  <dcterms:created xsi:type="dcterms:W3CDTF">2026-01-16T15:29:00Z</dcterms:created>
  <dcterms:modified xsi:type="dcterms:W3CDTF">2026-03-02T21:56:00Z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ServerID">
    <vt:lpwstr>c74a8b3f-f3e9-4848-b413-6c87060bb366</vt:lpwstr>
  </property>
  <property fmtid="{D5CDD505-2E9C-101B-9397-08002B2CF9AE}" pid="3" name="Offisync_ProviderInitializationData">
    <vt:lpwstr>https://sharingplatform.sodexonet.com</vt:lpwstr>
  </property>
  <property fmtid="{D5CDD505-2E9C-101B-9397-08002B2CF9AE}" pid="4" name="Offisync_UpdateToken">
    <vt:lpwstr>2</vt:lpwstr>
  </property>
  <property fmtid="{D5CDD505-2E9C-101B-9397-08002B2CF9AE}" pid="5" name="Jive_PrevVersionNumber">
    <vt:lpwstr/>
  </property>
  <property fmtid="{D5CDD505-2E9C-101B-9397-08002B2CF9AE}" pid="6" name="Jive_LatestUserAccountName">
    <vt:lpwstr>Sue.Black@sodexo.com</vt:lpwstr>
  </property>
  <property fmtid="{D5CDD505-2E9C-101B-9397-08002B2CF9AE}" pid="7" name="Jive_LatestFileFullName">
    <vt:lpwstr/>
  </property>
  <property fmtid="{D5CDD505-2E9C-101B-9397-08002B2CF9AE}" pid="8" name="Jive_ModifiedButNotPublished">
    <vt:lpwstr/>
  </property>
  <property fmtid="{D5CDD505-2E9C-101B-9397-08002B2CF9AE}" pid="9" name="Offisync_UniqueId">
    <vt:lpwstr>39376</vt:lpwstr>
  </property>
  <property fmtid="{D5CDD505-2E9C-101B-9397-08002B2CF9AE}" pid="10" name="Jive_VersionGuid_v2.5">
    <vt:lpwstr/>
  </property>
  <property fmtid="{D5CDD505-2E9C-101B-9397-08002B2CF9AE}" pid="11" name="Jive_VersionGuid">
    <vt:lpwstr>211aad2c9014493f97c638561618d8a8</vt:lpwstr>
  </property>
  <property fmtid="{D5CDD505-2E9C-101B-9397-08002B2CF9AE}" pid="12" name="ContentTypeId">
    <vt:lpwstr>0x010100241888F6332FE04AB0F18AEAF73BDCF2</vt:lpwstr>
  </property>
  <property fmtid="{D5CDD505-2E9C-101B-9397-08002B2CF9AE}" pid="13" name="GrammarlyDocumentId">
    <vt:lpwstr>2a369013-5b68-4b65-9372-f917175cc3ed</vt:lpwstr>
  </property>
</Properties>
</file>