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E89F6" w14:textId="77777777" w:rsidR="00817ACE" w:rsidRDefault="00817ACE" w:rsidP="00817ACE">
      <w:pPr>
        <w:spacing w:before="4"/>
        <w:jc w:val="center"/>
        <w:rPr>
          <w:rFonts w:cs="Arial"/>
          <w:b/>
          <w:bCs/>
          <w:sz w:val="32"/>
          <w:szCs w:val="32"/>
        </w:rPr>
      </w:pPr>
    </w:p>
    <w:p w14:paraId="7324D2F3" w14:textId="77777777" w:rsidR="00817ACE" w:rsidRDefault="00817ACE" w:rsidP="00817ACE">
      <w:pPr>
        <w:spacing w:before="4"/>
        <w:jc w:val="center"/>
        <w:rPr>
          <w:rFonts w:cs="Arial"/>
          <w:b/>
          <w:bCs/>
          <w:sz w:val="32"/>
          <w:szCs w:val="32"/>
        </w:rPr>
      </w:pPr>
    </w:p>
    <w:p w14:paraId="13D6460F" w14:textId="77777777" w:rsidR="00817ACE" w:rsidRDefault="00817ACE" w:rsidP="00817ACE">
      <w:pPr>
        <w:spacing w:before="4"/>
        <w:jc w:val="center"/>
        <w:rPr>
          <w:rFonts w:cs="Arial"/>
          <w:b/>
          <w:bCs/>
          <w:sz w:val="32"/>
          <w:szCs w:val="32"/>
        </w:rPr>
      </w:pPr>
    </w:p>
    <w:p w14:paraId="2707CF2D" w14:textId="77777777" w:rsidR="00817ACE" w:rsidRDefault="00817ACE" w:rsidP="00817ACE">
      <w:pPr>
        <w:spacing w:before="4"/>
        <w:jc w:val="center"/>
        <w:rPr>
          <w:rFonts w:cs="Arial"/>
          <w:b/>
          <w:bCs/>
          <w:sz w:val="32"/>
          <w:szCs w:val="32"/>
        </w:rPr>
      </w:pPr>
    </w:p>
    <w:p w14:paraId="7F5DD110" w14:textId="6C2791F3" w:rsidR="00834D22" w:rsidRPr="00817ACE" w:rsidRDefault="00817ACE" w:rsidP="00817ACE">
      <w:pPr>
        <w:spacing w:before="4"/>
        <w:jc w:val="center"/>
        <w:rPr>
          <w:rFonts w:cs="Arial"/>
          <w:b/>
          <w:bCs/>
          <w:sz w:val="32"/>
          <w:szCs w:val="32"/>
        </w:rPr>
      </w:pPr>
      <w:r w:rsidRPr="00CE40B9">
        <w:rPr>
          <w:rFonts w:cs="Arial"/>
          <w:b/>
          <w:bCs/>
          <w:sz w:val="32"/>
          <w:szCs w:val="32"/>
        </w:rPr>
        <w:t xml:space="preserve">Job Description: </w:t>
      </w:r>
      <w:r>
        <w:rPr>
          <w:rFonts w:cs="Arial"/>
          <w:b/>
          <w:bCs/>
          <w:sz w:val="32"/>
          <w:szCs w:val="32"/>
        </w:rPr>
        <w:t xml:space="preserve">Food </w:t>
      </w:r>
      <w:r w:rsidR="00011BF8">
        <w:rPr>
          <w:rFonts w:cs="Arial"/>
          <w:b/>
          <w:bCs/>
          <w:sz w:val="32"/>
          <w:szCs w:val="32"/>
        </w:rPr>
        <w:t xml:space="preserve">&amp; Beverage </w:t>
      </w:r>
      <w:r>
        <w:rPr>
          <w:rFonts w:cs="Arial"/>
          <w:b/>
          <w:bCs/>
          <w:sz w:val="32"/>
          <w:szCs w:val="32"/>
        </w:rPr>
        <w:t>Director</w:t>
      </w: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535AE98" w:rsidR="00B92F52" w:rsidRPr="000432D4" w:rsidRDefault="002D6F48" w:rsidP="00E8530B">
            <w:pPr>
              <w:spacing w:after="0"/>
              <w:jc w:val="both"/>
              <w:rPr>
                <w:rFonts w:eastAsia="Times New Roman" w:cs="Times New Roman"/>
                <w:sz w:val="20"/>
                <w:szCs w:val="20"/>
                <w:lang w:eastAsia="fr-FR"/>
              </w:rPr>
            </w:pPr>
            <w:r>
              <w:rPr>
                <w:rFonts w:eastAsia="Times New Roman" w:cs="Times New Roman"/>
                <w:sz w:val="20"/>
                <w:szCs w:val="20"/>
                <w:lang w:eastAsia="fr-FR"/>
              </w:rPr>
              <w:t>Marketing</w:t>
            </w:r>
            <w:r w:rsidR="001A14F8">
              <w:rPr>
                <w:rFonts w:eastAsia="Times New Roman" w:cs="Times New Roman"/>
                <w:sz w:val="20"/>
                <w:szCs w:val="20"/>
                <w:lang w:eastAsia="fr-FR"/>
              </w:rPr>
              <w:t xml:space="preserve"> &amp; Culinary </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3969715F" w:rsidR="00B92F52" w:rsidRPr="00817ACE" w:rsidRDefault="00817ACE" w:rsidP="00E8530B">
            <w:pPr>
              <w:spacing w:after="0"/>
              <w:outlineLvl w:val="1"/>
              <w:rPr>
                <w:rFonts w:eastAsia="Times New Roman" w:cs="Times New Roman"/>
                <w:sz w:val="20"/>
                <w:szCs w:val="20"/>
                <w:lang w:val="en-CA" w:eastAsia="fr-FR"/>
              </w:rPr>
            </w:pPr>
            <w:r w:rsidRPr="00817ACE">
              <w:rPr>
                <w:lang w:val="en-CA"/>
              </w:rPr>
              <w:t>Food</w:t>
            </w:r>
            <w:r w:rsidR="00011BF8">
              <w:rPr>
                <w:lang w:val="en-CA"/>
              </w:rPr>
              <w:t xml:space="preserve"> &amp; Beverage</w:t>
            </w:r>
            <w:r w:rsidRPr="00817ACE">
              <w:rPr>
                <w:lang w:val="en-CA"/>
              </w:rPr>
              <w:t xml:space="preserve"> Director </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64F091CE"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T</w:t>
            </w:r>
            <w:r w:rsidR="001A14F8">
              <w:rPr>
                <w:rFonts w:eastAsia="Times New Roman" w:cs="Arial"/>
                <w:sz w:val="20"/>
                <w:szCs w:val="20"/>
                <w:lang w:eastAsia="fr-FR"/>
              </w:rPr>
              <w:t>BC</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C8E7FF"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w:t>
            </w:r>
            <w:r w:rsidR="005C6B61">
              <w:rPr>
                <w:rFonts w:eastAsia="Times New Roman" w:cs="Arial"/>
                <w:sz w:val="20"/>
                <w:szCs w:val="20"/>
                <w:lang w:eastAsia="fr-FR"/>
              </w:rPr>
              <w:t>BC</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15A42682" w:rsidR="00B92F52" w:rsidRPr="000432D4" w:rsidRDefault="00817ACE" w:rsidP="00E8530B">
            <w:pPr>
              <w:spacing w:before="20" w:after="20"/>
              <w:rPr>
                <w:rFonts w:eastAsia="Times New Roman" w:cs="Arial"/>
                <w:sz w:val="20"/>
                <w:szCs w:val="20"/>
                <w:lang w:eastAsia="fr-FR"/>
              </w:rPr>
            </w:pPr>
            <w:r>
              <w:rPr>
                <w:rFonts w:eastAsia="Times New Roman" w:cs="Arial"/>
                <w:sz w:val="20"/>
                <w:szCs w:val="20"/>
                <w:lang w:eastAsia="fr-FR"/>
              </w:rPr>
              <w:t xml:space="preserve">Marketing </w:t>
            </w:r>
            <w:r w:rsidR="001A14F8">
              <w:rPr>
                <w:rFonts w:eastAsia="Times New Roman" w:cs="Arial"/>
                <w:sz w:val="20"/>
                <w:szCs w:val="20"/>
                <w:lang w:eastAsia="fr-FR"/>
              </w:rPr>
              <w:t xml:space="preserve">Director </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DCDF084"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37DE52B" w:rsidR="00B92F52" w:rsidRPr="000432D4" w:rsidRDefault="007B516D" w:rsidP="00E8530B">
            <w:pPr>
              <w:spacing w:before="20" w:after="20"/>
              <w:rPr>
                <w:rFonts w:eastAsia="Times New Roman" w:cs="Arial"/>
                <w:sz w:val="20"/>
                <w:szCs w:val="20"/>
                <w:lang w:eastAsia="fr-FR"/>
              </w:rPr>
            </w:pPr>
            <w:r>
              <w:rPr>
                <w:rFonts w:eastAsia="Times New Roman" w:cs="Arial"/>
                <w:sz w:val="20"/>
                <w:szCs w:val="20"/>
                <w:lang w:eastAsia="fr-FR"/>
              </w:rPr>
              <w:t xml:space="preserve">No fixed place of work – travel required across the UK </w:t>
            </w:r>
            <w:r w:rsidR="00966D7A">
              <w:rPr>
                <w:rFonts w:eastAsia="Times New Roman" w:cs="Arial"/>
                <w:sz w:val="20"/>
                <w:szCs w:val="20"/>
                <w:lang w:eastAsia="fr-FR"/>
              </w:rPr>
              <w:t>required</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7608D6"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72356E8F" w14:textId="40E75153" w:rsidR="00817ACE" w:rsidRPr="00817ACE" w:rsidRDefault="00817ACE" w:rsidP="00817ACE">
            <w:pPr>
              <w:widowControl/>
              <w:numPr>
                <w:ilvl w:val="0"/>
                <w:numId w:val="1"/>
              </w:numPr>
              <w:autoSpaceDE/>
              <w:autoSpaceDN/>
              <w:spacing w:before="40" w:after="40"/>
              <w:jc w:val="both"/>
              <w:rPr>
                <w:rFonts w:cs="Arial"/>
                <w:szCs w:val="20"/>
              </w:rPr>
            </w:pPr>
            <w:r w:rsidRPr="00515C3F">
              <w:rPr>
                <w:rFonts w:cs="Arial"/>
                <w:szCs w:val="20"/>
              </w:rPr>
              <w:t xml:space="preserve">Senior </w:t>
            </w:r>
            <w:r>
              <w:rPr>
                <w:rFonts w:cs="Arial"/>
                <w:szCs w:val="20"/>
              </w:rPr>
              <w:t>leader</w:t>
            </w:r>
            <w:r w:rsidRPr="00515C3F">
              <w:rPr>
                <w:rFonts w:cs="Arial"/>
                <w:szCs w:val="20"/>
              </w:rPr>
              <w:t xml:space="preserve"> responsible for th</w:t>
            </w:r>
            <w:r>
              <w:rPr>
                <w:rFonts w:cs="Arial"/>
                <w:szCs w:val="20"/>
              </w:rPr>
              <w:t>e delivery of the food, beverage and retail transformation within Sodexo Live!</w:t>
            </w:r>
            <w:r w:rsidRPr="00817ACE">
              <w:rPr>
                <w:rFonts w:cs="Arial"/>
                <w:szCs w:val="20"/>
              </w:rPr>
              <w:t xml:space="preserve"> UK&amp;I – co-creating and owning with support from </w:t>
            </w:r>
            <w:r w:rsidR="00E76615">
              <w:rPr>
                <w:rFonts w:cs="Arial"/>
                <w:szCs w:val="20"/>
              </w:rPr>
              <w:t xml:space="preserve">Marketing and </w:t>
            </w:r>
            <w:r w:rsidRPr="00817ACE">
              <w:rPr>
                <w:rFonts w:cs="Arial"/>
                <w:szCs w:val="20"/>
              </w:rPr>
              <w:t>Divisional Directors a culinary strategy to improve the financial, quality and operational performance of all sub-segments and ensure that food &amp; beverage “takes pride of place”</w:t>
            </w:r>
          </w:p>
          <w:p w14:paraId="06DF6A26" w14:textId="44554997" w:rsidR="00817ACE" w:rsidRDefault="00817ACE" w:rsidP="00817ACE">
            <w:pPr>
              <w:widowControl/>
              <w:numPr>
                <w:ilvl w:val="0"/>
                <w:numId w:val="1"/>
              </w:numPr>
              <w:autoSpaceDE/>
              <w:autoSpaceDN/>
              <w:spacing w:before="40" w:after="40"/>
              <w:jc w:val="both"/>
              <w:rPr>
                <w:rFonts w:cs="Arial"/>
                <w:szCs w:val="20"/>
              </w:rPr>
            </w:pPr>
            <w:r>
              <w:rPr>
                <w:rFonts w:cs="Arial"/>
                <w:szCs w:val="20"/>
              </w:rPr>
              <w:t xml:space="preserve">Act as the guardian, gatekeeper and champion for the Food Philosophy which should be the overarching context for all food and beverage activity and decisions across the business </w:t>
            </w:r>
          </w:p>
          <w:p w14:paraId="43F7F392" w14:textId="16F4F6B5" w:rsidR="00817ACE" w:rsidRPr="00BE4546" w:rsidRDefault="00817ACE" w:rsidP="00817ACE">
            <w:pPr>
              <w:widowControl/>
              <w:numPr>
                <w:ilvl w:val="0"/>
                <w:numId w:val="1"/>
              </w:numPr>
              <w:autoSpaceDE/>
              <w:autoSpaceDN/>
              <w:spacing w:before="40" w:after="40"/>
              <w:jc w:val="both"/>
              <w:rPr>
                <w:rFonts w:cs="Arial"/>
                <w:szCs w:val="20"/>
              </w:rPr>
            </w:pPr>
            <w:r>
              <w:rPr>
                <w:rFonts w:cs="Arial"/>
                <w:szCs w:val="20"/>
              </w:rPr>
              <w:t>Ensure that all stakeholders remain aligned to the Food Philosophy and that the seven pillars are imbedded in our food &amp; beverage offers</w:t>
            </w:r>
          </w:p>
          <w:p w14:paraId="1A47F19F" w14:textId="733AA03F" w:rsidR="00817ACE" w:rsidRDefault="00817ACE" w:rsidP="00817ACE">
            <w:pPr>
              <w:widowControl/>
              <w:numPr>
                <w:ilvl w:val="0"/>
                <w:numId w:val="1"/>
              </w:numPr>
              <w:autoSpaceDE/>
              <w:autoSpaceDN/>
              <w:spacing w:before="40" w:after="40"/>
              <w:jc w:val="both"/>
              <w:rPr>
                <w:rFonts w:cs="Arial"/>
                <w:szCs w:val="20"/>
              </w:rPr>
            </w:pPr>
            <w:r>
              <w:rPr>
                <w:rFonts w:cs="Arial"/>
                <w:szCs w:val="20"/>
              </w:rPr>
              <w:t>Challenge the status quo and create a culture that continually brings fresh insight, innovation and concepts to the existing teams.</w:t>
            </w:r>
          </w:p>
          <w:p w14:paraId="550D2279" w14:textId="4BC416C0" w:rsidR="00817ACE" w:rsidRPr="005276E6" w:rsidRDefault="00817ACE" w:rsidP="00817ACE">
            <w:pPr>
              <w:widowControl/>
              <w:numPr>
                <w:ilvl w:val="0"/>
                <w:numId w:val="1"/>
              </w:numPr>
              <w:autoSpaceDE/>
              <w:autoSpaceDN/>
              <w:spacing w:before="40" w:after="40"/>
              <w:jc w:val="both"/>
              <w:rPr>
                <w:rFonts w:cs="Arial"/>
                <w:szCs w:val="20"/>
              </w:rPr>
            </w:pPr>
            <w:r>
              <w:rPr>
                <w:rFonts w:cs="Arial"/>
                <w:szCs w:val="20"/>
              </w:rPr>
              <w:t>Act us the ambassador and face of the Sodexo Live! culinary function</w:t>
            </w:r>
          </w:p>
          <w:p w14:paraId="73F06142" w14:textId="3CA9B1BF" w:rsidR="00817ACE" w:rsidRPr="002E0356" w:rsidRDefault="00817ACE" w:rsidP="00817ACE">
            <w:pPr>
              <w:widowControl/>
              <w:numPr>
                <w:ilvl w:val="0"/>
                <w:numId w:val="1"/>
              </w:numPr>
              <w:autoSpaceDE/>
              <w:autoSpaceDN/>
              <w:spacing w:before="40" w:after="40"/>
              <w:jc w:val="both"/>
              <w:rPr>
                <w:rFonts w:cs="Arial"/>
                <w:szCs w:val="20"/>
              </w:rPr>
            </w:pPr>
            <w:r>
              <w:rPr>
                <w:rFonts w:cs="Arial"/>
                <w:szCs w:val="20"/>
              </w:rPr>
              <w:t>Direct management of the in-segment craft teams to ensure resources are structured and allocated in line with demands of the business delivery and the overarching Sodexo Live! strategy</w:t>
            </w:r>
          </w:p>
          <w:p w14:paraId="67D010FE" w14:textId="77777777" w:rsidR="00817ACE" w:rsidRDefault="00817ACE" w:rsidP="00817ACE">
            <w:pPr>
              <w:widowControl/>
              <w:numPr>
                <w:ilvl w:val="0"/>
                <w:numId w:val="1"/>
              </w:numPr>
              <w:autoSpaceDE/>
              <w:autoSpaceDN/>
              <w:spacing w:before="40" w:after="40"/>
              <w:jc w:val="both"/>
              <w:rPr>
                <w:rFonts w:cs="Arial"/>
                <w:szCs w:val="20"/>
              </w:rPr>
            </w:pPr>
            <w:r>
              <w:rPr>
                <w:rFonts w:cs="Arial"/>
                <w:szCs w:val="20"/>
              </w:rPr>
              <w:t>Create a single team approach for craft and ensure that best practice is shared between sub-segments and accounts.</w:t>
            </w:r>
          </w:p>
          <w:p w14:paraId="3428CF65" w14:textId="41406233" w:rsidR="00817ACE" w:rsidRDefault="00817ACE" w:rsidP="00817ACE">
            <w:pPr>
              <w:widowControl/>
              <w:numPr>
                <w:ilvl w:val="0"/>
                <w:numId w:val="1"/>
              </w:numPr>
              <w:autoSpaceDE/>
              <w:autoSpaceDN/>
              <w:spacing w:before="40" w:after="40"/>
              <w:jc w:val="both"/>
              <w:rPr>
                <w:rFonts w:cs="Arial"/>
                <w:szCs w:val="20"/>
              </w:rPr>
            </w:pPr>
            <w:r>
              <w:rPr>
                <w:rFonts w:cs="Arial"/>
                <w:szCs w:val="20"/>
              </w:rPr>
              <w:t>Act as the Sodexo Live! single point of contact for the Food Platform. Support and challenge the Food Platform relating to shared functions (food management system, supply, central initiatives), and be active in the National Craft Forum</w:t>
            </w:r>
          </w:p>
          <w:p w14:paraId="1CA9177B" w14:textId="01ACCF94" w:rsidR="00817ACE" w:rsidRPr="00871FC5" w:rsidRDefault="00817ACE" w:rsidP="00817ACE">
            <w:pPr>
              <w:widowControl/>
              <w:numPr>
                <w:ilvl w:val="0"/>
                <w:numId w:val="1"/>
              </w:numPr>
              <w:autoSpaceDE/>
              <w:autoSpaceDN/>
              <w:spacing w:before="40" w:after="40"/>
              <w:jc w:val="both"/>
              <w:rPr>
                <w:rFonts w:cs="Arial"/>
                <w:szCs w:val="20"/>
              </w:rPr>
            </w:pPr>
            <w:r>
              <w:rPr>
                <w:rFonts w:cs="Arial"/>
                <w:szCs w:val="20"/>
              </w:rPr>
              <w:t>Champion and lead a food and retail innovation mindset throughout Sodexo Live! to inform offer development</w:t>
            </w:r>
          </w:p>
          <w:p w14:paraId="1DF68F98" w14:textId="3D4D6DB8" w:rsidR="00817ACE" w:rsidRDefault="00817ACE" w:rsidP="00817ACE">
            <w:pPr>
              <w:widowControl/>
              <w:numPr>
                <w:ilvl w:val="0"/>
                <w:numId w:val="1"/>
              </w:numPr>
              <w:autoSpaceDE/>
              <w:autoSpaceDN/>
              <w:spacing w:before="40" w:after="40"/>
              <w:jc w:val="both"/>
              <w:rPr>
                <w:rFonts w:cs="Arial"/>
                <w:szCs w:val="20"/>
              </w:rPr>
            </w:pPr>
            <w:r>
              <w:rPr>
                <w:rFonts w:cs="Arial"/>
                <w:szCs w:val="20"/>
              </w:rPr>
              <w:t>Ensure culinary strategy, DNA as defined in our Food Philosophy and standards are consistently maintained and pushed higher</w:t>
            </w:r>
          </w:p>
          <w:p w14:paraId="3EFA3A3C" w14:textId="77777777" w:rsidR="00A9657F" w:rsidRPr="00A9657F" w:rsidRDefault="00A9657F" w:rsidP="00A9657F">
            <w:pPr>
              <w:widowControl/>
              <w:autoSpaceDE/>
              <w:autoSpaceDN/>
              <w:spacing w:before="40" w:after="40"/>
              <w:ind w:left="360"/>
              <w:jc w:val="both"/>
              <w:rPr>
                <w:rFonts w:cs="Arial"/>
                <w:szCs w:val="20"/>
              </w:rPr>
            </w:pPr>
          </w:p>
          <w:p w14:paraId="69E514EF" w14:textId="77777777" w:rsidR="00A9657F" w:rsidRDefault="00A9657F" w:rsidP="00A9657F">
            <w:pPr>
              <w:widowControl/>
              <w:autoSpaceDE/>
              <w:autoSpaceDN/>
              <w:spacing w:before="40" w:after="40"/>
              <w:ind w:left="360"/>
              <w:jc w:val="both"/>
              <w:rPr>
                <w:rFonts w:cs="Arial"/>
                <w:szCs w:val="20"/>
              </w:rPr>
            </w:pPr>
          </w:p>
          <w:p w14:paraId="6B2002D5" w14:textId="77777777" w:rsidR="00A9657F" w:rsidRDefault="00A9657F" w:rsidP="00A9657F">
            <w:pPr>
              <w:widowControl/>
              <w:autoSpaceDE/>
              <w:autoSpaceDN/>
              <w:spacing w:before="40" w:after="40"/>
              <w:ind w:left="360"/>
              <w:jc w:val="both"/>
              <w:rPr>
                <w:rFonts w:cs="Arial"/>
                <w:szCs w:val="20"/>
              </w:rPr>
            </w:pPr>
          </w:p>
          <w:p w14:paraId="109923F1" w14:textId="77777777" w:rsidR="00A9657F" w:rsidRDefault="00A9657F" w:rsidP="00A9657F">
            <w:pPr>
              <w:widowControl/>
              <w:autoSpaceDE/>
              <w:autoSpaceDN/>
              <w:spacing w:before="40" w:after="40"/>
              <w:ind w:left="360"/>
              <w:jc w:val="both"/>
              <w:rPr>
                <w:rFonts w:cs="Arial"/>
                <w:szCs w:val="20"/>
              </w:rPr>
            </w:pPr>
          </w:p>
          <w:p w14:paraId="6DC3D325" w14:textId="77777777" w:rsidR="00A9657F" w:rsidRDefault="00A9657F" w:rsidP="00A9657F">
            <w:pPr>
              <w:widowControl/>
              <w:autoSpaceDE/>
              <w:autoSpaceDN/>
              <w:spacing w:before="40" w:after="40"/>
              <w:ind w:left="360"/>
              <w:jc w:val="both"/>
              <w:rPr>
                <w:rFonts w:cs="Arial"/>
                <w:szCs w:val="20"/>
              </w:rPr>
            </w:pPr>
          </w:p>
          <w:p w14:paraId="5E7F0789" w14:textId="77777777" w:rsidR="00A9657F" w:rsidRDefault="00A9657F" w:rsidP="00A9657F">
            <w:pPr>
              <w:widowControl/>
              <w:autoSpaceDE/>
              <w:autoSpaceDN/>
              <w:spacing w:before="40" w:after="40"/>
              <w:ind w:left="360"/>
              <w:jc w:val="both"/>
              <w:rPr>
                <w:rFonts w:cs="Arial"/>
                <w:szCs w:val="20"/>
              </w:rPr>
            </w:pPr>
          </w:p>
          <w:p w14:paraId="16EF7FC1" w14:textId="146112EE" w:rsidR="00817ACE" w:rsidRPr="0085590F" w:rsidRDefault="00817ACE" w:rsidP="00817ACE">
            <w:pPr>
              <w:widowControl/>
              <w:numPr>
                <w:ilvl w:val="0"/>
                <w:numId w:val="1"/>
              </w:numPr>
              <w:autoSpaceDE/>
              <w:autoSpaceDN/>
              <w:spacing w:before="40" w:after="40"/>
              <w:jc w:val="both"/>
              <w:rPr>
                <w:rFonts w:cs="Arial"/>
                <w:szCs w:val="20"/>
              </w:rPr>
            </w:pPr>
            <w:r>
              <w:rPr>
                <w:rFonts w:cs="Arial"/>
                <w:szCs w:val="20"/>
              </w:rPr>
              <w:t>Development and implement a culinary, people strategy, that supports the retention, nurturing and development of craft talent within the business, as well as working with external partners and education providers in attracting fresh talent to Sodexo Live! always in line with segment recruitment policy</w:t>
            </w:r>
          </w:p>
          <w:p w14:paraId="7D04D82A" w14:textId="11888434" w:rsidR="00817ACE" w:rsidRPr="00255602" w:rsidRDefault="00817ACE" w:rsidP="00817ACE">
            <w:pPr>
              <w:widowControl/>
              <w:numPr>
                <w:ilvl w:val="0"/>
                <w:numId w:val="1"/>
              </w:numPr>
              <w:autoSpaceDE/>
              <w:autoSpaceDN/>
              <w:spacing w:before="40" w:after="40"/>
              <w:jc w:val="both"/>
              <w:rPr>
                <w:rFonts w:cs="Arial"/>
                <w:szCs w:val="20"/>
              </w:rPr>
            </w:pPr>
            <w:r>
              <w:rPr>
                <w:rFonts w:cs="Arial"/>
                <w:szCs w:val="20"/>
              </w:rPr>
              <w:t>Champion H&amp;S and effective management of allergens and legislative compliance</w:t>
            </w:r>
          </w:p>
          <w:p w14:paraId="3DE5C748" w14:textId="3D44791C" w:rsidR="00817ACE" w:rsidRPr="00A02507" w:rsidRDefault="00817ACE" w:rsidP="00817ACE">
            <w:pPr>
              <w:widowControl/>
              <w:numPr>
                <w:ilvl w:val="0"/>
                <w:numId w:val="1"/>
              </w:numPr>
              <w:autoSpaceDE/>
              <w:autoSpaceDN/>
              <w:spacing w:before="40" w:after="40"/>
              <w:jc w:val="both"/>
              <w:rPr>
                <w:rFonts w:cs="Arial"/>
                <w:szCs w:val="20"/>
              </w:rPr>
            </w:pPr>
            <w:r>
              <w:rPr>
                <w:rFonts w:cs="Arial"/>
                <w:szCs w:val="20"/>
              </w:rPr>
              <w:t>Guardian of all works and comms between Sodexo Live! and the food &amp; beverage procurement team, articulate segment requirements and ensure a fit for purpose supply chain.</w:t>
            </w:r>
          </w:p>
          <w:p w14:paraId="331AF118" w14:textId="4E8536A6" w:rsidR="00817ACE" w:rsidRDefault="00817ACE" w:rsidP="00817ACE">
            <w:pPr>
              <w:widowControl/>
              <w:numPr>
                <w:ilvl w:val="0"/>
                <w:numId w:val="1"/>
              </w:numPr>
              <w:autoSpaceDE/>
              <w:autoSpaceDN/>
              <w:spacing w:before="40" w:after="40"/>
              <w:jc w:val="both"/>
              <w:rPr>
                <w:rFonts w:cs="Arial"/>
                <w:szCs w:val="20"/>
              </w:rPr>
            </w:pPr>
            <w:r>
              <w:rPr>
                <w:rFonts w:cs="Arial"/>
                <w:szCs w:val="20"/>
              </w:rPr>
              <w:t>Own and manage relationships between celeb/guest chefs and subject matter experts across the Sodexo Live! business</w:t>
            </w:r>
          </w:p>
          <w:p w14:paraId="24E71226" w14:textId="693E40AA" w:rsidR="00817ACE" w:rsidRPr="00817ACE" w:rsidRDefault="00817ACE" w:rsidP="00817ACE">
            <w:pPr>
              <w:widowControl/>
              <w:numPr>
                <w:ilvl w:val="0"/>
                <w:numId w:val="1"/>
              </w:numPr>
              <w:autoSpaceDE/>
              <w:autoSpaceDN/>
              <w:spacing w:before="40" w:after="40"/>
              <w:jc w:val="both"/>
              <w:rPr>
                <w:rFonts w:cs="Arial"/>
                <w:szCs w:val="20"/>
              </w:rPr>
            </w:pPr>
            <w:r>
              <w:rPr>
                <w:rFonts w:cs="Arial"/>
                <w:szCs w:val="20"/>
              </w:rPr>
              <w:t>Own and manage any strategic partnerships relating to food and beverage across the business</w:t>
            </w:r>
          </w:p>
          <w:p w14:paraId="33610B07" w14:textId="55D34411" w:rsidR="00817ACE" w:rsidRPr="00817ACE" w:rsidRDefault="00817ACE" w:rsidP="00817ACE">
            <w:pPr>
              <w:pStyle w:val="ListParagraph"/>
              <w:widowControl/>
              <w:numPr>
                <w:ilvl w:val="0"/>
                <w:numId w:val="1"/>
              </w:numPr>
              <w:autoSpaceDE/>
              <w:autoSpaceDN/>
              <w:spacing w:before="40" w:after="40"/>
              <w:jc w:val="both"/>
              <w:rPr>
                <w:rFonts w:cs="Arial"/>
                <w:szCs w:val="20"/>
              </w:rPr>
            </w:pPr>
            <w:r w:rsidRPr="00817ACE">
              <w:rPr>
                <w:rFonts w:cs="Arial"/>
                <w:szCs w:val="20"/>
              </w:rPr>
              <w:t>Work closely with BD team to deliver innovative, market leading, achievable bids, with the culinary strategy at the front and centre</w:t>
            </w:r>
          </w:p>
          <w:p w14:paraId="64450F9E" w14:textId="77777777" w:rsidR="007608D6" w:rsidRPr="000432D4" w:rsidRDefault="007608D6" w:rsidP="007608D6">
            <w:pPr>
              <w:spacing w:after="0"/>
              <w:rPr>
                <w:rFonts w:eastAsia="Times New Roman" w:cs="Arial"/>
                <w:sz w:val="20"/>
                <w:szCs w:val="20"/>
                <w:lang w:eastAsia="fr-FR"/>
              </w:rPr>
            </w:pPr>
          </w:p>
        </w:tc>
      </w:tr>
      <w:tr w:rsidR="007608D6"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7608D6" w:rsidRPr="000432D4" w:rsidRDefault="007608D6" w:rsidP="007608D6">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lastRenderedPageBreak/>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7608D6"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77777777" w:rsidR="007608D6" w:rsidRPr="000432D4" w:rsidRDefault="007608D6" w:rsidP="007608D6">
            <w:pPr>
              <w:spacing w:after="0"/>
              <w:jc w:val="both"/>
              <w:rPr>
                <w:rFonts w:eastAsia="Times New Roman" w:cs="Arial"/>
                <w:sz w:val="20"/>
                <w:szCs w:val="20"/>
                <w:lang w:eastAsia="fr-FR"/>
              </w:rPr>
            </w:pPr>
            <w:r w:rsidRPr="000432D4">
              <w:rPr>
                <w:rFonts w:eastAsia="Times New Roman" w:cs="Arial"/>
                <w:sz w:val="20"/>
                <w:szCs w:val="20"/>
                <w:lang w:eastAsia="fr-FR"/>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p w14:paraId="55873C3E" w14:textId="729DBCB1" w:rsidR="00817ACE" w:rsidRPr="007421D1" w:rsidRDefault="00E76615" w:rsidP="00817ACE">
            <w:pPr>
              <w:widowControl/>
              <w:numPr>
                <w:ilvl w:val="0"/>
                <w:numId w:val="6"/>
              </w:numPr>
              <w:autoSpaceDE/>
              <w:autoSpaceDN/>
              <w:spacing w:before="0" w:after="0"/>
              <w:jc w:val="both"/>
              <w:rPr>
                <w:color w:val="000000" w:themeColor="text1"/>
              </w:rPr>
            </w:pPr>
            <w:r>
              <w:t>Senior member of the team and g</w:t>
            </w:r>
            <w:r w:rsidR="00817ACE">
              <w:t>ood communicator with the ability to communicate at board level, and with front line teams</w:t>
            </w:r>
          </w:p>
          <w:p w14:paraId="401EFA41" w14:textId="77777777" w:rsidR="00817ACE" w:rsidRPr="007421D1" w:rsidRDefault="00817ACE" w:rsidP="00817ACE">
            <w:pPr>
              <w:widowControl/>
              <w:numPr>
                <w:ilvl w:val="0"/>
                <w:numId w:val="6"/>
              </w:numPr>
              <w:autoSpaceDE/>
              <w:autoSpaceDN/>
              <w:spacing w:before="0" w:after="0"/>
              <w:jc w:val="both"/>
              <w:rPr>
                <w:color w:val="000000" w:themeColor="text1"/>
              </w:rPr>
            </w:pPr>
            <w:r>
              <w:t xml:space="preserve">Track record of working within fine </w:t>
            </w:r>
            <w:proofErr w:type="spellStart"/>
            <w:r>
              <w:t>dinning</w:t>
            </w:r>
            <w:proofErr w:type="spellEnd"/>
            <w:r>
              <w:t xml:space="preserve"> environments and at scale</w:t>
            </w:r>
          </w:p>
          <w:p w14:paraId="7F736062" w14:textId="77777777" w:rsidR="00817ACE" w:rsidRPr="005B5497" w:rsidRDefault="00817ACE" w:rsidP="00817ACE">
            <w:pPr>
              <w:widowControl/>
              <w:numPr>
                <w:ilvl w:val="0"/>
                <w:numId w:val="6"/>
              </w:numPr>
              <w:autoSpaceDE/>
              <w:autoSpaceDN/>
              <w:spacing w:before="0" w:after="0"/>
              <w:jc w:val="both"/>
              <w:rPr>
                <w:color w:val="000000" w:themeColor="text1"/>
              </w:rPr>
            </w:pPr>
            <w:r>
              <w:t>Foodie – passionate and excited by food trends, concepts and innovation</w:t>
            </w:r>
          </w:p>
          <w:p w14:paraId="08458877" w14:textId="77777777" w:rsidR="00817ACE" w:rsidRPr="00874BDC" w:rsidRDefault="00817ACE" w:rsidP="00817ACE">
            <w:pPr>
              <w:widowControl/>
              <w:numPr>
                <w:ilvl w:val="0"/>
                <w:numId w:val="6"/>
              </w:numPr>
              <w:autoSpaceDE/>
              <w:autoSpaceDN/>
              <w:spacing w:before="0" w:after="0"/>
              <w:jc w:val="both"/>
              <w:rPr>
                <w:color w:val="000000" w:themeColor="text1"/>
              </w:rPr>
            </w:pPr>
            <w:r>
              <w:t>Ability to lead and motivate teams and bring them on the journey</w:t>
            </w:r>
          </w:p>
          <w:p w14:paraId="6E90F041" w14:textId="77777777" w:rsidR="00817ACE" w:rsidRPr="00586304" w:rsidRDefault="00817ACE" w:rsidP="00817ACE">
            <w:pPr>
              <w:widowControl/>
              <w:numPr>
                <w:ilvl w:val="0"/>
                <w:numId w:val="6"/>
              </w:numPr>
              <w:autoSpaceDE/>
              <w:autoSpaceDN/>
              <w:spacing w:before="0" w:after="0"/>
              <w:jc w:val="both"/>
              <w:rPr>
                <w:color w:val="000000" w:themeColor="text1"/>
              </w:rPr>
            </w:pPr>
            <w:r>
              <w:t>Highly motivate and driven</w:t>
            </w:r>
          </w:p>
          <w:p w14:paraId="495DE234" w14:textId="148E879D" w:rsidR="00817ACE" w:rsidRPr="00581C9F" w:rsidRDefault="00817ACE" w:rsidP="00817ACE">
            <w:pPr>
              <w:widowControl/>
              <w:numPr>
                <w:ilvl w:val="0"/>
                <w:numId w:val="6"/>
              </w:numPr>
              <w:autoSpaceDE/>
              <w:autoSpaceDN/>
              <w:spacing w:before="0" w:after="0"/>
              <w:jc w:val="both"/>
              <w:rPr>
                <w:color w:val="000000" w:themeColor="text1"/>
              </w:rPr>
            </w:pPr>
            <w:r>
              <w:t>Ability to manage sever</w:t>
            </w:r>
            <w:r w:rsidR="00E76615">
              <w:t>al</w:t>
            </w:r>
            <w:r>
              <w:t xml:space="preserve"> complex projects simultaneously</w:t>
            </w:r>
          </w:p>
          <w:p w14:paraId="31BBB0A5" w14:textId="77777777" w:rsidR="00817ACE" w:rsidRPr="00DF1EE7" w:rsidRDefault="00817ACE" w:rsidP="00817ACE">
            <w:pPr>
              <w:widowControl/>
              <w:numPr>
                <w:ilvl w:val="0"/>
                <w:numId w:val="6"/>
              </w:numPr>
              <w:autoSpaceDE/>
              <w:autoSpaceDN/>
              <w:spacing w:before="0" w:after="0"/>
              <w:jc w:val="both"/>
              <w:rPr>
                <w:color w:val="000000" w:themeColor="text1"/>
              </w:rPr>
            </w:pPr>
            <w:r>
              <w:t>Relentless in driving standards upwards</w:t>
            </w:r>
          </w:p>
          <w:p w14:paraId="087475EC" w14:textId="77777777" w:rsidR="00817ACE" w:rsidRPr="005625ED" w:rsidRDefault="00817ACE" w:rsidP="00817ACE">
            <w:pPr>
              <w:widowControl/>
              <w:numPr>
                <w:ilvl w:val="0"/>
                <w:numId w:val="6"/>
              </w:numPr>
              <w:autoSpaceDE/>
              <w:autoSpaceDN/>
              <w:spacing w:before="0" w:after="0"/>
              <w:jc w:val="both"/>
              <w:rPr>
                <w:color w:val="000000" w:themeColor="text1"/>
              </w:rPr>
            </w:pPr>
            <w:r>
              <w:t>Motivated by looking at new ways of working, thinking differently and by being brave</w:t>
            </w:r>
          </w:p>
          <w:p w14:paraId="76DC9940" w14:textId="77777777" w:rsidR="00817ACE" w:rsidRPr="00F62234" w:rsidRDefault="00817ACE" w:rsidP="00817ACE">
            <w:pPr>
              <w:widowControl/>
              <w:numPr>
                <w:ilvl w:val="0"/>
                <w:numId w:val="6"/>
              </w:numPr>
              <w:autoSpaceDE/>
              <w:autoSpaceDN/>
              <w:spacing w:before="0" w:after="0"/>
              <w:jc w:val="both"/>
              <w:rPr>
                <w:color w:val="000000" w:themeColor="text1"/>
              </w:rPr>
            </w:pPr>
            <w:r>
              <w:t>Ability to balance quality and innovation with commercial outcomes</w:t>
            </w:r>
          </w:p>
          <w:p w14:paraId="07F02723" w14:textId="77777777" w:rsidR="00817ACE" w:rsidRPr="00874BDC" w:rsidRDefault="00817ACE" w:rsidP="00817ACE">
            <w:pPr>
              <w:widowControl/>
              <w:numPr>
                <w:ilvl w:val="0"/>
                <w:numId w:val="6"/>
              </w:numPr>
              <w:autoSpaceDE/>
              <w:autoSpaceDN/>
              <w:spacing w:before="0" w:after="0"/>
              <w:jc w:val="both"/>
              <w:rPr>
                <w:color w:val="000000" w:themeColor="text1"/>
              </w:rPr>
            </w:pPr>
            <w:r>
              <w:t>Calm under pressure and a role model for the culinary teams</w:t>
            </w:r>
          </w:p>
          <w:p w14:paraId="68260524" w14:textId="11EABA54" w:rsidR="007608D6" w:rsidRPr="00C20F2A" w:rsidRDefault="007608D6" w:rsidP="00E76615">
            <w:pPr>
              <w:widowControl/>
              <w:autoSpaceDE/>
              <w:autoSpaceDN/>
              <w:spacing w:before="40" w:after="40"/>
              <w:ind w:left="360"/>
              <w:rPr>
                <w:rFonts w:cs="Arial"/>
                <w:color w:val="000000" w:themeColor="text1"/>
              </w:rPr>
            </w:pPr>
          </w:p>
        </w:tc>
      </w:tr>
    </w:tbl>
    <w:p w14:paraId="205772D1" w14:textId="23AF78C6" w:rsidR="00936FCD" w:rsidRPr="00E76615" w:rsidRDefault="00B92F52" w:rsidP="00E76615">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tbl>
      <w:tblPr>
        <w:tblpPr w:leftFromText="180" w:rightFromText="180" w:vertAnchor="text" w:horzAnchor="margin" w:tblpXSpec="center" w:tblpY="221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936FCD">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rsidP="00936FCD">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936FCD">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55E7A968" w14:textId="4CED3A82" w:rsidR="00E82C8F" w:rsidRDefault="00DE0100" w:rsidP="00936FCD">
            <w:pPr>
              <w:spacing w:after="40"/>
              <w:jc w:val="both"/>
              <w:rPr>
                <w:rFonts w:eastAsia="Times New Roman" w:cs="Arial"/>
                <w:noProof/>
                <w:sz w:val="20"/>
                <w:szCs w:val="20"/>
              </w:rPr>
            </w:pPr>
            <w:r>
              <w:rPr>
                <w:rFonts w:eastAsia="Times New Roman" w:cs="Arial"/>
                <w:noProof/>
                <w:sz w:val="20"/>
                <w:szCs w:val="20"/>
              </w:rPr>
              <w:lastRenderedPageBreak/>
              <w:drawing>
                <wp:inline distT="0" distB="0" distL="0" distR="0" wp14:anchorId="43EA5BFA" wp14:editId="3E9DDA08">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5AF092" w14:textId="2CBCC605" w:rsidR="00E82C8F" w:rsidRPr="005155FB" w:rsidRDefault="00E82C8F" w:rsidP="00936FCD">
            <w:pPr>
              <w:spacing w:after="40"/>
              <w:jc w:val="both"/>
              <w:rPr>
                <w:rFonts w:eastAsia="Times New Roman" w:cs="Arial"/>
                <w:noProof/>
                <w:sz w:val="20"/>
                <w:szCs w:val="20"/>
              </w:rPr>
            </w:pPr>
          </w:p>
          <w:p w14:paraId="42CBD932" w14:textId="77777777" w:rsidR="00E82C8F" w:rsidRPr="005155FB" w:rsidRDefault="00E82C8F" w:rsidP="00936FCD">
            <w:pPr>
              <w:spacing w:after="40"/>
              <w:jc w:val="both"/>
              <w:rPr>
                <w:rFonts w:eastAsia="Times New Roman" w:cs="Arial"/>
                <w:noProof/>
                <w:sz w:val="20"/>
                <w:szCs w:val="20"/>
              </w:rPr>
            </w:pPr>
          </w:p>
          <w:p w14:paraId="215829EF" w14:textId="77777777" w:rsidR="00E82C8F" w:rsidRPr="005155FB" w:rsidRDefault="00E82C8F" w:rsidP="00936FCD">
            <w:pPr>
              <w:spacing w:after="40"/>
              <w:jc w:val="both"/>
              <w:rPr>
                <w:rFonts w:eastAsia="Times New Roman" w:cs="Arial"/>
                <w:noProof/>
                <w:sz w:val="20"/>
                <w:szCs w:val="20"/>
              </w:rPr>
            </w:pPr>
          </w:p>
          <w:p w14:paraId="4E4D7656" w14:textId="77777777" w:rsidR="00E82C8F" w:rsidRPr="005155FB" w:rsidRDefault="00E82C8F" w:rsidP="00936FCD">
            <w:pPr>
              <w:spacing w:after="40"/>
              <w:jc w:val="both"/>
              <w:rPr>
                <w:rFonts w:eastAsia="Times New Roman" w:cs="Arial"/>
                <w:noProof/>
                <w:sz w:val="20"/>
                <w:szCs w:val="20"/>
              </w:rPr>
            </w:pPr>
          </w:p>
          <w:p w14:paraId="7CA90C4E" w14:textId="77777777" w:rsidR="00E82C8F" w:rsidRPr="005155FB" w:rsidRDefault="00E82C8F" w:rsidP="00936FCD">
            <w:pPr>
              <w:spacing w:after="40"/>
              <w:jc w:val="both"/>
              <w:rPr>
                <w:rFonts w:eastAsia="Times New Roman" w:cs="Arial"/>
                <w:noProof/>
                <w:sz w:val="20"/>
                <w:szCs w:val="20"/>
              </w:rPr>
            </w:pPr>
          </w:p>
          <w:p w14:paraId="7C49F562" w14:textId="77777777" w:rsidR="00E82C8F" w:rsidRPr="005155FB" w:rsidRDefault="00E82C8F" w:rsidP="00936FCD">
            <w:pPr>
              <w:spacing w:after="40"/>
              <w:jc w:val="both"/>
              <w:rPr>
                <w:rFonts w:eastAsia="Times New Roman" w:cs="Arial"/>
                <w:noProof/>
                <w:sz w:val="20"/>
                <w:szCs w:val="20"/>
              </w:rPr>
            </w:pPr>
          </w:p>
        </w:tc>
      </w:tr>
    </w:tbl>
    <w:p w14:paraId="31E88FBD" w14:textId="09840259" w:rsidR="00E82C8F" w:rsidRDefault="00E82C8F" w:rsidP="00C80F53">
      <w:pPr>
        <w:spacing w:before="4"/>
        <w:rPr>
          <w:rFonts w:ascii="Times New Roman"/>
          <w:sz w:val="17"/>
        </w:rPr>
      </w:pPr>
    </w:p>
    <w:p w14:paraId="28F7C513" w14:textId="77777777" w:rsidR="00936FCD" w:rsidRDefault="00936FCD" w:rsidP="00C80F53">
      <w:pPr>
        <w:spacing w:before="4"/>
        <w:rPr>
          <w:rFonts w:ascii="Times New Roman"/>
          <w:sz w:val="17"/>
        </w:rPr>
      </w:pPr>
    </w:p>
    <w:p w14:paraId="540A7B4D" w14:textId="77777777" w:rsidR="00936FCD" w:rsidRDefault="00936FCD" w:rsidP="00C80F53">
      <w:pPr>
        <w:spacing w:before="4"/>
        <w:rPr>
          <w:rFonts w:ascii="Times New Roman"/>
          <w:sz w:val="17"/>
        </w:rPr>
      </w:pPr>
    </w:p>
    <w:p w14:paraId="04E9D140" w14:textId="77777777" w:rsidR="00936FCD" w:rsidRDefault="00936FCD" w:rsidP="00C80F53">
      <w:pPr>
        <w:spacing w:before="4"/>
        <w:rPr>
          <w:rFonts w:ascii="Times New Roman"/>
          <w:sz w:val="17"/>
        </w:rPr>
      </w:pPr>
    </w:p>
    <w:p w14:paraId="285AB366" w14:textId="3AA12A32" w:rsidR="003D7C4C" w:rsidRDefault="003D7C4C" w:rsidP="00C80F53">
      <w:pPr>
        <w:spacing w:before="4"/>
        <w:rPr>
          <w:rFonts w:ascii="Times New Roman"/>
          <w:sz w:val="17"/>
        </w:rPr>
      </w:pPr>
    </w:p>
    <w:p w14:paraId="53DC8758" w14:textId="4E412A3D" w:rsidR="003D7C4C" w:rsidRDefault="003D7C4C" w:rsidP="00C80F53">
      <w:pPr>
        <w:spacing w:before="4"/>
        <w:rPr>
          <w:rFonts w:ascii="Times New Roman"/>
          <w:sz w:val="17"/>
        </w:rPr>
      </w:pPr>
    </w:p>
    <w:p w14:paraId="34FE35E3" w14:textId="17660322" w:rsidR="003D7C4C" w:rsidRDefault="003D7C4C" w:rsidP="00C80F53">
      <w:pPr>
        <w:spacing w:before="4"/>
        <w:rPr>
          <w:rFonts w:ascii="Times New Roman"/>
          <w:sz w:val="17"/>
        </w:rPr>
      </w:pPr>
    </w:p>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5E746570" w14:textId="7527A541"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Balancing creativity and innovation with commercial outcomes</w:t>
            </w:r>
            <w:r>
              <w:rPr>
                <w:rFonts w:cs="Arial"/>
                <w:color w:val="000000" w:themeColor="text1"/>
                <w:szCs w:val="20"/>
              </w:rPr>
              <w:t xml:space="preserve"> and menu development processes</w:t>
            </w:r>
          </w:p>
          <w:p w14:paraId="1891561C" w14:textId="16BBDABD"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 xml:space="preserve">Holding all stakeholders true to the Food Philosophy </w:t>
            </w:r>
            <w:r>
              <w:rPr>
                <w:rFonts w:cs="Arial"/>
                <w:color w:val="000000" w:themeColor="text1"/>
                <w:szCs w:val="20"/>
              </w:rPr>
              <w:t xml:space="preserve">and Food Strategy </w:t>
            </w:r>
            <w:r w:rsidRPr="00E76615">
              <w:rPr>
                <w:rFonts w:cs="Arial"/>
                <w:color w:val="000000" w:themeColor="text1"/>
                <w:szCs w:val="20"/>
              </w:rPr>
              <w:t>as the overarching context for our approach to F</w:t>
            </w:r>
            <w:r w:rsidR="00011BF8">
              <w:rPr>
                <w:rFonts w:cs="Arial"/>
                <w:color w:val="000000" w:themeColor="text1"/>
                <w:szCs w:val="20"/>
              </w:rPr>
              <w:t xml:space="preserve">ood </w:t>
            </w:r>
            <w:r w:rsidRPr="00E76615">
              <w:rPr>
                <w:rFonts w:cs="Arial"/>
                <w:color w:val="000000" w:themeColor="text1"/>
                <w:szCs w:val="20"/>
              </w:rPr>
              <w:t>&amp;</w:t>
            </w:r>
            <w:r w:rsidR="00011BF8">
              <w:rPr>
                <w:rFonts w:cs="Arial"/>
                <w:color w:val="000000" w:themeColor="text1"/>
                <w:szCs w:val="20"/>
              </w:rPr>
              <w:t xml:space="preserve"> </w:t>
            </w:r>
            <w:r w:rsidRPr="00E76615">
              <w:rPr>
                <w:rFonts w:cs="Arial"/>
                <w:color w:val="000000" w:themeColor="text1"/>
                <w:szCs w:val="20"/>
              </w:rPr>
              <w:t>B</w:t>
            </w:r>
            <w:r w:rsidR="00011BF8">
              <w:rPr>
                <w:rFonts w:cs="Arial"/>
                <w:color w:val="000000" w:themeColor="text1"/>
                <w:szCs w:val="20"/>
              </w:rPr>
              <w:t xml:space="preserve">everage </w:t>
            </w:r>
          </w:p>
          <w:p w14:paraId="3CDBA87B" w14:textId="05218E0C"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Raising our profile as a market leader in all spaces which we operate</w:t>
            </w:r>
          </w:p>
          <w:p w14:paraId="10373418"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Shaping talent to ensure right people in the right roles and reducing duplication of effort</w:t>
            </w:r>
          </w:p>
          <w:p w14:paraId="211A73B4"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 xml:space="preserve">Driving margin improvement and revenue growth </w:t>
            </w:r>
          </w:p>
          <w:p w14:paraId="674DFA7B"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Delivering business excellence, embracing compliance and standardisation without undermining innovation</w:t>
            </w:r>
          </w:p>
          <w:p w14:paraId="78201EE7" w14:textId="358F26E3" w:rsidR="00E76615" w:rsidRP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Ensuring the correct support from internal Sodexo support functions that support the very specific Sodexo Live</w:t>
            </w:r>
            <w:r>
              <w:rPr>
                <w:rFonts w:cs="Arial"/>
                <w:color w:val="000000" w:themeColor="text1"/>
                <w:szCs w:val="20"/>
              </w:rPr>
              <w:t>!</w:t>
            </w:r>
            <w:r w:rsidRPr="00E76615">
              <w:rPr>
                <w:rFonts w:cs="Arial"/>
                <w:color w:val="000000" w:themeColor="text1"/>
                <w:szCs w:val="20"/>
              </w:rPr>
              <w:t xml:space="preserve"> ambition</w:t>
            </w:r>
          </w:p>
          <w:p w14:paraId="737D8A0B" w14:textId="77777777" w:rsidR="00E76615" w:rsidRDefault="00E76615" w:rsidP="00E76615">
            <w:pPr>
              <w:widowControl/>
              <w:autoSpaceDE/>
              <w:autoSpaceDN/>
              <w:spacing w:before="40" w:after="40"/>
              <w:rPr>
                <w:rFonts w:cs="Arial"/>
                <w:color w:val="000000" w:themeColor="text1"/>
                <w:szCs w:val="20"/>
              </w:rPr>
            </w:pPr>
          </w:p>
          <w:p w14:paraId="6E365882" w14:textId="77777777" w:rsidR="00E76615" w:rsidRDefault="00E76615" w:rsidP="00E76615">
            <w:pPr>
              <w:widowControl/>
              <w:autoSpaceDE/>
              <w:autoSpaceDN/>
              <w:spacing w:before="40" w:after="40"/>
              <w:rPr>
                <w:rFonts w:cs="Arial"/>
                <w:color w:val="000000" w:themeColor="text1"/>
                <w:szCs w:val="20"/>
              </w:rPr>
            </w:pPr>
          </w:p>
          <w:p w14:paraId="44017247" w14:textId="77777777" w:rsidR="00DE0100" w:rsidRPr="00DE0100" w:rsidRDefault="00DE0100" w:rsidP="00DE0100">
            <w:pPr>
              <w:widowControl/>
              <w:autoSpaceDE/>
              <w:autoSpaceDN/>
              <w:spacing w:before="40" w:after="40"/>
              <w:rPr>
                <w:rFonts w:cs="Arial"/>
                <w:color w:val="FF0000"/>
                <w:szCs w:val="20"/>
              </w:rPr>
            </w:pPr>
          </w:p>
          <w:p w14:paraId="62D62D0D" w14:textId="77777777" w:rsidR="003D7C4C" w:rsidRPr="00AB4C25" w:rsidRDefault="003D7C4C" w:rsidP="00A01780">
            <w:pPr>
              <w:pStyle w:val="Puces1"/>
              <w:numPr>
                <w:ilvl w:val="0"/>
                <w:numId w:val="0"/>
              </w:numPr>
              <w:tabs>
                <w:tab w:val="left" w:pos="720"/>
              </w:tabs>
              <w:spacing w:after="0"/>
              <w:ind w:left="360"/>
              <w:rPr>
                <w:sz w:val="20"/>
                <w:szCs w:val="20"/>
              </w:rPr>
            </w:pP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62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13"/>
        <w:gridCol w:w="10514"/>
      </w:tblGrid>
      <w:tr w:rsidR="00645A12" w:rsidRPr="00AB4C25" w14:paraId="11E939FC" w14:textId="77777777" w:rsidTr="00973CD8">
        <w:trPr>
          <w:gridBefore w:val="1"/>
          <w:wBefore w:w="113" w:type="dxa"/>
          <w:trHeight w:val="565"/>
        </w:trPr>
        <w:tc>
          <w:tcPr>
            <w:tcW w:w="10514"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973CD8">
        <w:trPr>
          <w:gridBefore w:val="1"/>
          <w:wBefore w:w="113" w:type="dxa"/>
        </w:trPr>
        <w:tc>
          <w:tcPr>
            <w:tcW w:w="10514" w:type="dxa"/>
          </w:tcPr>
          <w:p w14:paraId="107FC024" w14:textId="363FDB01" w:rsidR="00C8753A" w:rsidRDefault="00C8753A" w:rsidP="00C8753A">
            <w:pPr>
              <w:widowControl/>
              <w:numPr>
                <w:ilvl w:val="0"/>
                <w:numId w:val="1"/>
              </w:numPr>
              <w:autoSpaceDE/>
              <w:autoSpaceDN/>
              <w:spacing w:before="40" w:after="40"/>
              <w:jc w:val="both"/>
              <w:rPr>
                <w:rFonts w:cs="Arial"/>
                <w:szCs w:val="20"/>
              </w:rPr>
            </w:pPr>
            <w:r>
              <w:rPr>
                <w:rFonts w:cs="Arial"/>
                <w:szCs w:val="20"/>
              </w:rPr>
              <w:t>Deliver the food, beverage and retail strategy</w:t>
            </w:r>
            <w:r w:rsidR="00A9657F">
              <w:rPr>
                <w:rFonts w:cs="Arial"/>
                <w:szCs w:val="20"/>
              </w:rPr>
              <w:t xml:space="preserve"> </w:t>
            </w:r>
          </w:p>
          <w:p w14:paraId="72F2BE09" w14:textId="1933BE01" w:rsidR="00C8753A" w:rsidRPr="00817ACE" w:rsidRDefault="00A9657F" w:rsidP="00C8753A">
            <w:pPr>
              <w:widowControl/>
              <w:numPr>
                <w:ilvl w:val="0"/>
                <w:numId w:val="1"/>
              </w:numPr>
              <w:autoSpaceDE/>
              <w:autoSpaceDN/>
              <w:spacing w:before="40" w:after="40"/>
              <w:jc w:val="both"/>
              <w:rPr>
                <w:rFonts w:cs="Arial"/>
                <w:szCs w:val="20"/>
              </w:rPr>
            </w:pPr>
            <w:r>
              <w:rPr>
                <w:rFonts w:cs="Arial"/>
                <w:szCs w:val="20"/>
              </w:rPr>
              <w:t>C</w:t>
            </w:r>
            <w:r w:rsidR="00C8753A" w:rsidRPr="00817ACE">
              <w:rPr>
                <w:rFonts w:cs="Arial"/>
                <w:szCs w:val="20"/>
              </w:rPr>
              <w:t>o-creating and owning a culinary strategy to improve the financial, quality and operational performance of all sub-segments and ensure that food &amp; beverage “takes pride of place”</w:t>
            </w:r>
          </w:p>
          <w:p w14:paraId="30D6B1F1" w14:textId="550703F0" w:rsidR="003B001C" w:rsidRPr="00A9657F" w:rsidRDefault="00A9657F" w:rsidP="00A9657F">
            <w:pPr>
              <w:widowControl/>
              <w:numPr>
                <w:ilvl w:val="0"/>
                <w:numId w:val="1"/>
              </w:numPr>
              <w:autoSpaceDE/>
              <w:autoSpaceDN/>
              <w:spacing w:before="40" w:after="40"/>
              <w:jc w:val="both"/>
              <w:rPr>
                <w:rFonts w:cs="Arial"/>
                <w:szCs w:val="20"/>
              </w:rPr>
            </w:pPr>
            <w:r>
              <w:rPr>
                <w:rFonts w:cs="Arial"/>
                <w:szCs w:val="20"/>
              </w:rPr>
              <w:t xml:space="preserve">Continue to embed the </w:t>
            </w:r>
            <w:r w:rsidR="00C8753A">
              <w:rPr>
                <w:rFonts w:cs="Arial"/>
                <w:szCs w:val="20"/>
              </w:rPr>
              <w:t xml:space="preserve">Food Philosophy </w:t>
            </w:r>
            <w:r>
              <w:rPr>
                <w:rFonts w:cs="Arial"/>
                <w:szCs w:val="20"/>
              </w:rPr>
              <w:t xml:space="preserve">to </w:t>
            </w:r>
            <w:r w:rsidR="00C8753A">
              <w:rPr>
                <w:rFonts w:cs="Arial"/>
                <w:szCs w:val="20"/>
              </w:rPr>
              <w:t>be the overarching context for all food and beverage activity across the business</w:t>
            </w:r>
            <w:r w:rsidR="003B001C" w:rsidRPr="00A9657F">
              <w:rPr>
                <w:rFonts w:cs="Arial"/>
                <w:color w:val="000000" w:themeColor="text1"/>
                <w:szCs w:val="20"/>
              </w:rPr>
              <w:t xml:space="preserve"> </w:t>
            </w:r>
          </w:p>
          <w:p w14:paraId="377537F4" w14:textId="6E521A3C"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sidRPr="00973CD8">
              <w:rPr>
                <w:rFonts w:cs="Arial"/>
                <w:color w:val="000000" w:themeColor="text1"/>
                <w:szCs w:val="20"/>
              </w:rPr>
              <w:t xml:space="preserve">Develop </w:t>
            </w:r>
            <w:r>
              <w:rPr>
                <w:rFonts w:cs="Arial"/>
                <w:color w:val="000000" w:themeColor="text1"/>
                <w:szCs w:val="20"/>
              </w:rPr>
              <w:t xml:space="preserve">alongside the Head of Food Development </w:t>
            </w:r>
            <w:r w:rsidRPr="00973CD8">
              <w:rPr>
                <w:rFonts w:cs="Arial"/>
                <w:color w:val="000000" w:themeColor="text1"/>
                <w:szCs w:val="20"/>
              </w:rPr>
              <w:t xml:space="preserve">industry leading training and development programme for our chefs across </w:t>
            </w:r>
            <w:r>
              <w:rPr>
                <w:rFonts w:cs="Arial"/>
                <w:color w:val="000000" w:themeColor="text1"/>
                <w:szCs w:val="20"/>
              </w:rPr>
              <w:t xml:space="preserve">the </w:t>
            </w:r>
            <w:r w:rsidRPr="00973CD8">
              <w:rPr>
                <w:rFonts w:cs="Arial"/>
                <w:color w:val="000000" w:themeColor="text1"/>
                <w:szCs w:val="20"/>
              </w:rPr>
              <w:t xml:space="preserve">retail, hospitality and C&amp;E food offer </w:t>
            </w:r>
          </w:p>
          <w:p w14:paraId="26F05778" w14:textId="3DDBBF12" w:rsidR="003B001C" w:rsidRPr="00973CD8" w:rsidRDefault="00C8753A"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D</w:t>
            </w:r>
            <w:r w:rsidR="003B001C" w:rsidRPr="00973CD8">
              <w:rPr>
                <w:rFonts w:cs="Arial"/>
                <w:color w:val="000000" w:themeColor="text1"/>
                <w:szCs w:val="20"/>
              </w:rPr>
              <w:t xml:space="preserve">eliver the retail food offer </w:t>
            </w:r>
            <w:r w:rsidR="003B001C">
              <w:rPr>
                <w:rFonts w:cs="Arial"/>
                <w:color w:val="000000" w:themeColor="text1"/>
                <w:szCs w:val="20"/>
              </w:rPr>
              <w:t xml:space="preserve">strategy </w:t>
            </w:r>
            <w:r w:rsidR="003B001C" w:rsidRPr="00973CD8">
              <w:rPr>
                <w:rFonts w:cs="Arial"/>
                <w:color w:val="000000" w:themeColor="text1"/>
                <w:szCs w:val="20"/>
              </w:rPr>
              <w:t>to drive innovation, revenue growth, profitability and improve customer satisfaction</w:t>
            </w:r>
            <w:r>
              <w:rPr>
                <w:rFonts w:cs="Arial"/>
                <w:color w:val="000000" w:themeColor="text1"/>
                <w:szCs w:val="20"/>
              </w:rPr>
              <w:t xml:space="preserve"> w</w:t>
            </w:r>
            <w:r w:rsidRPr="00973CD8">
              <w:rPr>
                <w:rFonts w:cs="Arial"/>
                <w:color w:val="000000" w:themeColor="text1"/>
                <w:szCs w:val="20"/>
              </w:rPr>
              <w:t>ork</w:t>
            </w:r>
            <w:r>
              <w:rPr>
                <w:rFonts w:cs="Arial"/>
                <w:color w:val="000000" w:themeColor="text1"/>
                <w:szCs w:val="20"/>
              </w:rPr>
              <w:t>ing along</w:t>
            </w:r>
            <w:r w:rsidRPr="00973CD8">
              <w:rPr>
                <w:rFonts w:cs="Arial"/>
                <w:color w:val="000000" w:themeColor="text1"/>
                <w:szCs w:val="20"/>
              </w:rPr>
              <w:t xml:space="preserve">side the </w:t>
            </w:r>
            <w:r>
              <w:rPr>
                <w:rFonts w:cs="Arial"/>
                <w:color w:val="000000" w:themeColor="text1"/>
                <w:szCs w:val="20"/>
              </w:rPr>
              <w:t>M</w:t>
            </w:r>
            <w:r w:rsidRPr="00973CD8">
              <w:rPr>
                <w:rFonts w:cs="Arial"/>
                <w:color w:val="000000" w:themeColor="text1"/>
                <w:szCs w:val="20"/>
              </w:rPr>
              <w:t>arketing</w:t>
            </w:r>
            <w:r>
              <w:rPr>
                <w:rFonts w:cs="Arial"/>
                <w:color w:val="000000" w:themeColor="text1"/>
                <w:szCs w:val="20"/>
              </w:rPr>
              <w:t xml:space="preserve">, Divisional and Account Director </w:t>
            </w:r>
            <w:r w:rsidRPr="00973CD8">
              <w:rPr>
                <w:rFonts w:cs="Arial"/>
                <w:color w:val="000000" w:themeColor="text1"/>
                <w:szCs w:val="20"/>
              </w:rPr>
              <w:t>team</w:t>
            </w:r>
          </w:p>
          <w:p w14:paraId="6D586989" w14:textId="5FD65B75"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Management of the Food Platform </w:t>
            </w:r>
            <w:r w:rsidRPr="00973CD8">
              <w:rPr>
                <w:rFonts w:cs="Arial"/>
                <w:color w:val="000000" w:themeColor="text1"/>
                <w:szCs w:val="20"/>
              </w:rPr>
              <w:t xml:space="preserve">across the segment and work with </w:t>
            </w:r>
            <w:r>
              <w:rPr>
                <w:rFonts w:cs="Arial"/>
                <w:color w:val="000000" w:themeColor="text1"/>
                <w:szCs w:val="20"/>
              </w:rPr>
              <w:t xml:space="preserve">Sodexo support functions to deliver this across the business </w:t>
            </w:r>
          </w:p>
          <w:p w14:paraId="73D5AFE4" w14:textId="063E6C1A"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sidRPr="00973CD8">
              <w:rPr>
                <w:rFonts w:cs="Arial"/>
                <w:color w:val="000000" w:themeColor="text1"/>
                <w:szCs w:val="20"/>
              </w:rPr>
              <w:t>De</w:t>
            </w:r>
            <w:r>
              <w:rPr>
                <w:rFonts w:cs="Arial"/>
                <w:color w:val="000000" w:themeColor="text1"/>
                <w:szCs w:val="20"/>
              </w:rPr>
              <w:t>livery</w:t>
            </w:r>
            <w:r w:rsidRPr="00973CD8">
              <w:rPr>
                <w:rFonts w:cs="Arial"/>
                <w:color w:val="000000" w:themeColor="text1"/>
                <w:szCs w:val="20"/>
              </w:rPr>
              <w:t xml:space="preserve"> of industry</w:t>
            </w:r>
            <w:r>
              <w:rPr>
                <w:rFonts w:cs="Arial"/>
                <w:color w:val="000000" w:themeColor="text1"/>
                <w:szCs w:val="20"/>
              </w:rPr>
              <w:t xml:space="preserve"> leading insight and </w:t>
            </w:r>
            <w:r w:rsidRPr="00973CD8">
              <w:rPr>
                <w:rFonts w:cs="Arial"/>
                <w:color w:val="000000" w:themeColor="text1"/>
                <w:szCs w:val="20"/>
              </w:rPr>
              <w:t xml:space="preserve">trends process </w:t>
            </w:r>
            <w:r>
              <w:rPr>
                <w:rFonts w:cs="Arial"/>
                <w:color w:val="000000" w:themeColor="text1"/>
                <w:szCs w:val="20"/>
              </w:rPr>
              <w:t xml:space="preserve">and continuous </w:t>
            </w:r>
            <w:r w:rsidR="0098603B">
              <w:rPr>
                <w:rFonts w:cs="Arial"/>
                <w:color w:val="000000" w:themeColor="text1"/>
                <w:szCs w:val="20"/>
              </w:rPr>
              <w:t xml:space="preserve">improvement </w:t>
            </w:r>
          </w:p>
          <w:p w14:paraId="40D412EE" w14:textId="13C4F9AF" w:rsidR="003B001C" w:rsidRPr="00973CD8" w:rsidRDefault="00C8753A"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Strategy </w:t>
            </w:r>
            <w:r w:rsidR="003B001C" w:rsidRPr="00973CD8">
              <w:rPr>
                <w:rFonts w:cs="Arial"/>
                <w:color w:val="000000" w:themeColor="text1"/>
                <w:szCs w:val="20"/>
              </w:rPr>
              <w:t>support a</w:t>
            </w:r>
            <w:r w:rsidR="003B001C">
              <w:rPr>
                <w:rFonts w:cs="Arial"/>
                <w:color w:val="000000" w:themeColor="text1"/>
                <w:szCs w:val="20"/>
              </w:rPr>
              <w:t>t</w:t>
            </w:r>
            <w:r w:rsidR="003B001C" w:rsidRPr="00973CD8">
              <w:rPr>
                <w:rFonts w:cs="Arial"/>
                <w:color w:val="000000" w:themeColor="text1"/>
                <w:szCs w:val="20"/>
              </w:rPr>
              <w:t xml:space="preserve"> client tasting, dishes presentation </w:t>
            </w:r>
            <w:r w:rsidR="00A9657F">
              <w:rPr>
                <w:rFonts w:cs="Arial"/>
                <w:color w:val="000000" w:themeColor="text1"/>
                <w:szCs w:val="20"/>
              </w:rPr>
              <w:t xml:space="preserve">and tender process </w:t>
            </w:r>
          </w:p>
          <w:p w14:paraId="155E8EAC" w14:textId="77777777"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Support the business development team with culinary offer tender responses and presentations for both growth and retention opportunities</w:t>
            </w:r>
          </w:p>
          <w:p w14:paraId="679423D0" w14:textId="77777777" w:rsidR="003B001C"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Management of food ordering, waste management and allergen systems, ensuring compliance and consistency across all sites </w:t>
            </w:r>
          </w:p>
          <w:p w14:paraId="392EDFC5" w14:textId="77777777" w:rsidR="003B001C"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Alignment with all segment food health and safety policies, budget and labour controls </w:t>
            </w:r>
          </w:p>
          <w:p w14:paraId="54D68F79" w14:textId="15CC9AEA" w:rsidR="008A2EDC" w:rsidRPr="0007727A" w:rsidRDefault="008A2EDC" w:rsidP="0007727A">
            <w:pPr>
              <w:widowControl/>
              <w:autoSpaceDE/>
              <w:autoSpaceDN/>
              <w:spacing w:before="0" w:after="0"/>
              <w:contextualSpacing/>
              <w:jc w:val="both"/>
              <w:rPr>
                <w:rFonts w:cs="Arial"/>
                <w:color w:val="000000" w:themeColor="text1"/>
                <w:szCs w:val="20"/>
              </w:rPr>
            </w:pPr>
          </w:p>
        </w:tc>
      </w:tr>
      <w:tr w:rsidR="00973CD8" w:rsidRPr="00973CD8" w14:paraId="6D838D2C" w14:textId="77777777" w:rsidTr="00973CD8">
        <w:tc>
          <w:tcPr>
            <w:tcW w:w="10627" w:type="dxa"/>
            <w:gridSpan w:val="2"/>
          </w:tcPr>
          <w:p w14:paraId="664483DC" w14:textId="738317D0" w:rsidR="0007727A" w:rsidRPr="00973CD8" w:rsidRDefault="0007727A" w:rsidP="00E76615">
            <w:pPr>
              <w:widowControl/>
              <w:numPr>
                <w:ilvl w:val="0"/>
                <w:numId w:val="1"/>
              </w:numPr>
              <w:tabs>
                <w:tab w:val="num" w:pos="720"/>
              </w:tabs>
              <w:autoSpaceDE/>
              <w:autoSpaceDN/>
              <w:spacing w:before="40" w:after="0"/>
              <w:rPr>
                <w:rFonts w:cs="Arial"/>
                <w:color w:val="000000" w:themeColor="text1"/>
                <w:szCs w:val="20"/>
              </w:rPr>
            </w:pPr>
          </w:p>
        </w:tc>
      </w:tr>
    </w:tbl>
    <w:p w14:paraId="53D6ED20" w14:textId="77777777" w:rsidR="008A2EDC" w:rsidRPr="00973CD8" w:rsidRDefault="008A2EDC"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EB21AAD" w14:textId="7A46EA9E" w:rsidR="00E76615" w:rsidRPr="00E15471"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874BDC">
              <w:rPr>
                <w:rFonts w:cs="Arial"/>
                <w:color w:val="000000" w:themeColor="text1"/>
                <w:szCs w:val="20"/>
              </w:rPr>
              <w:t xml:space="preserve">Deliver </w:t>
            </w:r>
            <w:r>
              <w:rPr>
                <w:rFonts w:cs="Arial"/>
                <w:color w:val="000000" w:themeColor="text1"/>
                <w:szCs w:val="20"/>
              </w:rPr>
              <w:t>f</w:t>
            </w:r>
            <w:r w:rsidRPr="00874BDC">
              <w:rPr>
                <w:rFonts w:cs="Arial"/>
                <w:color w:val="000000" w:themeColor="text1"/>
                <w:szCs w:val="20"/>
              </w:rPr>
              <w:t>ood</w:t>
            </w:r>
            <w:r>
              <w:rPr>
                <w:rFonts w:cs="Arial"/>
                <w:color w:val="000000" w:themeColor="text1"/>
                <w:szCs w:val="20"/>
              </w:rPr>
              <w:t>, beverage and retail s</w:t>
            </w:r>
            <w:r w:rsidRPr="00874BDC">
              <w:rPr>
                <w:rFonts w:cs="Arial"/>
                <w:color w:val="000000" w:themeColor="text1"/>
                <w:szCs w:val="20"/>
              </w:rPr>
              <w:t>trategies</w:t>
            </w:r>
            <w:r>
              <w:rPr>
                <w:rFonts w:cs="Arial"/>
                <w:color w:val="000000" w:themeColor="text1"/>
                <w:szCs w:val="20"/>
              </w:rPr>
              <w:t xml:space="preserve"> and offers that meet the needs of our clients and Sodexo Live! commercial objectives.</w:t>
            </w:r>
          </w:p>
          <w:p w14:paraId="21B6413B" w14:textId="77777777" w:rsidR="00E76615" w:rsidRPr="00B96568"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rPr>
              <w:t>Implementation of the correct culinary structure to support our objectives.</w:t>
            </w:r>
          </w:p>
          <w:p w14:paraId="67F13ADD" w14:textId="7048609E" w:rsidR="00E76615" w:rsidRPr="00F756C6"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38403D">
              <w:rPr>
                <w:rFonts w:cs="Arial"/>
                <w:color w:val="000000" w:themeColor="text1"/>
                <w:szCs w:val="20"/>
              </w:rPr>
              <w:t xml:space="preserve">Improve and instil standards across the business, with the Food Philosophy </w:t>
            </w:r>
            <w:r>
              <w:rPr>
                <w:rFonts w:cs="Arial"/>
                <w:color w:val="000000" w:themeColor="text1"/>
                <w:szCs w:val="20"/>
              </w:rPr>
              <w:t xml:space="preserve">and Food Strategy </w:t>
            </w:r>
            <w:r w:rsidRPr="0038403D">
              <w:rPr>
                <w:rFonts w:cs="Arial"/>
                <w:color w:val="000000" w:themeColor="text1"/>
                <w:szCs w:val="20"/>
              </w:rPr>
              <w:t>at the heart of everything we do</w:t>
            </w:r>
          </w:p>
          <w:p w14:paraId="2C6C2699" w14:textId="77777777" w:rsidR="00E76615" w:rsidRPr="00C82F93"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C82F93">
              <w:rPr>
                <w:rFonts w:cs="Arial"/>
                <w:color w:val="000000" w:themeColor="text1"/>
                <w:szCs w:val="20"/>
              </w:rPr>
              <w:t xml:space="preserve">Manage the relationship with Service Ops to be more efficient without compromising innovation. </w:t>
            </w:r>
          </w:p>
          <w:p w14:paraId="4C118E27" w14:textId="683B8ED0" w:rsidR="00E76615" w:rsidRPr="00082F5F"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rPr>
              <w:t>Imbed the Food Philosophy through the Sodexo Live</w:t>
            </w:r>
            <w:r w:rsidR="00A9657F">
              <w:rPr>
                <w:rFonts w:cs="Arial"/>
                <w:color w:val="000000" w:themeColor="text1"/>
                <w:szCs w:val="20"/>
              </w:rPr>
              <w:t xml:space="preserve">! </w:t>
            </w:r>
            <w:r>
              <w:rPr>
                <w:rFonts w:cs="Arial"/>
                <w:color w:val="000000" w:themeColor="text1"/>
                <w:szCs w:val="20"/>
              </w:rPr>
              <w:t>business</w:t>
            </w:r>
          </w:p>
          <w:p w14:paraId="58874E73" w14:textId="77777777" w:rsidR="00E76615" w:rsidRPr="00082F5F"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lang w:val="en-AU"/>
              </w:rPr>
              <w:t>Compliance with all legislative processes</w:t>
            </w:r>
          </w:p>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p w14:paraId="50672E96" w14:textId="77777777" w:rsidR="00267C66" w:rsidRDefault="00267C66" w:rsidP="00CF0269">
      <w:pPr>
        <w:spacing w:before="4"/>
        <w:rPr>
          <w:rFonts w:ascii="Times New Roman"/>
          <w:sz w:val="17"/>
        </w:rPr>
      </w:pPr>
    </w:p>
    <w:p w14:paraId="5842EF50" w14:textId="77777777" w:rsidR="00267C66" w:rsidRDefault="00267C66" w:rsidP="00CF0269">
      <w:pPr>
        <w:spacing w:before="4"/>
        <w:rPr>
          <w:rFonts w:ascii="Times New Roman"/>
          <w:sz w:val="17"/>
        </w:rPr>
      </w:pPr>
    </w:p>
    <w:p w14:paraId="2D2A5B5F" w14:textId="77777777" w:rsidR="00267C66" w:rsidRDefault="00267C66" w:rsidP="00CF0269">
      <w:pPr>
        <w:spacing w:before="4"/>
        <w:rPr>
          <w:rFonts w:ascii="Times New Roman"/>
          <w:sz w:val="17"/>
        </w:rPr>
      </w:pPr>
    </w:p>
    <w:p w14:paraId="19E21CA7" w14:textId="77777777" w:rsidR="00267C66" w:rsidRDefault="00267C66" w:rsidP="00CF0269">
      <w:pPr>
        <w:spacing w:before="4"/>
        <w:rPr>
          <w:rFonts w:ascii="Times New Roman"/>
          <w:sz w:val="17"/>
        </w:rPr>
      </w:pPr>
    </w:p>
    <w:p w14:paraId="3ACCDA9E" w14:textId="77777777" w:rsidR="00267C66" w:rsidRDefault="00267C66" w:rsidP="00CF0269">
      <w:pPr>
        <w:spacing w:before="4"/>
        <w:rPr>
          <w:rFonts w:ascii="Times New Roman"/>
          <w:sz w:val="17"/>
        </w:rPr>
      </w:pPr>
    </w:p>
    <w:p w14:paraId="6F7C1E5C" w14:textId="77777777" w:rsidR="00267C66" w:rsidRDefault="00267C66" w:rsidP="00CF0269">
      <w:pPr>
        <w:spacing w:before="4"/>
        <w:rPr>
          <w:rFonts w:ascii="Times New Roman"/>
          <w:sz w:val="17"/>
        </w:rPr>
      </w:pPr>
    </w:p>
    <w:p w14:paraId="75C33352" w14:textId="77777777" w:rsidR="00267C66" w:rsidRDefault="00267C66" w:rsidP="00CF0269">
      <w:pPr>
        <w:spacing w:before="4"/>
        <w:rPr>
          <w:rFonts w:ascii="Times New Roman"/>
          <w:sz w:val="17"/>
        </w:rPr>
      </w:pPr>
    </w:p>
    <w:p w14:paraId="53509B89" w14:textId="77777777" w:rsidR="00267C66" w:rsidRDefault="00267C66" w:rsidP="00CF0269">
      <w:pPr>
        <w:spacing w:before="4"/>
        <w:rPr>
          <w:rFonts w:ascii="Times New Roman"/>
          <w:sz w:val="17"/>
        </w:rPr>
      </w:pPr>
    </w:p>
    <w:p w14:paraId="7D7FB589" w14:textId="77777777" w:rsidR="00267C66" w:rsidRDefault="00267C66"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lastRenderedPageBreak/>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2DC78516" w14:textId="77777777" w:rsidR="00DE0100" w:rsidRDefault="00DE0100" w:rsidP="00E76615">
            <w:pPr>
              <w:pStyle w:val="Puces1"/>
              <w:numPr>
                <w:ilvl w:val="0"/>
                <w:numId w:val="0"/>
              </w:numPr>
              <w:tabs>
                <w:tab w:val="left" w:pos="720"/>
              </w:tabs>
              <w:spacing w:after="0"/>
              <w:rPr>
                <w:rFonts w:eastAsia="MS Mincho"/>
                <w:b w:val="0"/>
                <w:bCs/>
                <w:color w:val="000000"/>
                <w:sz w:val="20"/>
              </w:rPr>
            </w:pPr>
          </w:p>
          <w:p w14:paraId="28AD51C4" w14:textId="77777777" w:rsidR="00E76615" w:rsidRDefault="00E76615" w:rsidP="00E76615">
            <w:pPr>
              <w:pStyle w:val="ListParagraph"/>
              <w:numPr>
                <w:ilvl w:val="0"/>
                <w:numId w:val="36"/>
              </w:numPr>
              <w:rPr>
                <w:rFonts w:cs="Arial"/>
              </w:rPr>
            </w:pPr>
            <w:r>
              <w:rPr>
                <w:rFonts w:cs="Arial"/>
              </w:rPr>
              <w:t xml:space="preserve">Senior Leader </w:t>
            </w:r>
            <w:r w:rsidR="00DE0100" w:rsidRPr="000D238F">
              <w:rPr>
                <w:rFonts w:cs="Arial"/>
              </w:rPr>
              <w:t>in fine dining, hospitality and retail food offers combined with industry knowledge</w:t>
            </w:r>
          </w:p>
          <w:p w14:paraId="7BD3C351" w14:textId="53DAEA35" w:rsidR="00DE0100" w:rsidRPr="00E76615" w:rsidRDefault="00DE0100" w:rsidP="00E76615">
            <w:pPr>
              <w:pStyle w:val="ListParagraph"/>
              <w:numPr>
                <w:ilvl w:val="0"/>
                <w:numId w:val="36"/>
              </w:numPr>
              <w:rPr>
                <w:rFonts w:cs="Arial"/>
              </w:rPr>
            </w:pPr>
            <w:r w:rsidRPr="00E76615">
              <w:rPr>
                <w:rFonts w:cs="Arial"/>
              </w:rPr>
              <w:t xml:space="preserve">Financial </w:t>
            </w:r>
            <w:r w:rsidR="00E76615" w:rsidRPr="00E76615">
              <w:rPr>
                <w:rFonts w:cs="Arial"/>
              </w:rPr>
              <w:t xml:space="preserve">acumen </w:t>
            </w:r>
            <w:r w:rsidR="00E76615">
              <w:rPr>
                <w:rFonts w:cs="Arial"/>
              </w:rPr>
              <w:t>in</w:t>
            </w:r>
            <w:r w:rsidR="00E76615" w:rsidRPr="00E76615">
              <w:rPr>
                <w:rFonts w:cs="Arial"/>
                <w:color w:val="000000" w:themeColor="text1"/>
                <w:szCs w:val="20"/>
              </w:rPr>
              <w:t xml:space="preserve"> </w:t>
            </w:r>
            <w:r w:rsidR="00E76615">
              <w:rPr>
                <w:rFonts w:cs="Arial"/>
                <w:color w:val="000000" w:themeColor="text1"/>
                <w:szCs w:val="20"/>
              </w:rPr>
              <w:t>d</w:t>
            </w:r>
            <w:r w:rsidR="00E76615" w:rsidRPr="00E76615">
              <w:rPr>
                <w:rFonts w:cs="Arial"/>
                <w:color w:val="000000" w:themeColor="text1"/>
                <w:szCs w:val="20"/>
              </w:rPr>
              <w:t xml:space="preserve">riving margin improvement and revenue growth </w:t>
            </w:r>
          </w:p>
          <w:p w14:paraId="6AF301F5" w14:textId="19A3172A" w:rsidR="00DE0100" w:rsidRPr="000D238F" w:rsidRDefault="00DE0100" w:rsidP="00036B6F">
            <w:pPr>
              <w:pStyle w:val="ListParagraph"/>
              <w:numPr>
                <w:ilvl w:val="0"/>
                <w:numId w:val="36"/>
              </w:numPr>
              <w:rPr>
                <w:rFonts w:cs="Arial"/>
              </w:rPr>
            </w:pPr>
            <w:r w:rsidRPr="000D238F">
              <w:rPr>
                <w:rFonts w:cs="Arial"/>
              </w:rPr>
              <w:t xml:space="preserve">Experience </w:t>
            </w:r>
            <w:r w:rsidR="00E76615">
              <w:rPr>
                <w:rFonts w:cs="Arial"/>
              </w:rPr>
              <w:t>in leading</w:t>
            </w:r>
            <w:r w:rsidR="006B3086">
              <w:rPr>
                <w:rFonts w:cs="Arial"/>
              </w:rPr>
              <w:t xml:space="preserve"> and transforming</w:t>
            </w:r>
            <w:r w:rsidRPr="000D238F">
              <w:rPr>
                <w:rFonts w:cs="Arial"/>
              </w:rPr>
              <w:t xml:space="preserve"> teams </w:t>
            </w:r>
            <w:r w:rsidR="006B3086">
              <w:rPr>
                <w:rFonts w:cs="Arial"/>
              </w:rPr>
              <w:t xml:space="preserve">remotely </w:t>
            </w:r>
            <w:r w:rsidRPr="000D238F">
              <w:rPr>
                <w:rFonts w:cs="Arial"/>
              </w:rPr>
              <w:t>and venues</w:t>
            </w:r>
          </w:p>
          <w:p w14:paraId="079F0BD1" w14:textId="123317ED" w:rsidR="00DE0100" w:rsidRPr="000D238F" w:rsidRDefault="006B3086" w:rsidP="00DE0100">
            <w:pPr>
              <w:pStyle w:val="ListParagraph"/>
              <w:numPr>
                <w:ilvl w:val="0"/>
                <w:numId w:val="36"/>
              </w:numPr>
              <w:rPr>
                <w:rFonts w:cs="Arial"/>
              </w:rPr>
            </w:pPr>
            <w:r>
              <w:rPr>
                <w:rFonts w:cs="Arial"/>
              </w:rPr>
              <w:t xml:space="preserve">Leader in </w:t>
            </w:r>
            <w:r w:rsidR="00DE0100" w:rsidRPr="000D238F">
              <w:rPr>
                <w:rFonts w:cs="Arial"/>
              </w:rPr>
              <w:t>innovation, creativity</w:t>
            </w:r>
            <w:r>
              <w:rPr>
                <w:rFonts w:cs="Arial"/>
              </w:rPr>
              <w:t xml:space="preserve"> and </w:t>
            </w:r>
            <w:r w:rsidR="00DE0100" w:rsidRPr="000D238F">
              <w:rPr>
                <w:rFonts w:cs="Arial"/>
              </w:rPr>
              <w:t xml:space="preserve">new concept roll-out aligned to business strategy </w:t>
            </w:r>
          </w:p>
          <w:p w14:paraId="2166179B" w14:textId="732DD9DB" w:rsidR="00DE0100" w:rsidRPr="000D238F" w:rsidRDefault="00DE0100" w:rsidP="00DE0100">
            <w:pPr>
              <w:pStyle w:val="ListParagraph"/>
              <w:numPr>
                <w:ilvl w:val="0"/>
                <w:numId w:val="36"/>
              </w:numPr>
              <w:rPr>
                <w:rFonts w:cs="Arial"/>
              </w:rPr>
            </w:pPr>
            <w:r w:rsidRPr="000D238F">
              <w:rPr>
                <w:rFonts w:cs="Arial"/>
              </w:rPr>
              <w:t xml:space="preserve">A passionate, energetic individual who loves </w:t>
            </w:r>
            <w:r w:rsidR="006B3086">
              <w:rPr>
                <w:rFonts w:cs="Arial"/>
              </w:rPr>
              <w:t>food</w:t>
            </w:r>
            <w:r w:rsidRPr="000D238F">
              <w:rPr>
                <w:rFonts w:cs="Arial"/>
              </w:rPr>
              <w:t xml:space="preserve"> and delivering </w:t>
            </w:r>
            <w:r w:rsidR="006B3086">
              <w:rPr>
                <w:rFonts w:cs="Arial"/>
              </w:rPr>
              <w:t xml:space="preserve">presentations on insights and food trends </w:t>
            </w:r>
          </w:p>
          <w:p w14:paraId="64A45BF7" w14:textId="2F5722B1" w:rsidR="00DE0100" w:rsidRPr="000D238F" w:rsidRDefault="00DE0100" w:rsidP="00DE0100">
            <w:pPr>
              <w:pStyle w:val="ListParagraph"/>
              <w:numPr>
                <w:ilvl w:val="0"/>
                <w:numId w:val="36"/>
              </w:numPr>
              <w:rPr>
                <w:rFonts w:cs="Arial"/>
              </w:rPr>
            </w:pPr>
            <w:r w:rsidRPr="000D238F">
              <w:rPr>
                <w:rFonts w:cs="Arial"/>
              </w:rPr>
              <w:t xml:space="preserve">Proven and extensive knowledge and experience of the </w:t>
            </w:r>
            <w:r w:rsidR="006B3086">
              <w:rPr>
                <w:rFonts w:cs="Arial"/>
              </w:rPr>
              <w:t xml:space="preserve">premium </w:t>
            </w:r>
            <w:r w:rsidRPr="000D238F">
              <w:rPr>
                <w:rFonts w:cs="Arial"/>
              </w:rPr>
              <w:t xml:space="preserve">restaurant sector or venue and sporting market </w:t>
            </w:r>
          </w:p>
          <w:p w14:paraId="1068F796" w14:textId="77777777" w:rsidR="00DE0100" w:rsidRPr="000D238F" w:rsidRDefault="00DE0100" w:rsidP="00DE0100">
            <w:pPr>
              <w:pStyle w:val="ListParagraph"/>
              <w:numPr>
                <w:ilvl w:val="0"/>
                <w:numId w:val="36"/>
              </w:numPr>
              <w:rPr>
                <w:rFonts w:cs="Arial"/>
              </w:rPr>
            </w:pPr>
            <w:r w:rsidRPr="000D238F">
              <w:rPr>
                <w:rFonts w:cs="Arial"/>
              </w:rPr>
              <w:t>Ability to communicate at all levels and have excellent presentation skills</w:t>
            </w:r>
          </w:p>
          <w:p w14:paraId="6C0AFDAC" w14:textId="679AAFCD" w:rsidR="00DE0100" w:rsidRPr="00C64750" w:rsidRDefault="00DE0100" w:rsidP="006B3086">
            <w:pPr>
              <w:pStyle w:val="ListParagraph"/>
              <w:ind w:left="1080"/>
              <w:rPr>
                <w:rFonts w:asciiTheme="minorHAnsi" w:hAnsiTheme="minorHAnsi" w:cstheme="minorHAnsi"/>
                <w:b/>
                <w:sz w:val="24"/>
                <w:szCs w:val="24"/>
              </w:rPr>
            </w:pPr>
          </w:p>
        </w:tc>
      </w:tr>
    </w:tbl>
    <w:p w14:paraId="6B4DB8FB" w14:textId="59B522C2" w:rsidR="00E439A1" w:rsidRDefault="00E439A1" w:rsidP="00CF0269">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8F08D1" w:rsidRPr="00315425" w14:paraId="0B7B7A98" w14:textId="77777777" w:rsidTr="008305D4">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7769694" w14:textId="77777777" w:rsidR="008F08D1" w:rsidRPr="00FB6D69" w:rsidRDefault="008F08D1" w:rsidP="00016A36">
            <w:pPr>
              <w:spacing w:before="60" w:after="60"/>
              <w:ind w:left="284" w:hanging="284"/>
              <w:rPr>
                <w:b/>
              </w:rPr>
            </w:pPr>
            <w:r w:rsidRPr="00016A36">
              <w:rPr>
                <w:rFonts w:cs="Arial"/>
                <w:b/>
                <w:sz w:val="20"/>
                <w:szCs w:val="18"/>
                <w:shd w:val="clear" w:color="auto" w:fill="F2F2F2"/>
              </w:rPr>
              <w:t xml:space="preserve">8.  Competencies – </w:t>
            </w:r>
            <w:r w:rsidRPr="00016A36">
              <w:rPr>
                <w:rFonts w:cs="Arial"/>
                <w:bCs/>
                <w:sz w:val="20"/>
                <w:szCs w:val="18"/>
                <w:shd w:val="clear" w:color="auto" w:fill="F2F2F2"/>
              </w:rPr>
              <w:t>Indicate which of the Sodexo core competencies and any professional competencies that the role requires</w:t>
            </w:r>
          </w:p>
        </w:tc>
      </w:tr>
      <w:tr w:rsidR="008F08D1" w:rsidRPr="00062691" w14:paraId="4196ED7E" w14:textId="77777777" w:rsidTr="008305D4">
        <w:trPr>
          <w:trHeight w:val="620"/>
        </w:trPr>
        <w:tc>
          <w:tcPr>
            <w:tcW w:w="10456" w:type="dxa"/>
            <w:tcBorders>
              <w:top w:val="nil"/>
              <w:left w:val="single" w:sz="2" w:space="0" w:color="auto"/>
              <w:bottom w:val="single" w:sz="4" w:space="0" w:color="auto"/>
              <w:right w:val="single" w:sz="4" w:space="0" w:color="auto"/>
            </w:tcBorders>
          </w:tcPr>
          <w:p w14:paraId="1B1ACFFE" w14:textId="77777777" w:rsidR="008F08D1" w:rsidRDefault="008F08D1" w:rsidP="008305D4">
            <w:pPr>
              <w:spacing w:before="40"/>
              <w:rPr>
                <w:rFonts w:cs="Arial"/>
                <w:color w:val="000000" w:themeColor="text1"/>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4524"/>
            </w:tblGrid>
            <w:tr w:rsidR="008F08D1" w:rsidRPr="00375F11" w14:paraId="6D721412" w14:textId="77777777" w:rsidTr="008305D4">
              <w:tc>
                <w:tcPr>
                  <w:tcW w:w="4473" w:type="dxa"/>
                </w:tcPr>
                <w:p w14:paraId="6EAA14A5" w14:textId="19094943" w:rsidR="008F08D1" w:rsidRPr="00016A36" w:rsidRDefault="00C2549D" w:rsidP="008A7884">
                  <w:pPr>
                    <w:pStyle w:val="Puces4"/>
                    <w:framePr w:hSpace="180" w:wrap="around" w:vAnchor="text" w:hAnchor="margin" w:xAlign="center" w:y="192"/>
                    <w:numPr>
                      <w:ilvl w:val="0"/>
                      <w:numId w:val="1"/>
                    </w:numPr>
                  </w:pPr>
                  <w:r>
                    <w:t>Food i</w:t>
                  </w:r>
                  <w:r w:rsidR="008F08D1" w:rsidRPr="00016A36">
                    <w:t>nnovation</w:t>
                  </w:r>
                  <w:r>
                    <w:t>, c</w:t>
                  </w:r>
                  <w:r w:rsidR="008F08D1" w:rsidRPr="00016A36">
                    <w:t>hange</w:t>
                  </w:r>
                  <w:r>
                    <w:t xml:space="preserve"> and menu development </w:t>
                  </w:r>
                </w:p>
              </w:tc>
              <w:tc>
                <w:tcPr>
                  <w:tcW w:w="4524" w:type="dxa"/>
                </w:tcPr>
                <w:p w14:paraId="0DE6E1D3" w14:textId="77777777" w:rsidR="008F08D1" w:rsidRPr="00375F11" w:rsidRDefault="008F08D1" w:rsidP="008A7884">
                  <w:pPr>
                    <w:pStyle w:val="Puces4"/>
                    <w:framePr w:hSpace="180" w:wrap="around" w:vAnchor="text" w:hAnchor="margin" w:xAlign="center" w:y="192"/>
                    <w:numPr>
                      <w:ilvl w:val="0"/>
                      <w:numId w:val="1"/>
                    </w:numPr>
                  </w:pPr>
                  <w:r>
                    <w:t>Leadership &amp; People Management of disparate teams</w:t>
                  </w:r>
                </w:p>
              </w:tc>
            </w:tr>
            <w:tr w:rsidR="008F08D1" w:rsidRPr="00375F11" w14:paraId="7318FCA0" w14:textId="77777777" w:rsidTr="008305D4">
              <w:tc>
                <w:tcPr>
                  <w:tcW w:w="4473" w:type="dxa"/>
                </w:tcPr>
                <w:p w14:paraId="4C78EE20" w14:textId="43578DDF" w:rsidR="008F08D1" w:rsidRPr="00016A36" w:rsidRDefault="008F08D1" w:rsidP="008A7884">
                  <w:pPr>
                    <w:pStyle w:val="Puces4"/>
                    <w:framePr w:hSpace="180" w:wrap="around" w:vAnchor="text" w:hAnchor="margin" w:xAlign="center" w:y="192"/>
                    <w:numPr>
                      <w:ilvl w:val="0"/>
                      <w:numId w:val="1"/>
                    </w:numPr>
                  </w:pPr>
                  <w:r w:rsidRPr="00016A36">
                    <w:t xml:space="preserve">Rigorous management of </w:t>
                  </w:r>
                  <w:r w:rsidR="00DE0100">
                    <w:t xml:space="preserve">financial </w:t>
                  </w:r>
                  <w:r w:rsidRPr="00016A36">
                    <w:t>results</w:t>
                  </w:r>
                </w:p>
              </w:tc>
              <w:tc>
                <w:tcPr>
                  <w:tcW w:w="4524" w:type="dxa"/>
                </w:tcPr>
                <w:p w14:paraId="56541791" w14:textId="77777777" w:rsidR="008F08D1" w:rsidRPr="00375F11" w:rsidRDefault="008F08D1" w:rsidP="008A7884">
                  <w:pPr>
                    <w:pStyle w:val="Puces4"/>
                    <w:framePr w:hSpace="180" w:wrap="around" w:vAnchor="text" w:hAnchor="margin" w:xAlign="center" w:y="192"/>
                    <w:numPr>
                      <w:ilvl w:val="0"/>
                      <w:numId w:val="1"/>
                    </w:numPr>
                  </w:pPr>
                  <w:r>
                    <w:t>Analytical thinking</w:t>
                  </w:r>
                </w:p>
              </w:tc>
            </w:tr>
            <w:tr w:rsidR="008F08D1" w:rsidRPr="00375F11" w14:paraId="6BC2BC88" w14:textId="77777777" w:rsidTr="008305D4">
              <w:tc>
                <w:tcPr>
                  <w:tcW w:w="4473" w:type="dxa"/>
                </w:tcPr>
                <w:p w14:paraId="20A075FF" w14:textId="14B2B730" w:rsidR="008F08D1" w:rsidRPr="00016A36" w:rsidRDefault="00C2549D" w:rsidP="008A7884">
                  <w:pPr>
                    <w:pStyle w:val="Puces4"/>
                    <w:framePr w:hSpace="180" w:wrap="around" w:vAnchor="text" w:hAnchor="margin" w:xAlign="center" w:y="192"/>
                    <w:numPr>
                      <w:ilvl w:val="0"/>
                      <w:numId w:val="1"/>
                    </w:numPr>
                  </w:pPr>
                  <w:r>
                    <w:t xml:space="preserve">Culinary </w:t>
                  </w:r>
                  <w:r w:rsidR="008F08D1" w:rsidRPr="00016A36">
                    <w:t>Notoriety</w:t>
                  </w:r>
                </w:p>
              </w:tc>
              <w:tc>
                <w:tcPr>
                  <w:tcW w:w="4524" w:type="dxa"/>
                </w:tcPr>
                <w:p w14:paraId="46DB7275" w14:textId="77777777" w:rsidR="008F08D1" w:rsidRPr="00375F11" w:rsidRDefault="008F08D1" w:rsidP="008A7884">
                  <w:pPr>
                    <w:pStyle w:val="Puces4"/>
                    <w:framePr w:hSpace="180" w:wrap="around" w:vAnchor="text" w:hAnchor="margin" w:xAlign="center" w:y="192"/>
                    <w:numPr>
                      <w:ilvl w:val="0"/>
                      <w:numId w:val="1"/>
                    </w:numPr>
                  </w:pPr>
                  <w:r>
                    <w:t>Team working</w:t>
                  </w:r>
                </w:p>
              </w:tc>
            </w:tr>
            <w:tr w:rsidR="008F08D1" w14:paraId="7544BE67" w14:textId="77777777" w:rsidTr="008305D4">
              <w:tc>
                <w:tcPr>
                  <w:tcW w:w="4473" w:type="dxa"/>
                </w:tcPr>
                <w:p w14:paraId="28C798EE" w14:textId="77777777" w:rsidR="008F08D1" w:rsidRPr="00016A36" w:rsidRDefault="008F08D1" w:rsidP="008A7884">
                  <w:pPr>
                    <w:pStyle w:val="Puces4"/>
                    <w:framePr w:hSpace="180" w:wrap="around" w:vAnchor="text" w:hAnchor="margin" w:xAlign="center" w:y="192"/>
                    <w:numPr>
                      <w:ilvl w:val="0"/>
                      <w:numId w:val="1"/>
                    </w:numPr>
                  </w:pPr>
                  <w:r w:rsidRPr="00016A36">
                    <w:t>Commercial Awareness</w:t>
                  </w:r>
                </w:p>
              </w:tc>
              <w:tc>
                <w:tcPr>
                  <w:tcW w:w="4524" w:type="dxa"/>
                </w:tcPr>
                <w:p w14:paraId="0C42AF1E" w14:textId="77777777" w:rsidR="008F08D1" w:rsidRDefault="008F08D1" w:rsidP="008A7884">
                  <w:pPr>
                    <w:pStyle w:val="Puces4"/>
                    <w:framePr w:hSpace="180" w:wrap="around" w:vAnchor="text" w:hAnchor="margin" w:xAlign="center" w:y="192"/>
                    <w:numPr>
                      <w:ilvl w:val="0"/>
                      <w:numId w:val="1"/>
                    </w:numPr>
                  </w:pPr>
                  <w:r>
                    <w:t xml:space="preserve"> Resilience</w:t>
                  </w:r>
                </w:p>
              </w:tc>
            </w:tr>
          </w:tbl>
          <w:p w14:paraId="69497192" w14:textId="77777777" w:rsidR="008F08D1" w:rsidRPr="00EA3990" w:rsidRDefault="008F08D1" w:rsidP="008305D4">
            <w:pPr>
              <w:spacing w:before="40"/>
              <w:ind w:left="720"/>
              <w:rPr>
                <w:rFonts w:cs="Arial"/>
                <w:color w:val="000000" w:themeColor="text1"/>
                <w:szCs w:val="20"/>
              </w:rPr>
            </w:pPr>
          </w:p>
        </w:tc>
      </w:tr>
    </w:tbl>
    <w:p w14:paraId="1A040668" w14:textId="77777777" w:rsidR="008F08D1" w:rsidRDefault="008F08D1"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74BC8FB8" w:rsidR="00143729" w:rsidRPr="00FB6D69" w:rsidRDefault="00016A36" w:rsidP="00D1033D">
            <w:pPr>
              <w:pStyle w:val="titregris"/>
              <w:framePr w:hSpace="0" w:wrap="auto" w:vAnchor="margin" w:hAnchor="text" w:xAlign="left" w:yAlign="inline"/>
              <w:rPr>
                <w:b w:val="0"/>
              </w:rPr>
            </w:pPr>
            <w:r>
              <w:rPr>
                <w:color w:val="auto"/>
              </w:rPr>
              <w:t>9</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rsidTr="00D1033D">
              <w:tc>
                <w:tcPr>
                  <w:tcW w:w="2122" w:type="dxa"/>
                </w:tcPr>
                <w:p w14:paraId="2F31E2D5"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01713BDC" w:rsidR="00143729" w:rsidRDefault="00C2549D"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21</w:t>
                  </w:r>
                  <w:r w:rsidRPr="00C2549D">
                    <w:rPr>
                      <w:rFonts w:cs="Arial"/>
                      <w:color w:val="000000" w:themeColor="text1"/>
                      <w:szCs w:val="20"/>
                      <w:vertAlign w:val="superscript"/>
                    </w:rPr>
                    <w:t>st</w:t>
                  </w:r>
                  <w:r w:rsidR="002D6F48">
                    <w:rPr>
                      <w:rFonts w:cs="Arial"/>
                      <w:color w:val="000000" w:themeColor="text1"/>
                      <w:szCs w:val="20"/>
                    </w:rPr>
                    <w:t xml:space="preserve"> </w:t>
                  </w:r>
                  <w:r>
                    <w:rPr>
                      <w:rFonts w:cs="Arial"/>
                      <w:color w:val="000000" w:themeColor="text1"/>
                      <w:szCs w:val="20"/>
                    </w:rPr>
                    <w:t>February</w:t>
                  </w:r>
                  <w:r w:rsidR="002D6F48">
                    <w:rPr>
                      <w:rFonts w:cs="Arial"/>
                      <w:color w:val="000000" w:themeColor="text1"/>
                      <w:szCs w:val="20"/>
                    </w:rPr>
                    <w:t xml:space="preserve"> </w:t>
                  </w:r>
                  <w:r w:rsidR="003C0B55">
                    <w:rPr>
                      <w:rFonts w:cs="Arial"/>
                      <w:color w:val="000000" w:themeColor="text1"/>
                      <w:szCs w:val="20"/>
                    </w:rPr>
                    <w:t>202</w:t>
                  </w:r>
                  <w:r>
                    <w:rPr>
                      <w:rFonts w:cs="Arial"/>
                      <w:color w:val="000000" w:themeColor="text1"/>
                      <w:szCs w:val="20"/>
                    </w:rPr>
                    <w:t>5</w:t>
                  </w:r>
                </w:p>
              </w:tc>
            </w:tr>
            <w:tr w:rsidR="00143729" w14:paraId="52E046CF" w14:textId="77777777" w:rsidTr="00D1033D">
              <w:tc>
                <w:tcPr>
                  <w:tcW w:w="2122" w:type="dxa"/>
                </w:tcPr>
                <w:p w14:paraId="2838F189"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24E5B41B" w:rsidR="00143729" w:rsidRDefault="002D6F48"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 xml:space="preserve">Nicci Clarke </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rsidTr="00D1033D">
              <w:tc>
                <w:tcPr>
                  <w:tcW w:w="2122" w:type="dxa"/>
                </w:tcPr>
                <w:p w14:paraId="0E99C8A1"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8A7884">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8A7884">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8A7884">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7814" w14:textId="77777777" w:rsidR="0052185B" w:rsidRDefault="0052185B" w:rsidP="00834D22">
      <w:pPr>
        <w:spacing w:before="0" w:after="0"/>
      </w:pPr>
      <w:r>
        <w:separator/>
      </w:r>
    </w:p>
  </w:endnote>
  <w:endnote w:type="continuationSeparator" w:id="0">
    <w:p w14:paraId="24A4BFF3" w14:textId="77777777" w:rsidR="0052185B" w:rsidRDefault="0052185B"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33C15" w14:textId="77777777" w:rsidR="0052185B" w:rsidRDefault="0052185B" w:rsidP="00834D22">
      <w:pPr>
        <w:spacing w:before="0" w:after="0"/>
      </w:pPr>
      <w:r>
        <w:separator/>
      </w:r>
    </w:p>
  </w:footnote>
  <w:footnote w:type="continuationSeparator" w:id="0">
    <w:p w14:paraId="45AA077F" w14:textId="77777777" w:rsidR="0052185B" w:rsidRDefault="0052185B"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5F52923"/>
    <w:multiLevelType w:val="hybridMultilevel"/>
    <w:tmpl w:val="BD9C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A16744B"/>
    <w:multiLevelType w:val="hybridMultilevel"/>
    <w:tmpl w:val="ED020A0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EF12DB5"/>
    <w:multiLevelType w:val="hybridMultilevel"/>
    <w:tmpl w:val="5FAE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80112"/>
    <w:multiLevelType w:val="hybridMultilevel"/>
    <w:tmpl w:val="8656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AA1561"/>
    <w:multiLevelType w:val="hybridMultilevel"/>
    <w:tmpl w:val="9BF20E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AC66B6"/>
    <w:multiLevelType w:val="hybridMultilevel"/>
    <w:tmpl w:val="221AB4A6"/>
    <w:lvl w:ilvl="0" w:tplc="04090005">
      <w:start w:val="1"/>
      <w:numFmt w:val="bullet"/>
      <w:lvlText w:val=""/>
      <w:lvlJc w:val="left"/>
      <w:pPr>
        <w:ind w:left="720" w:hanging="360"/>
      </w:pPr>
      <w:rPr>
        <w:rFonts w:ascii="Wingdings" w:hAnsi="Wingdings"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F0B17"/>
    <w:multiLevelType w:val="hybridMultilevel"/>
    <w:tmpl w:val="53D20A36"/>
    <w:lvl w:ilvl="0" w:tplc="14B2496A">
      <w:start w:val="1"/>
      <w:numFmt w:val="bullet"/>
      <w:lvlText w:val="−"/>
      <w:lvlJc w:val="left"/>
      <w:pPr>
        <w:tabs>
          <w:tab w:val="num" w:pos="720"/>
        </w:tabs>
        <w:ind w:left="720" w:hanging="360"/>
      </w:pPr>
      <w:rPr>
        <w:rFonts w:ascii="Arial" w:hAnsi="Arial" w:hint="default"/>
      </w:rPr>
    </w:lvl>
    <w:lvl w:ilvl="1" w:tplc="E64C794A">
      <w:start w:val="1"/>
      <w:numFmt w:val="bullet"/>
      <w:lvlText w:val="−"/>
      <w:lvlJc w:val="left"/>
      <w:pPr>
        <w:tabs>
          <w:tab w:val="num" w:pos="1440"/>
        </w:tabs>
        <w:ind w:left="1440" w:hanging="360"/>
      </w:pPr>
      <w:rPr>
        <w:rFonts w:ascii="Arial" w:hAnsi="Arial" w:hint="default"/>
      </w:rPr>
    </w:lvl>
    <w:lvl w:ilvl="2" w:tplc="97B0E18E" w:tentative="1">
      <w:start w:val="1"/>
      <w:numFmt w:val="bullet"/>
      <w:lvlText w:val="−"/>
      <w:lvlJc w:val="left"/>
      <w:pPr>
        <w:tabs>
          <w:tab w:val="num" w:pos="2160"/>
        </w:tabs>
        <w:ind w:left="2160" w:hanging="360"/>
      </w:pPr>
      <w:rPr>
        <w:rFonts w:ascii="Arial" w:hAnsi="Arial" w:hint="default"/>
      </w:rPr>
    </w:lvl>
    <w:lvl w:ilvl="3" w:tplc="BA445F16" w:tentative="1">
      <w:start w:val="1"/>
      <w:numFmt w:val="bullet"/>
      <w:lvlText w:val="−"/>
      <w:lvlJc w:val="left"/>
      <w:pPr>
        <w:tabs>
          <w:tab w:val="num" w:pos="2880"/>
        </w:tabs>
        <w:ind w:left="2880" w:hanging="360"/>
      </w:pPr>
      <w:rPr>
        <w:rFonts w:ascii="Arial" w:hAnsi="Arial" w:hint="default"/>
      </w:rPr>
    </w:lvl>
    <w:lvl w:ilvl="4" w:tplc="697E6CB6" w:tentative="1">
      <w:start w:val="1"/>
      <w:numFmt w:val="bullet"/>
      <w:lvlText w:val="−"/>
      <w:lvlJc w:val="left"/>
      <w:pPr>
        <w:tabs>
          <w:tab w:val="num" w:pos="3600"/>
        </w:tabs>
        <w:ind w:left="3600" w:hanging="360"/>
      </w:pPr>
      <w:rPr>
        <w:rFonts w:ascii="Arial" w:hAnsi="Arial" w:hint="default"/>
      </w:rPr>
    </w:lvl>
    <w:lvl w:ilvl="5" w:tplc="234ED1F2" w:tentative="1">
      <w:start w:val="1"/>
      <w:numFmt w:val="bullet"/>
      <w:lvlText w:val="−"/>
      <w:lvlJc w:val="left"/>
      <w:pPr>
        <w:tabs>
          <w:tab w:val="num" w:pos="4320"/>
        </w:tabs>
        <w:ind w:left="4320" w:hanging="360"/>
      </w:pPr>
      <w:rPr>
        <w:rFonts w:ascii="Arial" w:hAnsi="Arial" w:hint="default"/>
      </w:rPr>
    </w:lvl>
    <w:lvl w:ilvl="6" w:tplc="E0E65708" w:tentative="1">
      <w:start w:val="1"/>
      <w:numFmt w:val="bullet"/>
      <w:lvlText w:val="−"/>
      <w:lvlJc w:val="left"/>
      <w:pPr>
        <w:tabs>
          <w:tab w:val="num" w:pos="5040"/>
        </w:tabs>
        <w:ind w:left="5040" w:hanging="360"/>
      </w:pPr>
      <w:rPr>
        <w:rFonts w:ascii="Arial" w:hAnsi="Arial" w:hint="default"/>
      </w:rPr>
    </w:lvl>
    <w:lvl w:ilvl="7" w:tplc="440279FC" w:tentative="1">
      <w:start w:val="1"/>
      <w:numFmt w:val="bullet"/>
      <w:lvlText w:val="−"/>
      <w:lvlJc w:val="left"/>
      <w:pPr>
        <w:tabs>
          <w:tab w:val="num" w:pos="5760"/>
        </w:tabs>
        <w:ind w:left="5760" w:hanging="360"/>
      </w:pPr>
      <w:rPr>
        <w:rFonts w:ascii="Arial" w:hAnsi="Arial" w:hint="default"/>
      </w:rPr>
    </w:lvl>
    <w:lvl w:ilvl="8" w:tplc="14E4C9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E9A7C6A"/>
    <w:multiLevelType w:val="hybridMultilevel"/>
    <w:tmpl w:val="A0B24C8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1EF6DBA"/>
    <w:multiLevelType w:val="hybridMultilevel"/>
    <w:tmpl w:val="FE9C3442"/>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4BB2EC2"/>
    <w:multiLevelType w:val="hybridMultilevel"/>
    <w:tmpl w:val="130E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863E4"/>
    <w:multiLevelType w:val="hybridMultilevel"/>
    <w:tmpl w:val="B71AD9BE"/>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430B4"/>
    <w:multiLevelType w:val="hybridMultilevel"/>
    <w:tmpl w:val="85E8BA82"/>
    <w:lvl w:ilvl="0" w:tplc="08090001">
      <w:start w:val="1"/>
      <w:numFmt w:val="bullet"/>
      <w:lvlText w:val=""/>
      <w:lvlJc w:val="left"/>
      <w:pPr>
        <w:ind w:left="720" w:hanging="360"/>
      </w:pPr>
      <w:rPr>
        <w:rFonts w:ascii="Symbol" w:hAnsi="Symbol" w:hint="default"/>
        <w:color w:val="FF0000"/>
        <w:sz w:val="1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8C488C"/>
    <w:multiLevelType w:val="hybridMultilevel"/>
    <w:tmpl w:val="DE284DB8"/>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31B3E"/>
    <w:multiLevelType w:val="hybridMultilevel"/>
    <w:tmpl w:val="C0E49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8E019D"/>
    <w:multiLevelType w:val="hybridMultilevel"/>
    <w:tmpl w:val="6A141584"/>
    <w:lvl w:ilvl="0" w:tplc="A2820536">
      <w:start w:val="1"/>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9AB2B12"/>
    <w:multiLevelType w:val="hybridMultilevel"/>
    <w:tmpl w:val="182E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0E4ACF"/>
    <w:multiLevelType w:val="hybridMultilevel"/>
    <w:tmpl w:val="8294DFA4"/>
    <w:lvl w:ilvl="0" w:tplc="08090001">
      <w:start w:val="1"/>
      <w:numFmt w:val="bullet"/>
      <w:lvlText w:val=""/>
      <w:lvlJc w:val="left"/>
      <w:pPr>
        <w:ind w:left="360" w:hanging="360"/>
      </w:pPr>
      <w:rPr>
        <w:rFonts w:ascii="Symbol" w:hAnsi="Symbol" w:hint="default"/>
        <w:color w:val="FF000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270FCE"/>
    <w:multiLevelType w:val="hybridMultilevel"/>
    <w:tmpl w:val="1A14B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B961E1"/>
    <w:multiLevelType w:val="hybridMultilevel"/>
    <w:tmpl w:val="920C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1B809EE"/>
    <w:multiLevelType w:val="hybridMultilevel"/>
    <w:tmpl w:val="43428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A177B2"/>
    <w:multiLevelType w:val="hybridMultilevel"/>
    <w:tmpl w:val="71C03D3C"/>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C4569B"/>
    <w:multiLevelType w:val="hybridMultilevel"/>
    <w:tmpl w:val="E7568B32"/>
    <w:lvl w:ilvl="0" w:tplc="E806C30A">
      <w:start w:val="1"/>
      <w:numFmt w:val="bullet"/>
      <w:lvlText w:val=""/>
      <w:lvlJc w:val="left"/>
      <w:pPr>
        <w:ind w:left="1440" w:hanging="360"/>
      </w:pPr>
      <w:rPr>
        <w:rFonts w:ascii="Symbol" w:hAnsi="Symbol" w:hint="default"/>
        <w:color w:val="auto"/>
        <w:sz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477154">
    <w:abstractNumId w:val="19"/>
  </w:num>
  <w:num w:numId="2" w16cid:durableId="179665596">
    <w:abstractNumId w:val="37"/>
  </w:num>
  <w:num w:numId="3" w16cid:durableId="610672794">
    <w:abstractNumId w:val="1"/>
  </w:num>
  <w:num w:numId="4" w16cid:durableId="726032769">
    <w:abstractNumId w:val="26"/>
  </w:num>
  <w:num w:numId="5" w16cid:durableId="924728767">
    <w:abstractNumId w:val="0"/>
  </w:num>
  <w:num w:numId="6" w16cid:durableId="330448601">
    <w:abstractNumId w:val="3"/>
  </w:num>
  <w:num w:numId="7" w16cid:durableId="987589215">
    <w:abstractNumId w:val="10"/>
  </w:num>
  <w:num w:numId="8" w16cid:durableId="2036075922">
    <w:abstractNumId w:val="4"/>
  </w:num>
  <w:num w:numId="9" w16cid:durableId="1486817253">
    <w:abstractNumId w:val="6"/>
  </w:num>
  <w:num w:numId="10" w16cid:durableId="570233493">
    <w:abstractNumId w:val="16"/>
  </w:num>
  <w:num w:numId="11" w16cid:durableId="2097440935">
    <w:abstractNumId w:val="32"/>
  </w:num>
  <w:num w:numId="12" w16cid:durableId="729577561">
    <w:abstractNumId w:val="18"/>
  </w:num>
  <w:num w:numId="13" w16cid:durableId="1039011114">
    <w:abstractNumId w:val="35"/>
  </w:num>
  <w:num w:numId="14" w16cid:durableId="1009523531">
    <w:abstractNumId w:val="11"/>
  </w:num>
  <w:num w:numId="15" w16cid:durableId="64422754">
    <w:abstractNumId w:val="15"/>
  </w:num>
  <w:num w:numId="16" w16cid:durableId="431097567">
    <w:abstractNumId w:val="35"/>
  </w:num>
  <w:num w:numId="17" w16cid:durableId="2103410150">
    <w:abstractNumId w:val="35"/>
  </w:num>
  <w:num w:numId="18" w16cid:durableId="605311310">
    <w:abstractNumId w:val="35"/>
  </w:num>
  <w:num w:numId="19" w16cid:durableId="522285949">
    <w:abstractNumId w:val="35"/>
  </w:num>
  <w:num w:numId="20" w16cid:durableId="822695605">
    <w:abstractNumId w:val="35"/>
  </w:num>
  <w:num w:numId="21" w16cid:durableId="130028340">
    <w:abstractNumId w:val="28"/>
  </w:num>
  <w:num w:numId="22" w16cid:durableId="1996101000">
    <w:abstractNumId w:val="14"/>
  </w:num>
  <w:num w:numId="23" w16cid:durableId="299848209">
    <w:abstractNumId w:val="5"/>
  </w:num>
  <w:num w:numId="24" w16cid:durableId="390809984">
    <w:abstractNumId w:val="13"/>
  </w:num>
  <w:num w:numId="25" w16cid:durableId="685518548">
    <w:abstractNumId w:val="1"/>
  </w:num>
  <w:num w:numId="26" w16cid:durableId="1415124852">
    <w:abstractNumId w:val="24"/>
  </w:num>
  <w:num w:numId="27" w16cid:durableId="481124248">
    <w:abstractNumId w:val="2"/>
  </w:num>
  <w:num w:numId="28" w16cid:durableId="859784127">
    <w:abstractNumId w:val="22"/>
  </w:num>
  <w:num w:numId="29" w16cid:durableId="2132046049">
    <w:abstractNumId w:val="12"/>
  </w:num>
  <w:num w:numId="30" w16cid:durableId="1211066650">
    <w:abstractNumId w:val="17"/>
  </w:num>
  <w:num w:numId="31" w16cid:durableId="587662108">
    <w:abstractNumId w:val="7"/>
  </w:num>
  <w:num w:numId="32" w16cid:durableId="1115172472">
    <w:abstractNumId w:val="36"/>
  </w:num>
  <w:num w:numId="33" w16cid:durableId="2121605181">
    <w:abstractNumId w:val="34"/>
  </w:num>
  <w:num w:numId="34" w16cid:durableId="1588615932">
    <w:abstractNumId w:val="31"/>
  </w:num>
  <w:num w:numId="35" w16cid:durableId="248393359">
    <w:abstractNumId w:val="25"/>
  </w:num>
  <w:num w:numId="36" w16cid:durableId="1052077408">
    <w:abstractNumId w:val="29"/>
  </w:num>
  <w:num w:numId="37" w16cid:durableId="1182939294">
    <w:abstractNumId w:val="20"/>
  </w:num>
  <w:num w:numId="38" w16cid:durableId="1574775911">
    <w:abstractNumId w:val="9"/>
  </w:num>
  <w:num w:numId="39" w16cid:durableId="1268466170">
    <w:abstractNumId w:val="30"/>
  </w:num>
  <w:num w:numId="40" w16cid:durableId="19361324">
    <w:abstractNumId w:val="23"/>
  </w:num>
  <w:num w:numId="41" w16cid:durableId="938953818">
    <w:abstractNumId w:val="33"/>
  </w:num>
  <w:num w:numId="42" w16cid:durableId="72050289">
    <w:abstractNumId w:val="27"/>
  </w:num>
  <w:num w:numId="43" w16cid:durableId="594705416">
    <w:abstractNumId w:val="8"/>
  </w:num>
  <w:num w:numId="44" w16cid:durableId="13341897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1BF8"/>
    <w:rsid w:val="00016A36"/>
    <w:rsid w:val="00037631"/>
    <w:rsid w:val="000432D4"/>
    <w:rsid w:val="0007727A"/>
    <w:rsid w:val="00082A72"/>
    <w:rsid w:val="00083207"/>
    <w:rsid w:val="00096DA8"/>
    <w:rsid w:val="000979FB"/>
    <w:rsid w:val="000D238F"/>
    <w:rsid w:val="000E76F9"/>
    <w:rsid w:val="00143729"/>
    <w:rsid w:val="001A14F8"/>
    <w:rsid w:val="001C246D"/>
    <w:rsid w:val="00217E6C"/>
    <w:rsid w:val="00232EA1"/>
    <w:rsid w:val="00244FD4"/>
    <w:rsid w:val="00266401"/>
    <w:rsid w:val="00267C66"/>
    <w:rsid w:val="00280FD4"/>
    <w:rsid w:val="002C6961"/>
    <w:rsid w:val="002D6F48"/>
    <w:rsid w:val="002E037A"/>
    <w:rsid w:val="00310E7A"/>
    <w:rsid w:val="00311C4D"/>
    <w:rsid w:val="003359F3"/>
    <w:rsid w:val="003B001C"/>
    <w:rsid w:val="003C0B55"/>
    <w:rsid w:val="003D7C4C"/>
    <w:rsid w:val="00401B11"/>
    <w:rsid w:val="00405042"/>
    <w:rsid w:val="00406692"/>
    <w:rsid w:val="0047716D"/>
    <w:rsid w:val="005155FB"/>
    <w:rsid w:val="00521364"/>
    <w:rsid w:val="0052185B"/>
    <w:rsid w:val="00556243"/>
    <w:rsid w:val="005A53AB"/>
    <w:rsid w:val="005C6B61"/>
    <w:rsid w:val="006331F0"/>
    <w:rsid w:val="00645A12"/>
    <w:rsid w:val="00645CB2"/>
    <w:rsid w:val="00665494"/>
    <w:rsid w:val="00667CD6"/>
    <w:rsid w:val="00685253"/>
    <w:rsid w:val="00697576"/>
    <w:rsid w:val="006A05CE"/>
    <w:rsid w:val="006B3086"/>
    <w:rsid w:val="006D05B4"/>
    <w:rsid w:val="006E33B0"/>
    <w:rsid w:val="007128B1"/>
    <w:rsid w:val="007458AD"/>
    <w:rsid w:val="007608D6"/>
    <w:rsid w:val="00762C8F"/>
    <w:rsid w:val="007736A4"/>
    <w:rsid w:val="007A4A28"/>
    <w:rsid w:val="007B0638"/>
    <w:rsid w:val="007B3795"/>
    <w:rsid w:val="007B516D"/>
    <w:rsid w:val="007C70C3"/>
    <w:rsid w:val="007F0347"/>
    <w:rsid w:val="00817ACE"/>
    <w:rsid w:val="00834D22"/>
    <w:rsid w:val="00880B46"/>
    <w:rsid w:val="00887747"/>
    <w:rsid w:val="00894BF8"/>
    <w:rsid w:val="008A2EDC"/>
    <w:rsid w:val="008A7884"/>
    <w:rsid w:val="008F08D1"/>
    <w:rsid w:val="00924586"/>
    <w:rsid w:val="00936FCD"/>
    <w:rsid w:val="00957A92"/>
    <w:rsid w:val="009667F6"/>
    <w:rsid w:val="00966D7A"/>
    <w:rsid w:val="00970602"/>
    <w:rsid w:val="00973CD8"/>
    <w:rsid w:val="00982F64"/>
    <w:rsid w:val="0098603B"/>
    <w:rsid w:val="009913AF"/>
    <w:rsid w:val="00994861"/>
    <w:rsid w:val="009B2E6E"/>
    <w:rsid w:val="009D6615"/>
    <w:rsid w:val="009F4EEE"/>
    <w:rsid w:val="00A01780"/>
    <w:rsid w:val="00A46371"/>
    <w:rsid w:val="00A53762"/>
    <w:rsid w:val="00A64D3D"/>
    <w:rsid w:val="00A77C72"/>
    <w:rsid w:val="00A872E6"/>
    <w:rsid w:val="00A9657F"/>
    <w:rsid w:val="00AA5AB3"/>
    <w:rsid w:val="00AE284C"/>
    <w:rsid w:val="00AE450E"/>
    <w:rsid w:val="00B3445D"/>
    <w:rsid w:val="00B92F52"/>
    <w:rsid w:val="00B975CD"/>
    <w:rsid w:val="00BA4399"/>
    <w:rsid w:val="00BE20ED"/>
    <w:rsid w:val="00C04677"/>
    <w:rsid w:val="00C20F2A"/>
    <w:rsid w:val="00C2549D"/>
    <w:rsid w:val="00C4164E"/>
    <w:rsid w:val="00C64750"/>
    <w:rsid w:val="00C80F53"/>
    <w:rsid w:val="00C81D73"/>
    <w:rsid w:val="00C8753A"/>
    <w:rsid w:val="00CB36AE"/>
    <w:rsid w:val="00CC6F9D"/>
    <w:rsid w:val="00CC7ED8"/>
    <w:rsid w:val="00CD147B"/>
    <w:rsid w:val="00CE40B9"/>
    <w:rsid w:val="00CF0269"/>
    <w:rsid w:val="00D57C31"/>
    <w:rsid w:val="00D66C2D"/>
    <w:rsid w:val="00DC6D45"/>
    <w:rsid w:val="00DE0100"/>
    <w:rsid w:val="00E12B1E"/>
    <w:rsid w:val="00E17703"/>
    <w:rsid w:val="00E17C95"/>
    <w:rsid w:val="00E42EAF"/>
    <w:rsid w:val="00E439A1"/>
    <w:rsid w:val="00E62B50"/>
    <w:rsid w:val="00E7570E"/>
    <w:rsid w:val="00E76615"/>
    <w:rsid w:val="00E82C8F"/>
    <w:rsid w:val="00EC03E9"/>
    <w:rsid w:val="00F32300"/>
    <w:rsid w:val="00F578D3"/>
    <w:rsid w:val="00FA6780"/>
    <w:rsid w:val="00FE5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styleId="BalloonText">
    <w:name w:val="Balloon Text"/>
    <w:basedOn w:val="Normal"/>
    <w:link w:val="BalloonTextChar"/>
    <w:uiPriority w:val="99"/>
    <w:semiHidden/>
    <w:unhideWhenUsed/>
    <w:rsid w:val="00267C66"/>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267C66"/>
    <w:rPr>
      <w:rFonts w:ascii="Tahoma" w:eastAsia="Times New Roman" w:hAnsi="Tahoma" w:cs="Tahoma"/>
      <w:sz w:val="16"/>
      <w:szCs w:val="16"/>
      <w:lang w:eastAsia="fr-FR"/>
    </w:rPr>
  </w:style>
  <w:style w:type="paragraph" w:styleId="HTMLPreformatted">
    <w:name w:val="HTML Preformatted"/>
    <w:basedOn w:val="Normal"/>
    <w:link w:val="HTMLPreformattedChar"/>
    <w:uiPriority w:val="99"/>
    <w:unhideWhenUsed/>
    <w:rsid w:val="00DE01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E0100"/>
    <w:rPr>
      <w:rFonts w:ascii="Courier New"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55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Food &amp; Beverage Director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Head</a:t>
          </a:r>
          <a:r>
            <a:rPr lang="en-GB" baseline="0"/>
            <a:t> of Food Development </a:t>
          </a:r>
          <a:endParaRPr lang="en-GB"/>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7D18317D-2CBE-447D-8C93-D9C763A9E692}">
      <dgm:prSet/>
      <dgm:spPr>
        <a:solidFill>
          <a:srgbClr val="FF3399"/>
        </a:solidFill>
      </dgm:spPr>
      <dgm:t>
        <a:bodyPr/>
        <a:lstStyle/>
        <a:p>
          <a:r>
            <a:rPr lang="en-GB"/>
            <a:t>Marketing Director </a:t>
          </a:r>
        </a:p>
      </dgm:t>
    </dgm:pt>
    <dgm:pt modelId="{FDB7C622-C3EC-4A47-922C-161DC69A535F}" type="parTrans" cxnId="{359EE12A-27D4-4094-AC06-7B65451A04F1}">
      <dgm:prSet/>
      <dgm:spPr/>
      <dgm:t>
        <a:bodyPr/>
        <a:lstStyle/>
        <a:p>
          <a:endParaRPr lang="en-GB"/>
        </a:p>
      </dgm:t>
    </dgm:pt>
    <dgm:pt modelId="{2D2AC34D-240F-4FA9-97A7-C29059EBAC69}" type="sibTrans" cxnId="{359EE12A-27D4-4094-AC06-7B65451A04F1}">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C64B04F6-B7DA-4560-A57A-F76FD2495CBB}" type="pres">
      <dgm:prSet presAssocID="{7D18317D-2CBE-447D-8C93-D9C763A9E692}" presName="hierRoot1" presStyleCnt="0">
        <dgm:presLayoutVars>
          <dgm:hierBranch val="init"/>
        </dgm:presLayoutVars>
      </dgm:prSet>
      <dgm:spPr/>
    </dgm:pt>
    <dgm:pt modelId="{5C14DCC2-FC08-474B-B1D8-F456A1FACBB6}" type="pres">
      <dgm:prSet presAssocID="{7D18317D-2CBE-447D-8C93-D9C763A9E692}" presName="rootComposite1" presStyleCnt="0"/>
      <dgm:spPr/>
    </dgm:pt>
    <dgm:pt modelId="{7CC3028C-89CB-4276-B470-D596BB27ACBB}" type="pres">
      <dgm:prSet presAssocID="{7D18317D-2CBE-447D-8C93-D9C763A9E692}" presName="rootText1" presStyleLbl="node0" presStyleIdx="0" presStyleCnt="1">
        <dgm:presLayoutVars>
          <dgm:chPref val="3"/>
        </dgm:presLayoutVars>
      </dgm:prSet>
      <dgm:spPr/>
    </dgm:pt>
    <dgm:pt modelId="{D8427584-1E57-4696-9468-CE2458192EF4}" type="pres">
      <dgm:prSet presAssocID="{7D18317D-2CBE-447D-8C93-D9C763A9E692}" presName="rootConnector1" presStyleLbl="node1" presStyleIdx="0" presStyleCnt="0"/>
      <dgm:spPr/>
    </dgm:pt>
    <dgm:pt modelId="{89C1BF24-98B4-4893-B38A-A5E7C2665169}" type="pres">
      <dgm:prSet presAssocID="{7D18317D-2CBE-447D-8C93-D9C763A9E692}" presName="hierChild2" presStyleCnt="0"/>
      <dgm:spPr/>
    </dgm:pt>
    <dgm:pt modelId="{BFC0AB45-9042-4B30-B017-B3C0CA5A297B}" type="pres">
      <dgm:prSet presAssocID="{4E861CA7-0558-4171-98DE-AF835EE8BDC2}" presName="Name37" presStyleLbl="parChTrans1D2" presStyleIdx="0" presStyleCnt="1"/>
      <dgm:spPr/>
    </dgm:pt>
    <dgm:pt modelId="{C350632D-9307-46B2-AA47-8E2E1AD30F95}" type="pres">
      <dgm:prSet presAssocID="{D31ADBDC-23E7-436F-9FF9-569AB827FE6E}" presName="hierRoot2" presStyleCnt="0">
        <dgm:presLayoutVars>
          <dgm:hierBranch val="init"/>
        </dgm:presLayoutVars>
      </dgm:prSet>
      <dgm:spPr/>
    </dgm:pt>
    <dgm:pt modelId="{945F8349-57F9-4616-8DE8-37A012DDDFCB}" type="pres">
      <dgm:prSet presAssocID="{D31ADBDC-23E7-436F-9FF9-569AB827FE6E}" presName="rootComposite" presStyleCnt="0"/>
      <dgm:spPr/>
    </dgm:pt>
    <dgm:pt modelId="{F8F7C0D2-8957-49C3-9EEA-6291C1DC4EB3}" type="pres">
      <dgm:prSet presAssocID="{D31ADBDC-23E7-436F-9FF9-569AB827FE6E}" presName="rootText" presStyleLbl="node2" presStyleIdx="0" presStyleCnt="1">
        <dgm:presLayoutVars>
          <dgm:chPref val="3"/>
        </dgm:presLayoutVars>
      </dgm:prSet>
      <dgm:spPr/>
    </dgm:pt>
    <dgm:pt modelId="{A212C244-9403-4B91-98F4-24E6FAA61684}" type="pres">
      <dgm:prSet presAssocID="{D31ADBDC-23E7-436F-9FF9-569AB827FE6E}" presName="rootConnector" presStyleLbl="node2" presStyleIdx="0" presStyleCnt="1"/>
      <dgm:spPr/>
    </dgm:pt>
    <dgm:pt modelId="{113CD0BB-6684-4FA2-8A0F-D33AA5236AB4}" type="pres">
      <dgm:prSet presAssocID="{D31ADBDC-23E7-436F-9FF9-569AB827FE6E}" presName="hierChild4" presStyleCnt="0"/>
      <dgm:spPr/>
    </dgm:pt>
    <dgm:pt modelId="{D91633BC-048D-4D54-9F91-D592505A203D}" type="pres">
      <dgm:prSet presAssocID="{D31ADBDC-23E7-436F-9FF9-569AB827FE6E}" presName="hierChild5" presStyleCnt="0"/>
      <dgm:spPr/>
    </dgm:pt>
    <dgm:pt modelId="{01F4B3AA-ABBF-4461-9F2C-25DEA2BBE90E}" type="pres">
      <dgm:prSet presAssocID="{A00953E1-364B-4AFA-BCE3-6B3EDB8FAABF}" presName="Name111" presStyleLbl="parChTrans1D3" presStyleIdx="0" presStyleCnt="1"/>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2" presStyleIdx="0" presStyleCnt="1">
        <dgm:presLayoutVars>
          <dgm:chPref val="3"/>
        </dgm:presLayoutVars>
      </dgm:prSet>
      <dgm:spPr/>
    </dgm:pt>
    <dgm:pt modelId="{BDE38063-D0C6-4464-BB94-BA6160E5E6D0}" type="pres">
      <dgm:prSet presAssocID="{EE2DA449-B5C2-407C-A195-0484BE807400}" presName="rootConnector3" presStyleLbl="asst2"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 modelId="{C88EAE6E-A608-4B92-9EC7-4153E399A4EB}" type="pres">
      <dgm:prSet presAssocID="{7D18317D-2CBE-447D-8C93-D9C763A9E692}" presName="hierChild3" presStyleCnt="0"/>
      <dgm:spPr/>
    </dgm:pt>
  </dgm:ptLst>
  <dgm:cxnLst>
    <dgm:cxn modelId="{FED90C00-ED4F-4C3C-9260-7901F42D9766}" type="presOf" srcId="{4E861CA7-0558-4171-98DE-AF835EE8BDC2}" destId="{BFC0AB45-9042-4B30-B017-B3C0CA5A297B}" srcOrd="0" destOrd="0" presId="urn:microsoft.com/office/officeart/2005/8/layout/orgChart1"/>
    <dgm:cxn modelId="{990E2F0C-F779-4210-8B9B-83126D2A3854}" type="presOf" srcId="{EE2DA449-B5C2-407C-A195-0484BE807400}" destId="{BDE38063-D0C6-4464-BB94-BA6160E5E6D0}" srcOrd="1" destOrd="0" presId="urn:microsoft.com/office/officeart/2005/8/layout/orgChart1"/>
    <dgm:cxn modelId="{359EE12A-27D4-4094-AC06-7B65451A04F1}" srcId="{305C2C8C-30A7-4373-B29D-3C79258F8390}" destId="{7D18317D-2CBE-447D-8C93-D9C763A9E692}" srcOrd="0" destOrd="0" parTransId="{FDB7C622-C3EC-4A47-922C-161DC69A535F}" sibTransId="{2D2AC34D-240F-4FA9-97A7-C29059EBAC69}"/>
    <dgm:cxn modelId="{FDB3BF32-5E31-407F-AFBB-79DD42621EF7}" type="presOf" srcId="{D31ADBDC-23E7-436F-9FF9-569AB827FE6E}" destId="{F8F7C0D2-8957-49C3-9EEA-6291C1DC4EB3}" srcOrd="0" destOrd="0" presId="urn:microsoft.com/office/officeart/2005/8/layout/orgChart1"/>
    <dgm:cxn modelId="{71F7AF3B-50C6-4C04-BBF7-04446F25CE5F}" type="presOf" srcId="{EE2DA449-B5C2-407C-A195-0484BE807400}" destId="{E3AD9A63-32A2-4640-9AE5-C82E729751D2}" srcOrd="0" destOrd="0" presId="urn:microsoft.com/office/officeart/2005/8/layout/orgChart1"/>
    <dgm:cxn modelId="{103F5888-D3D3-45DD-BE9C-E858DA9B28E8}" type="presOf" srcId="{7D18317D-2CBE-447D-8C93-D9C763A9E692}" destId="{7CC3028C-89CB-4276-B470-D596BB27ACBB}"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B21F1B8D-C4D7-43F5-89F4-4F22D787128A}" type="presOf" srcId="{A00953E1-364B-4AFA-BCE3-6B3EDB8FAABF}" destId="{01F4B3AA-ABBF-4461-9F2C-25DEA2BBE90E}" srcOrd="0" destOrd="0" presId="urn:microsoft.com/office/officeart/2005/8/layout/orgChart1"/>
    <dgm:cxn modelId="{E0B4868E-CF2F-4304-A4C0-608C03A39620}" srcId="{7D18317D-2CBE-447D-8C93-D9C763A9E692}" destId="{D31ADBDC-23E7-436F-9FF9-569AB827FE6E}" srcOrd="0" destOrd="0" parTransId="{4E861CA7-0558-4171-98DE-AF835EE8BDC2}" sibTransId="{E7B3433E-E410-4828-AC7F-1C322AB44444}"/>
    <dgm:cxn modelId="{DDD6EEA5-8713-441B-8EB2-4FFCB271F0B6}" type="presOf" srcId="{7D18317D-2CBE-447D-8C93-D9C763A9E692}" destId="{D8427584-1E57-4696-9468-CE2458192EF4}" srcOrd="1" destOrd="0" presId="urn:microsoft.com/office/officeart/2005/8/layout/orgChart1"/>
    <dgm:cxn modelId="{5232D9CE-68AD-4CD1-8C1F-3F54EA5A21BE}" srcId="{D31ADBDC-23E7-436F-9FF9-569AB827FE6E}" destId="{EE2DA449-B5C2-407C-A195-0484BE807400}" srcOrd="0" destOrd="0" parTransId="{A00953E1-364B-4AFA-BCE3-6B3EDB8FAABF}" sibTransId="{792A14A1-EA33-4E98-A830-2177762B3F15}"/>
    <dgm:cxn modelId="{667042DC-DDD5-4A01-A6EE-60BFC622216F}" type="presOf" srcId="{D31ADBDC-23E7-436F-9FF9-569AB827FE6E}" destId="{A212C244-9403-4B91-98F4-24E6FAA61684}" srcOrd="1" destOrd="0" presId="urn:microsoft.com/office/officeart/2005/8/layout/orgChart1"/>
    <dgm:cxn modelId="{B3950064-49DD-488D-B9C3-B3DA0FEFA07A}" type="presParOf" srcId="{DDDCF2DF-8DBE-4693-B6DA-861F76E2519C}" destId="{C64B04F6-B7DA-4560-A57A-F76FD2495CBB}" srcOrd="0" destOrd="0" presId="urn:microsoft.com/office/officeart/2005/8/layout/orgChart1"/>
    <dgm:cxn modelId="{072FE7F5-0BBF-417F-8D21-D30097ED50A5}" type="presParOf" srcId="{C64B04F6-B7DA-4560-A57A-F76FD2495CBB}" destId="{5C14DCC2-FC08-474B-B1D8-F456A1FACBB6}" srcOrd="0" destOrd="0" presId="urn:microsoft.com/office/officeart/2005/8/layout/orgChart1"/>
    <dgm:cxn modelId="{FC63A5D3-4FE9-4A14-89C1-A160035BDAA2}" type="presParOf" srcId="{5C14DCC2-FC08-474B-B1D8-F456A1FACBB6}" destId="{7CC3028C-89CB-4276-B470-D596BB27ACBB}" srcOrd="0" destOrd="0" presId="urn:microsoft.com/office/officeart/2005/8/layout/orgChart1"/>
    <dgm:cxn modelId="{23806510-03DF-4864-A7A2-B79C60F57466}" type="presParOf" srcId="{5C14DCC2-FC08-474B-B1D8-F456A1FACBB6}" destId="{D8427584-1E57-4696-9468-CE2458192EF4}" srcOrd="1" destOrd="0" presId="urn:microsoft.com/office/officeart/2005/8/layout/orgChart1"/>
    <dgm:cxn modelId="{A231A551-3713-4BA6-ACAC-C42204485582}" type="presParOf" srcId="{C64B04F6-B7DA-4560-A57A-F76FD2495CBB}" destId="{89C1BF24-98B4-4893-B38A-A5E7C2665169}" srcOrd="1" destOrd="0" presId="urn:microsoft.com/office/officeart/2005/8/layout/orgChart1"/>
    <dgm:cxn modelId="{566FFEB5-2A31-4B93-B744-299FB455746F}" type="presParOf" srcId="{89C1BF24-98B4-4893-B38A-A5E7C2665169}" destId="{BFC0AB45-9042-4B30-B017-B3C0CA5A297B}" srcOrd="0" destOrd="0" presId="urn:microsoft.com/office/officeart/2005/8/layout/orgChart1"/>
    <dgm:cxn modelId="{166402E6-6A0F-42A6-AA9D-536646D52551}" type="presParOf" srcId="{89C1BF24-98B4-4893-B38A-A5E7C2665169}" destId="{C350632D-9307-46B2-AA47-8E2E1AD30F95}" srcOrd="1" destOrd="0" presId="urn:microsoft.com/office/officeart/2005/8/layout/orgChart1"/>
    <dgm:cxn modelId="{D7C12903-1202-4702-8BCD-8105D6CC6135}" type="presParOf" srcId="{C350632D-9307-46B2-AA47-8E2E1AD30F95}" destId="{945F8349-57F9-4616-8DE8-37A012DDDFCB}" srcOrd="0" destOrd="0" presId="urn:microsoft.com/office/officeart/2005/8/layout/orgChart1"/>
    <dgm:cxn modelId="{70914185-9E66-45ED-A804-57679004EDA0}" type="presParOf" srcId="{945F8349-57F9-4616-8DE8-37A012DDDFCB}" destId="{F8F7C0D2-8957-49C3-9EEA-6291C1DC4EB3}" srcOrd="0" destOrd="0" presId="urn:microsoft.com/office/officeart/2005/8/layout/orgChart1"/>
    <dgm:cxn modelId="{80503A38-99C7-4C23-91AF-29A4535027E5}" type="presParOf" srcId="{945F8349-57F9-4616-8DE8-37A012DDDFCB}" destId="{A212C244-9403-4B91-98F4-24E6FAA61684}" srcOrd="1" destOrd="0" presId="urn:microsoft.com/office/officeart/2005/8/layout/orgChart1"/>
    <dgm:cxn modelId="{4AD7D3FC-3616-4764-B2D3-2634850539DD}" type="presParOf" srcId="{C350632D-9307-46B2-AA47-8E2E1AD30F95}" destId="{113CD0BB-6684-4FA2-8A0F-D33AA5236AB4}" srcOrd="1" destOrd="0" presId="urn:microsoft.com/office/officeart/2005/8/layout/orgChart1"/>
    <dgm:cxn modelId="{B70F2F4A-3C12-4F5C-B524-7BAB664A7F13}" type="presParOf" srcId="{C350632D-9307-46B2-AA47-8E2E1AD30F95}" destId="{D91633BC-048D-4D54-9F91-D592505A203D}" srcOrd="2" destOrd="0" presId="urn:microsoft.com/office/officeart/2005/8/layout/orgChart1"/>
    <dgm:cxn modelId="{F6943692-6320-4A76-BC3D-4249659A8425}" type="presParOf" srcId="{D91633BC-048D-4D54-9F91-D592505A203D}" destId="{01F4B3AA-ABBF-4461-9F2C-25DEA2BBE90E}" srcOrd="0" destOrd="0" presId="urn:microsoft.com/office/officeart/2005/8/layout/orgChart1"/>
    <dgm:cxn modelId="{617C9C80-82D0-4EAF-9FA9-5A53FB70BADF}" type="presParOf" srcId="{D91633BC-048D-4D54-9F91-D592505A203D}" destId="{8B67BBB4-FD90-43C7-B0D9-72A1BA5D54BE}" srcOrd="1" destOrd="0" presId="urn:microsoft.com/office/officeart/2005/8/layout/orgChart1"/>
    <dgm:cxn modelId="{6011EB10-962F-438C-8E69-F1F6F30D1CAF}" type="presParOf" srcId="{8B67BBB4-FD90-43C7-B0D9-72A1BA5D54BE}" destId="{AF63A5EC-0CA8-4388-B93B-EC81B3A47B57}" srcOrd="0" destOrd="0" presId="urn:microsoft.com/office/officeart/2005/8/layout/orgChart1"/>
    <dgm:cxn modelId="{83C80A77-D377-47BE-BAD2-70751D52C778}" type="presParOf" srcId="{AF63A5EC-0CA8-4388-B93B-EC81B3A47B57}" destId="{E3AD9A63-32A2-4640-9AE5-C82E729751D2}" srcOrd="0" destOrd="0" presId="urn:microsoft.com/office/officeart/2005/8/layout/orgChart1"/>
    <dgm:cxn modelId="{FEB7A136-6E4F-4770-818C-62D1EBE29EB9}" type="presParOf" srcId="{AF63A5EC-0CA8-4388-B93B-EC81B3A47B57}" destId="{BDE38063-D0C6-4464-BB94-BA6160E5E6D0}" srcOrd="1" destOrd="0" presId="urn:microsoft.com/office/officeart/2005/8/layout/orgChart1"/>
    <dgm:cxn modelId="{04589C5F-55F4-44B9-8D98-0C4221E3638E}" type="presParOf" srcId="{8B67BBB4-FD90-43C7-B0D9-72A1BA5D54BE}" destId="{846397DC-6B40-42CE-8705-996EB43B6ABD}" srcOrd="1" destOrd="0" presId="urn:microsoft.com/office/officeart/2005/8/layout/orgChart1"/>
    <dgm:cxn modelId="{B996C18A-B736-4C97-AE33-46C1E93C9F95}" type="presParOf" srcId="{8B67BBB4-FD90-43C7-B0D9-72A1BA5D54BE}" destId="{A0F54C1B-E2CF-4C56-B2D7-BF153752A882}" srcOrd="2" destOrd="0" presId="urn:microsoft.com/office/officeart/2005/8/layout/orgChart1"/>
    <dgm:cxn modelId="{F788AF0B-0F59-4DE9-B586-93AAD9FDDB9A}" type="presParOf" srcId="{C64B04F6-B7DA-4560-A57A-F76FD2495CBB}" destId="{C88EAE6E-A608-4B92-9EC7-4153E399A4E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3072224" y="2016686"/>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0AB45-9042-4B30-B017-B3C0CA5A297B}">
      <dsp:nvSpPr>
        <dsp:cNvPr id="0" name=""/>
        <dsp:cNvSpPr/>
      </dsp:nvSpPr>
      <dsp:spPr>
        <a:xfrm>
          <a:off x="3201428" y="833865"/>
          <a:ext cx="91440" cy="349848"/>
        </a:xfrm>
        <a:custGeom>
          <a:avLst/>
          <a:gdLst/>
          <a:ahLst/>
          <a:cxnLst/>
          <a:rect l="0" t="0" r="0" b="0"/>
          <a:pathLst>
            <a:path>
              <a:moveTo>
                <a:pt x="45720" y="0"/>
              </a:moveTo>
              <a:lnTo>
                <a:pt x="45720" y="3498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C3028C-89CB-4276-B470-D596BB27ACBB}">
      <dsp:nvSpPr>
        <dsp:cNvPr id="0" name=""/>
        <dsp:cNvSpPr/>
      </dsp:nvSpPr>
      <dsp:spPr>
        <a:xfrm>
          <a:off x="2414175" y="892"/>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Marketing Director </a:t>
          </a:r>
        </a:p>
      </dsp:txBody>
      <dsp:txXfrm>
        <a:off x="2414175" y="892"/>
        <a:ext cx="1665944" cy="832972"/>
      </dsp:txXfrm>
    </dsp:sp>
    <dsp:sp modelId="{F8F7C0D2-8957-49C3-9EEA-6291C1DC4EB3}">
      <dsp:nvSpPr>
        <dsp:cNvPr id="0" name=""/>
        <dsp:cNvSpPr/>
      </dsp:nvSpPr>
      <dsp:spPr>
        <a:xfrm>
          <a:off x="2414175" y="1183713"/>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Food &amp; Beverage Director</a:t>
          </a:r>
        </a:p>
      </dsp:txBody>
      <dsp:txXfrm>
        <a:off x="2414175" y="1183713"/>
        <a:ext cx="1665944" cy="832972"/>
      </dsp:txXfrm>
    </dsp:sp>
    <dsp:sp modelId="{E3AD9A63-32A2-4640-9AE5-C82E729751D2}">
      <dsp:nvSpPr>
        <dsp:cNvPr id="0" name=""/>
        <dsp:cNvSpPr/>
      </dsp:nvSpPr>
      <dsp:spPr>
        <a:xfrm>
          <a:off x="1406279" y="2366534"/>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Head</a:t>
          </a:r>
          <a:r>
            <a:rPr lang="en-GB" sz="1900" kern="1200" baseline="0"/>
            <a:t> of Food Development </a:t>
          </a:r>
          <a:endParaRPr lang="en-GB" sz="1900" kern="1200"/>
        </a:p>
      </dsp:txBody>
      <dsp:txXfrm>
        <a:off x="1406279"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7211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Pollington, Chris</cp:lastModifiedBy>
  <cp:revision>2</cp:revision>
  <dcterms:created xsi:type="dcterms:W3CDTF">2025-03-12T15:43:00Z</dcterms:created>
  <dcterms:modified xsi:type="dcterms:W3CDTF">2025-03-12T15:43:00Z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