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61CF" w14:textId="77777777" w:rsidR="00B732F1" w:rsidRPr="00D62A1A" w:rsidRDefault="00460C2D"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6464" behindDoc="0" locked="0" layoutInCell="1" allowOverlap="1" wp14:anchorId="70FA6261" wp14:editId="70FA6262">
                <wp:simplePos x="0" y="0"/>
                <wp:positionH relativeFrom="page">
                  <wp:posOffset>4046855</wp:posOffset>
                </wp:positionH>
                <wp:positionV relativeFrom="page">
                  <wp:posOffset>517525</wp:posOffset>
                </wp:positionV>
                <wp:extent cx="2853690" cy="191770"/>
                <wp:effectExtent l="0" t="0" r="3810" b="1778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0FA6292"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A6261"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70FA6292"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70FA61D0" w14:textId="77777777" w:rsidR="00BE36E2" w:rsidRPr="00D62A1A" w:rsidRDefault="009E709B" w:rsidP="008978A8">
      <w:pPr>
        <w:pStyle w:val="Grandtitre"/>
      </w:pPr>
      <w:r>
        <w:t>JoB description</w:t>
      </w:r>
    </w:p>
    <w:p w14:paraId="70FA61D1" w14:textId="77777777" w:rsidR="00652BE0" w:rsidRDefault="00652BE0" w:rsidP="00652BE0">
      <w:pPr>
        <w:pStyle w:val="Heading1"/>
        <w:jc w:val="right"/>
        <w:rPr>
          <w:b w:val="0"/>
          <w:sz w:val="24"/>
          <w:szCs w:val="24"/>
        </w:rPr>
      </w:pPr>
    </w:p>
    <w:p w14:paraId="70FA61D2"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2"/>
        <w:gridCol w:w="3090"/>
        <w:gridCol w:w="1863"/>
        <w:gridCol w:w="2947"/>
      </w:tblGrid>
      <w:tr w:rsidR="00FD0BB6" w:rsidRPr="009D170B" w14:paraId="70FA61D7" w14:textId="77777777" w:rsidTr="00710304">
        <w:tc>
          <w:tcPr>
            <w:tcW w:w="1756" w:type="dxa"/>
            <w:vAlign w:val="center"/>
          </w:tcPr>
          <w:p w14:paraId="70FA61D3"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3172" w:type="dxa"/>
            <w:vAlign w:val="center"/>
          </w:tcPr>
          <w:p w14:paraId="70FA61D4" w14:textId="2ECFB321" w:rsidR="00FD0BB6" w:rsidRPr="00C15721" w:rsidRDefault="0059387F" w:rsidP="002D47BF">
            <w:pPr>
              <w:rPr>
                <w:rFonts w:cs="Arial"/>
              </w:rPr>
            </w:pPr>
            <w:r>
              <w:rPr>
                <w:rFonts w:cs="Arial"/>
              </w:rPr>
              <w:t>Catering Supervisor</w:t>
            </w:r>
          </w:p>
        </w:tc>
        <w:tc>
          <w:tcPr>
            <w:tcW w:w="1902" w:type="dxa"/>
            <w:vAlign w:val="center"/>
          </w:tcPr>
          <w:p w14:paraId="70FA61D5"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70FA61D6" w14:textId="77777777" w:rsidR="00FD0BB6" w:rsidRPr="00C15721" w:rsidRDefault="002D47BF" w:rsidP="00275066">
            <w:pPr>
              <w:rPr>
                <w:rFonts w:cs="Arial"/>
              </w:rPr>
            </w:pPr>
            <w:r>
              <w:rPr>
                <w:rFonts w:cs="Arial"/>
              </w:rPr>
              <w:t>Catering</w:t>
            </w:r>
          </w:p>
        </w:tc>
      </w:tr>
      <w:tr w:rsidR="00FD0BB6" w:rsidRPr="009D170B" w14:paraId="70FA61DC" w14:textId="77777777" w:rsidTr="00710304">
        <w:trPr>
          <w:trHeight w:val="725"/>
        </w:trPr>
        <w:tc>
          <w:tcPr>
            <w:tcW w:w="1756" w:type="dxa"/>
            <w:vAlign w:val="center"/>
          </w:tcPr>
          <w:p w14:paraId="70FA61D8" w14:textId="77777777" w:rsidR="00FD0BB6" w:rsidRPr="00925667" w:rsidRDefault="00FD0BB6" w:rsidP="004B7FE8">
            <w:pPr>
              <w:pStyle w:val="Texte9retrait"/>
              <w:ind w:left="0"/>
              <w:rPr>
                <w:sz w:val="20"/>
                <w:szCs w:val="20"/>
              </w:rPr>
            </w:pPr>
            <w:r w:rsidRPr="00925667">
              <w:rPr>
                <w:sz w:val="20"/>
                <w:szCs w:val="20"/>
              </w:rPr>
              <w:t>Generic Job Title</w:t>
            </w:r>
          </w:p>
        </w:tc>
        <w:tc>
          <w:tcPr>
            <w:tcW w:w="3172" w:type="dxa"/>
            <w:vAlign w:val="center"/>
          </w:tcPr>
          <w:p w14:paraId="70FA61D9" w14:textId="02E61D8F" w:rsidR="00FD0BB6" w:rsidRPr="00C15721" w:rsidRDefault="0059387F" w:rsidP="00710304">
            <w:pPr>
              <w:rPr>
                <w:rFonts w:cs="Arial"/>
              </w:rPr>
            </w:pPr>
            <w:r>
              <w:rPr>
                <w:rFonts w:cs="Arial"/>
              </w:rPr>
              <w:t xml:space="preserve">Catering Supervisor </w:t>
            </w:r>
          </w:p>
        </w:tc>
        <w:tc>
          <w:tcPr>
            <w:tcW w:w="1902" w:type="dxa"/>
            <w:vAlign w:val="center"/>
          </w:tcPr>
          <w:p w14:paraId="70FA61DA"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70FA61DB" w14:textId="77777777" w:rsidR="00FD0BB6" w:rsidRPr="00C15721" w:rsidRDefault="00D45796" w:rsidP="00275066">
            <w:pPr>
              <w:rPr>
                <w:rFonts w:cs="Arial"/>
              </w:rPr>
            </w:pPr>
            <w:r>
              <w:rPr>
                <w:rFonts w:cs="Arial"/>
              </w:rPr>
              <w:t>Corp</w:t>
            </w:r>
          </w:p>
        </w:tc>
      </w:tr>
      <w:tr w:rsidR="00FD0BB6" w:rsidRPr="009D170B" w14:paraId="70FA61E1" w14:textId="77777777" w:rsidTr="00710304">
        <w:tc>
          <w:tcPr>
            <w:tcW w:w="1756" w:type="dxa"/>
            <w:vAlign w:val="center"/>
          </w:tcPr>
          <w:p w14:paraId="70FA61DD" w14:textId="77777777" w:rsidR="00FD0BB6" w:rsidRPr="00925667" w:rsidRDefault="00FD0BB6" w:rsidP="004B7FE8">
            <w:pPr>
              <w:pStyle w:val="Texte9retrait"/>
              <w:ind w:left="0"/>
              <w:rPr>
                <w:sz w:val="20"/>
                <w:szCs w:val="20"/>
              </w:rPr>
            </w:pPr>
            <w:r w:rsidRPr="00925667">
              <w:rPr>
                <w:sz w:val="20"/>
                <w:szCs w:val="20"/>
              </w:rPr>
              <w:t>Team Band</w:t>
            </w:r>
          </w:p>
        </w:tc>
        <w:tc>
          <w:tcPr>
            <w:tcW w:w="3172" w:type="dxa"/>
            <w:vAlign w:val="center"/>
          </w:tcPr>
          <w:p w14:paraId="70FA61DE" w14:textId="53578B9C" w:rsidR="00FD0BB6" w:rsidRPr="00C15721" w:rsidRDefault="00FD0BB6" w:rsidP="00275066">
            <w:pPr>
              <w:rPr>
                <w:rFonts w:cs="Arial"/>
              </w:rPr>
            </w:pPr>
          </w:p>
        </w:tc>
        <w:tc>
          <w:tcPr>
            <w:tcW w:w="1902" w:type="dxa"/>
            <w:vAlign w:val="center"/>
          </w:tcPr>
          <w:p w14:paraId="70FA61DF"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70FA61E0" w14:textId="6702DE3E" w:rsidR="00FD0BB6" w:rsidRPr="00C15721" w:rsidRDefault="00250775" w:rsidP="00275066">
            <w:pPr>
              <w:rPr>
                <w:rFonts w:cs="Arial"/>
              </w:rPr>
            </w:pPr>
            <w:r>
              <w:rPr>
                <w:rFonts w:cs="Arial"/>
              </w:rPr>
              <w:t>Park House</w:t>
            </w:r>
          </w:p>
        </w:tc>
      </w:tr>
      <w:tr w:rsidR="00FD0BB6" w:rsidRPr="009D170B" w14:paraId="70FA61E6" w14:textId="77777777" w:rsidTr="00710304">
        <w:tc>
          <w:tcPr>
            <w:tcW w:w="1756" w:type="dxa"/>
            <w:vAlign w:val="center"/>
          </w:tcPr>
          <w:p w14:paraId="70FA61E2" w14:textId="77777777" w:rsidR="00FD0BB6" w:rsidRPr="00925667" w:rsidRDefault="00FD0BB6" w:rsidP="004B7FE8">
            <w:pPr>
              <w:pStyle w:val="Texte9retrait"/>
              <w:ind w:left="0"/>
              <w:rPr>
                <w:sz w:val="20"/>
                <w:szCs w:val="20"/>
              </w:rPr>
            </w:pPr>
            <w:r w:rsidRPr="00925667">
              <w:rPr>
                <w:sz w:val="20"/>
                <w:szCs w:val="20"/>
              </w:rPr>
              <w:t>Reports to</w:t>
            </w:r>
          </w:p>
        </w:tc>
        <w:tc>
          <w:tcPr>
            <w:tcW w:w="3172" w:type="dxa"/>
            <w:vAlign w:val="center"/>
          </w:tcPr>
          <w:p w14:paraId="70FA61E3" w14:textId="77777777" w:rsidR="00FD0BB6" w:rsidRPr="00925667" w:rsidRDefault="00D45796" w:rsidP="004B7FE8">
            <w:pPr>
              <w:spacing w:before="120" w:after="120"/>
              <w:rPr>
                <w:rFonts w:cs="Arial"/>
                <w:sz w:val="20"/>
                <w:szCs w:val="20"/>
              </w:rPr>
            </w:pPr>
            <w:r>
              <w:rPr>
                <w:rFonts w:cs="Arial"/>
                <w:sz w:val="20"/>
                <w:szCs w:val="20"/>
              </w:rPr>
              <w:t>General Catering Manager</w:t>
            </w:r>
          </w:p>
        </w:tc>
        <w:tc>
          <w:tcPr>
            <w:tcW w:w="1902" w:type="dxa"/>
            <w:vAlign w:val="center"/>
          </w:tcPr>
          <w:p w14:paraId="70FA61E4"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70FA61E5" w14:textId="1A1D3006" w:rsidR="00FD0BB6" w:rsidRPr="00C15721" w:rsidRDefault="00D45796" w:rsidP="00275066">
            <w:pPr>
              <w:rPr>
                <w:rFonts w:cs="Arial"/>
              </w:rPr>
            </w:pPr>
            <w:r>
              <w:rPr>
                <w:rFonts w:cs="Arial"/>
              </w:rPr>
              <w:t>Nestle</w:t>
            </w:r>
          </w:p>
        </w:tc>
      </w:tr>
    </w:tbl>
    <w:p w14:paraId="70FA61E7" w14:textId="77777777" w:rsidR="009E709B" w:rsidRPr="00D62A1A" w:rsidRDefault="009E709B" w:rsidP="009E709B">
      <w:pPr>
        <w:pStyle w:val="Heading2"/>
      </w:pPr>
      <w:r>
        <w:t>ORGANISATION StRUCTURE</w:t>
      </w:r>
    </w:p>
    <w:p w14:paraId="70FA61E8" w14:textId="77777777" w:rsidR="009E709B" w:rsidRPr="00D62A1A" w:rsidRDefault="00460C2D" w:rsidP="009E709B">
      <w:pPr>
        <w:pStyle w:val="Texte2"/>
      </w:pPr>
      <w:r>
        <w:rPr>
          <w:noProof/>
          <w:lang w:eastAsia="en-GB"/>
        </w:rPr>
        <mc:AlternateContent>
          <mc:Choice Requires="wps">
            <w:drawing>
              <wp:anchor distT="0" distB="0" distL="114300" distR="114300" simplePos="0" relativeHeight="251648512" behindDoc="0" locked="0" layoutInCell="1" allowOverlap="1" wp14:anchorId="70FA6263" wp14:editId="70FA6264">
                <wp:simplePos x="0" y="0"/>
                <wp:positionH relativeFrom="column">
                  <wp:posOffset>1846580</wp:posOffset>
                </wp:positionH>
                <wp:positionV relativeFrom="paragraph">
                  <wp:posOffset>162560</wp:posOffset>
                </wp:positionV>
                <wp:extent cx="2151380" cy="422910"/>
                <wp:effectExtent l="0" t="635" r="2540" b="0"/>
                <wp:wrapNone/>
                <wp:docPr id="18"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138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FA6293" w14:textId="77777777" w:rsidR="00606F91" w:rsidRPr="00710304" w:rsidRDefault="00D45796" w:rsidP="00710304">
                            <w:pPr>
                              <w:jc w:val="center"/>
                            </w:pPr>
                            <w:r>
                              <w:rPr>
                                <w:rFonts w:cs="Arial"/>
                                <w:sz w:val="20"/>
                                <w:szCs w:val="20"/>
                              </w:rPr>
                              <w:t xml:space="preserve">General </w:t>
                            </w:r>
                            <w:r w:rsidR="001F4FCB">
                              <w:rPr>
                                <w:rFonts w:cs="Arial"/>
                                <w:sz w:val="20"/>
                                <w:szCs w:val="20"/>
                              </w:rPr>
                              <w:t>Catering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0FA6263" id="Zone de texte 99" o:spid="_x0000_s1027" type="#_x0000_t202" style="position:absolute;left:0;text-align:left;margin-left:145.4pt;margin-top:12.8pt;width:169.4pt;height:3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al5wEAAK4DAAAOAAAAZHJzL2Uyb0RvYy54bWysU9tu2zAMfR+wfxD0vjjx1q014hRdig4D&#10;ugvQ7QNkWY6FyaJGKrG7rx8lJ+kub8NeBEokj3kOj9fX0+DEwSBZ8LVcLZZSGK+htX5Xy69f7l5c&#10;SkFR+VY58KaWj4bk9eb5s/UYKlNCD641KBjEUzWGWvYxhqooSPdmULSAYDwnO8BBRb7irmhRjYw+&#10;uKJcLl8XI2AbELQh4tfbOSk3Gb/rjI6fuo5MFK6WPFvMJ+azSWexWatqhyr0Vh/HUP8wxaCs54+e&#10;oW5VVGKP9i+owWoEgi4uNAwFdJ3VJnNgNqvlH2weehVM5sLiUDjLRP8PVn88PITPKOL0FiZeYCZB&#10;4R70N2JtijFQdaxJmlJFqboZP0DL21T7CLlj6nBI9JmQYBhW+vGsrpmi0PxYri5WLy85pTn3qiyv&#10;Vln+QlWn7oAU3xkYRApqiby9jK4O9xTTNKo6laSPETjb3lnn8gV3zdahOCjedHlTXl1s03K55bcy&#10;51Oxh9Q2p9NLppmYzRzj1EzCtkkOrkmsG2gfmTfCbCA2PAc94A8pRjZPLen7XqGRwr33vJ3ktBy8&#10;YY/yBU+vzSlQXnN7LaMUc7iNsyv3Ae2uZ/R5FR5uWOPOZvpPkxxHZlNkikcDJ9f9es9VT7/Z5icA&#10;AAD//wMAUEsDBBQABgAIAAAAIQAWqnoH3gAAAAkBAAAPAAAAZHJzL2Rvd25yZXYueG1sTI/BTsMw&#10;EETvSPyDtUjcqNNICSTEqSokUA8cSlqJqxsvSdR4HdlOG/6e5QS3Wc1o5m21WewoLujD4EjBepWA&#10;QGqdGahTcDy8PjyBCFGT0aMjVPCNATb17U2lS+Ou9IGXJnaCSyiUWkEf41RKGdoerQ4rNyGx9+W8&#10;1ZFP30nj9ZXL7SjTJMml1QPxQq8nfOmxPTezVeB2WXPch/1ukNnb9nGW7aef3pW6v1u2zyAiLvEv&#10;DL/4jA41M53cTCaIUUFaJIweWWQ5CA7kacHipKBIU5B1Jf9/UP8AAAD//wMAUEsBAi0AFAAGAAgA&#10;AAAhALaDOJL+AAAA4QEAABMAAAAAAAAAAAAAAAAAAAAAAFtDb250ZW50X1R5cGVzXS54bWxQSwEC&#10;LQAUAAYACAAAACEAOP0h/9YAAACUAQAACwAAAAAAAAAAAAAAAAAvAQAAX3JlbHMvLnJlbHNQSwEC&#10;LQAUAAYACAAAACEAyFD2pecBAACuAwAADgAAAAAAAAAAAAAAAAAuAgAAZHJzL2Uyb0RvYy54bWxQ&#10;SwECLQAUAAYACAAAACEAFqp6B94AAAAJAQAADwAAAAAAAAAAAAAAAABBBAAAZHJzL2Rvd25yZXYu&#10;eG1sUEsFBgAAAAAEAAQA8wAAAEwFAAAAAA==&#10;" fillcolor="#2a295c" stroked="f" strokeweight=".5pt">
                <v:path arrowok="t"/>
                <v:textbox inset="0,2mm,0,0">
                  <w:txbxContent>
                    <w:p w14:paraId="70FA6293" w14:textId="77777777" w:rsidR="00606F91" w:rsidRPr="00710304" w:rsidRDefault="00D45796" w:rsidP="00710304">
                      <w:pPr>
                        <w:jc w:val="center"/>
                      </w:pPr>
                      <w:r>
                        <w:rPr>
                          <w:rFonts w:cs="Arial"/>
                          <w:sz w:val="20"/>
                          <w:szCs w:val="20"/>
                        </w:rPr>
                        <w:t xml:space="preserve">General </w:t>
                      </w:r>
                      <w:r w:rsidR="001F4FCB">
                        <w:rPr>
                          <w:rFonts w:cs="Arial"/>
                          <w:sz w:val="20"/>
                          <w:szCs w:val="20"/>
                        </w:rPr>
                        <w:t>Catering Manager</w:t>
                      </w:r>
                    </w:p>
                  </w:txbxContent>
                </v:textbox>
              </v:shape>
            </w:pict>
          </mc:Fallback>
        </mc:AlternateContent>
      </w:r>
    </w:p>
    <w:p w14:paraId="70FA61E9" w14:textId="77777777" w:rsidR="009E709B" w:rsidRPr="00D62A1A" w:rsidRDefault="009E709B" w:rsidP="009E709B">
      <w:pPr>
        <w:pStyle w:val="Texte2"/>
      </w:pPr>
    </w:p>
    <w:p w14:paraId="70FA61EA" w14:textId="77777777" w:rsidR="009E709B" w:rsidRPr="00D62A1A" w:rsidRDefault="00460C2D" w:rsidP="009E709B">
      <w:pPr>
        <w:pStyle w:val="Texte2"/>
      </w:pPr>
      <w:r>
        <w:rPr>
          <w:noProof/>
          <w:lang w:eastAsia="en-GB"/>
        </w:rPr>
        <mc:AlternateContent>
          <mc:Choice Requires="wps">
            <w:drawing>
              <wp:anchor distT="4294967295" distB="4294967295" distL="114300" distR="114300" simplePos="0" relativeHeight="251647488" behindDoc="0" locked="0" layoutInCell="1" allowOverlap="1" wp14:anchorId="70FA6265" wp14:editId="70FA6266">
                <wp:simplePos x="0" y="0"/>
                <wp:positionH relativeFrom="column">
                  <wp:posOffset>2863215</wp:posOffset>
                </wp:positionH>
                <wp:positionV relativeFrom="paragraph">
                  <wp:posOffset>9525</wp:posOffset>
                </wp:positionV>
                <wp:extent cx="0" cy="342900"/>
                <wp:effectExtent l="5715" t="9525" r="13335" b="952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BCD36E" id="Line 3" o:spid="_x0000_s1026" style="position:absolute;flip:y;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49536" behindDoc="0" locked="0" layoutInCell="1" allowOverlap="1" wp14:anchorId="70FA6267" wp14:editId="70FA6268">
                <wp:simplePos x="0" y="0"/>
                <wp:positionH relativeFrom="column">
                  <wp:posOffset>2857500</wp:posOffset>
                </wp:positionH>
                <wp:positionV relativeFrom="paragraph">
                  <wp:posOffset>82550</wp:posOffset>
                </wp:positionV>
                <wp:extent cx="0" cy="0"/>
                <wp:effectExtent l="19050" t="15875" r="19050" b="41275"/>
                <wp:wrapNone/>
                <wp:docPr id="16"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0A6A6"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70FA61EB" w14:textId="77777777" w:rsidR="009E709B" w:rsidRPr="00D62A1A" w:rsidRDefault="00460C2D" w:rsidP="009E709B">
      <w:pPr>
        <w:pStyle w:val="Texte2"/>
      </w:pPr>
      <w:r>
        <w:rPr>
          <w:noProof/>
          <w:lang w:eastAsia="en-GB"/>
        </w:rPr>
        <mc:AlternateContent>
          <mc:Choice Requires="wps">
            <w:drawing>
              <wp:anchor distT="0" distB="0" distL="114300" distR="114300" simplePos="0" relativeHeight="251651584" behindDoc="0" locked="0" layoutInCell="1" allowOverlap="1" wp14:anchorId="70FA6269" wp14:editId="70FA626A">
                <wp:simplePos x="0" y="0"/>
                <wp:positionH relativeFrom="column">
                  <wp:posOffset>1846580</wp:posOffset>
                </wp:positionH>
                <wp:positionV relativeFrom="paragraph">
                  <wp:posOffset>140970</wp:posOffset>
                </wp:positionV>
                <wp:extent cx="2231390" cy="370205"/>
                <wp:effectExtent l="0" t="0" r="0" b="31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FA6294" w14:textId="78971162" w:rsidR="00606F91" w:rsidRPr="00710304" w:rsidRDefault="0059387F" w:rsidP="00610CAE">
                            <w:pPr>
                              <w:jc w:val="center"/>
                            </w:pPr>
                            <w:r>
                              <w:t>Catering Supervisor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0FA6269" id="Text Box 8" o:spid="_x0000_s1028" type="#_x0000_t202" style="position:absolute;left:0;text-align:left;margin-left:145.4pt;margin-top:11.1pt;width:175.7pt;height:2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4M5AEAAK4DAAAOAAAAZHJzL2Uyb0RvYy54bWysU9tu2zAMfR+wfxD0vthx0HU14hRdig4D&#10;ugvQ7QNkWbaFyaJGKbGzrx8lO+kub8NeBFIij3kOj7e302DYUaHXYCu+XuWcKSuh0bar+NcvD6/e&#10;cOaDsI0wYFXFT8rz293LF9vRlaqAHkyjkBGI9eXoKt6H4Mos87JXg/ArcMrSYws4iEApdlmDYiT0&#10;wWRFnr/ORsDGIUjlPd3ez498l/DbVsnwqW29CsxUnGYL6cR01vHMdltRdihcr+UyhviHKQahLX30&#10;AnUvgmAH1H9BDVoieGjDSsKQQdtqqRIHYrPO/2Dz1AunEhcSx7uLTP7/wcqPxyf3GVmY3sJEC0wk&#10;vHsE+c2TNtnofLnURE196WN1PX6AhrYpDgFSx9TiEOkTIUYwpPTpoq6aApN0WRSb9eaGniS9ba7z&#10;Ir+K8meiPHc79OGdgoHFoOJI20vo4vjow1x6Lokf82B086CNSQl29d4gOwradHFX3FztF/TfyoyN&#10;xRZi24wYbxLNyGzmGKZ6YrohnAgRWdfQnIg3wmwgMjwFPeAPzkYyT8X994NAxZl5b2k70WkpuCaP&#10;UoLn2/ocCCupveKBsznch9mVB4e66wl9XoWFO9K41Yn+8yTLyGSKJOBi4Oi6X/NU9fyb7X4CAAD/&#10;/wMAUEsDBBQABgAIAAAAIQAUsWPr3gAAAAkBAAAPAAAAZHJzL2Rvd25yZXYueG1sTI/BTsMwEETv&#10;SPyDtUjcqE1ESglxqgoJ1AOHNlTi6sZLEhGvI9tpw9+zPcFtVjOaeVuuZzeIE4bYe9Jwv1AgkBpv&#10;e2o1HD5e71YgYjJkzeAJNfxghHV1fVWawvoz7fFUp1ZwCcXCaOhSGgspY9OhM3HhRyT2vnxwJvEZ&#10;WmmDOXO5G2Sm1FI60xMvdGbElw6b73pyGvw2rw+7uNv2Mn/bPE6y+Qzju9a3N/PmGUTCOf2F4YLP&#10;6FAx09FPZKMYNGRPitETiywDwYHlw0UcNaxUDrIq5f8Pql8AAAD//wMAUEsBAi0AFAAGAAgAAAAh&#10;ALaDOJL+AAAA4QEAABMAAAAAAAAAAAAAAAAAAAAAAFtDb250ZW50X1R5cGVzXS54bWxQSwECLQAU&#10;AAYACAAAACEAOP0h/9YAAACUAQAACwAAAAAAAAAAAAAAAAAvAQAAX3JlbHMvLnJlbHNQSwECLQAU&#10;AAYACAAAACEAcCQeDOQBAACuAwAADgAAAAAAAAAAAAAAAAAuAgAAZHJzL2Uyb0RvYy54bWxQSwEC&#10;LQAUAAYACAAAACEAFLFj694AAAAJAQAADwAAAAAAAAAAAAAAAAA+BAAAZHJzL2Rvd25yZXYueG1s&#10;UEsFBgAAAAAEAAQA8wAAAEkFAAAAAA==&#10;" fillcolor="#2a295c" stroked="f" strokeweight=".5pt">
                <v:path arrowok="t"/>
                <v:textbox inset="0,2mm,0,0">
                  <w:txbxContent>
                    <w:p w14:paraId="70FA6294" w14:textId="78971162" w:rsidR="00606F91" w:rsidRPr="00710304" w:rsidRDefault="0059387F" w:rsidP="00610CAE">
                      <w:pPr>
                        <w:jc w:val="center"/>
                      </w:pPr>
                      <w:r>
                        <w:t>Catering Supervisor</w:t>
                      </w:r>
                    </w:p>
                  </w:txbxContent>
                </v:textbox>
              </v:shape>
            </w:pict>
          </mc:Fallback>
        </mc:AlternateContent>
      </w:r>
      <w:r w:rsidR="00710304">
        <w:t xml:space="preserve">                            </w:t>
      </w:r>
    </w:p>
    <w:p w14:paraId="70FA61EC" w14:textId="77777777" w:rsidR="009E709B" w:rsidRPr="007953CF" w:rsidRDefault="00610CAE" w:rsidP="009E709B">
      <w:pPr>
        <w:jc w:val="center"/>
        <w:rPr>
          <w:rFonts w:cs="Arial"/>
          <w:color w:val="FFFFFF"/>
        </w:rPr>
      </w:pPr>
      <w:r>
        <w:rPr>
          <w:rFonts w:cs="Arial"/>
          <w:color w:val="FFFFFF"/>
        </w:rPr>
        <w:t xml:space="preserve"> </w:t>
      </w:r>
      <w:r w:rsidR="009E709B">
        <w:rPr>
          <w:rFonts w:cs="Arial"/>
          <w:color w:val="FFFFFF"/>
        </w:rPr>
        <w:t>Head of Talent</w:t>
      </w:r>
    </w:p>
    <w:p w14:paraId="70FA61ED" w14:textId="77777777" w:rsidR="009E709B" w:rsidRPr="00D62A1A" w:rsidRDefault="00610CAE" w:rsidP="009E709B">
      <w:pPr>
        <w:pStyle w:val="Heading2"/>
      </w:pPr>
      <w:r>
        <w:t xml:space="preserve">                                 </w:t>
      </w:r>
    </w:p>
    <w:p w14:paraId="70FA61EE" w14:textId="77777777" w:rsidR="009E709B" w:rsidRPr="00335F59" w:rsidRDefault="00460C2D" w:rsidP="00603C26">
      <w:pPr>
        <w:pStyle w:val="Heading4"/>
        <w:ind w:left="360"/>
        <w:rPr>
          <w:color w:val="002060"/>
          <w:sz w:val="24"/>
          <w:szCs w:val="24"/>
        </w:rPr>
      </w:pPr>
      <w:r>
        <w:rPr>
          <w:noProof/>
          <w:color w:val="002060"/>
          <w:sz w:val="24"/>
          <w:szCs w:val="24"/>
        </w:rPr>
        <mc:AlternateContent>
          <mc:Choice Requires="wps">
            <w:drawing>
              <wp:anchor distT="0" distB="0" distL="114300" distR="114300" simplePos="0" relativeHeight="251652608" behindDoc="0" locked="0" layoutInCell="1" allowOverlap="1" wp14:anchorId="70FA626B" wp14:editId="70FA626C">
                <wp:simplePos x="0" y="0"/>
                <wp:positionH relativeFrom="column">
                  <wp:posOffset>2857500</wp:posOffset>
                </wp:positionH>
                <wp:positionV relativeFrom="paragraph">
                  <wp:posOffset>82550</wp:posOffset>
                </wp:positionV>
                <wp:extent cx="0" cy="0"/>
                <wp:effectExtent l="19050" t="15875" r="19050" b="4127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5A3E5"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color w:val="002060"/>
          <w:sz w:val="24"/>
          <w:szCs w:val="24"/>
        </w:rPr>
        <mc:AlternateContent>
          <mc:Choice Requires="wps">
            <w:drawing>
              <wp:anchor distT="0" distB="0" distL="114300" distR="114300" simplePos="0" relativeHeight="251650560" behindDoc="0" locked="0" layoutInCell="1" allowOverlap="1" wp14:anchorId="70FA626D" wp14:editId="70FA626E">
                <wp:simplePos x="0" y="0"/>
                <wp:positionH relativeFrom="column">
                  <wp:posOffset>2857500</wp:posOffset>
                </wp:positionH>
                <wp:positionV relativeFrom="paragraph">
                  <wp:posOffset>82550</wp:posOffset>
                </wp:positionV>
                <wp:extent cx="0" cy="0"/>
                <wp:effectExtent l="19050" t="15875" r="19050" b="4127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5EFBF"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2D47BF" w:rsidRPr="00335F59">
        <w:rPr>
          <w:color w:val="002060"/>
          <w:sz w:val="24"/>
          <w:szCs w:val="24"/>
        </w:rPr>
        <w:t>Jo</w:t>
      </w:r>
      <w:r w:rsidR="009E709B" w:rsidRPr="00335F59">
        <w:rPr>
          <w:color w:val="002060"/>
          <w:sz w:val="24"/>
          <w:szCs w:val="24"/>
        </w:rPr>
        <w:t xml:space="preserve">b Purpose </w:t>
      </w:r>
    </w:p>
    <w:p w14:paraId="70FA61EF" w14:textId="77777777" w:rsidR="007D5600" w:rsidRPr="00603C26" w:rsidRDefault="00D45796" w:rsidP="00603C26">
      <w:pPr>
        <w:ind w:left="360"/>
        <w:jc w:val="left"/>
        <w:rPr>
          <w:szCs w:val="22"/>
        </w:rPr>
      </w:pPr>
      <w:r>
        <w:rPr>
          <w:szCs w:val="22"/>
        </w:rPr>
        <w:t>Act as a</w:t>
      </w:r>
      <w:r w:rsidR="007D5600" w:rsidRPr="00603C26">
        <w:rPr>
          <w:szCs w:val="22"/>
        </w:rPr>
        <w:t xml:space="preserve"> </w:t>
      </w:r>
      <w:r w:rsidR="007D5600" w:rsidRPr="009550DA">
        <w:rPr>
          <w:color w:val="002060"/>
          <w:szCs w:val="22"/>
        </w:rPr>
        <w:t>representative</w:t>
      </w:r>
      <w:r>
        <w:rPr>
          <w:szCs w:val="22"/>
        </w:rPr>
        <w:t xml:space="preserve"> of Sodexo within the</w:t>
      </w:r>
      <w:r w:rsidR="007D5600" w:rsidRPr="00603C26">
        <w:rPr>
          <w:szCs w:val="22"/>
        </w:rPr>
        <w:t xml:space="preserve"> operating area by the effective management of both c</w:t>
      </w:r>
      <w:r>
        <w:rPr>
          <w:szCs w:val="22"/>
        </w:rPr>
        <w:t>atering, hospitality</w:t>
      </w:r>
      <w:r w:rsidR="007D5600" w:rsidRPr="00603C26">
        <w:rPr>
          <w:szCs w:val="22"/>
        </w:rPr>
        <w:t xml:space="preserve"> services to ensure that all units deliver both qualitative and quantitative results, to be achieved by fostering long term profitable relationships by delivering operational excellence</w:t>
      </w:r>
    </w:p>
    <w:p w14:paraId="70FA61F0" w14:textId="77777777" w:rsidR="007D5600" w:rsidRPr="00603C26" w:rsidRDefault="007D5600" w:rsidP="00603C26">
      <w:pPr>
        <w:spacing w:after="0"/>
        <w:ind w:left="360"/>
        <w:jc w:val="left"/>
        <w:rPr>
          <w:szCs w:val="22"/>
        </w:rPr>
      </w:pPr>
      <w:r w:rsidRPr="00603C26">
        <w:rPr>
          <w:szCs w:val="22"/>
        </w:rPr>
        <w:t xml:space="preserve">Provide direction and expertise to the operating area by promoting Sodexo strategies and best business practices in order to uphold the Company mission </w:t>
      </w:r>
      <w:r w:rsidR="0011656A" w:rsidRPr="00603C26">
        <w:rPr>
          <w:szCs w:val="22"/>
        </w:rPr>
        <w:t xml:space="preserve">and </w:t>
      </w:r>
      <w:r w:rsidR="0011656A">
        <w:rPr>
          <w:szCs w:val="22"/>
        </w:rPr>
        <w:t>values</w:t>
      </w:r>
    </w:p>
    <w:p w14:paraId="70FA61F1" w14:textId="77777777" w:rsidR="007D5600" w:rsidRPr="00603C26" w:rsidRDefault="007D5600" w:rsidP="00603C26">
      <w:pPr>
        <w:spacing w:after="0"/>
        <w:ind w:left="360"/>
        <w:jc w:val="left"/>
        <w:rPr>
          <w:szCs w:val="22"/>
        </w:rPr>
      </w:pPr>
      <w:r w:rsidRPr="00603C26">
        <w:rPr>
          <w:szCs w:val="22"/>
        </w:rPr>
        <w:t xml:space="preserve">Motivate and lead a high performing team </w:t>
      </w:r>
      <w:r w:rsidR="00D45796">
        <w:rPr>
          <w:szCs w:val="22"/>
        </w:rPr>
        <w:t xml:space="preserve">in the absence of the Catering </w:t>
      </w:r>
      <w:r w:rsidR="0011656A">
        <w:rPr>
          <w:szCs w:val="22"/>
        </w:rPr>
        <w:t>Manager.</w:t>
      </w:r>
    </w:p>
    <w:p w14:paraId="70FA61F2" w14:textId="77777777" w:rsidR="008F60D7" w:rsidRDefault="002D47BF" w:rsidP="00603C26">
      <w:pPr>
        <w:ind w:left="360"/>
        <w:jc w:val="left"/>
      </w:pPr>
      <w:r w:rsidRPr="00603C26">
        <w:rPr>
          <w:szCs w:val="22"/>
        </w:rPr>
        <w:t xml:space="preserve">To provide </w:t>
      </w:r>
      <w:r w:rsidR="00710304" w:rsidRPr="00603C26">
        <w:rPr>
          <w:szCs w:val="22"/>
        </w:rPr>
        <w:t xml:space="preserve">excellent customer service, </w:t>
      </w:r>
      <w:r w:rsidR="007D5600" w:rsidRPr="00603C26">
        <w:rPr>
          <w:szCs w:val="22"/>
        </w:rPr>
        <w:t>perform</w:t>
      </w:r>
      <w:r w:rsidRPr="00603C26">
        <w:rPr>
          <w:szCs w:val="22"/>
        </w:rPr>
        <w:t xml:space="preserve"> </w:t>
      </w:r>
      <w:r w:rsidR="00D45796">
        <w:rPr>
          <w:szCs w:val="22"/>
        </w:rPr>
        <w:t xml:space="preserve">  </w:t>
      </w:r>
      <w:r w:rsidRPr="00603C26">
        <w:rPr>
          <w:szCs w:val="22"/>
        </w:rPr>
        <w:t xml:space="preserve">the preparation, presentation and service of food and beverages to the client &amp; Sodexo’s satisfaction. </w:t>
      </w:r>
      <w:r w:rsidR="00BB4984" w:rsidRPr="00603C26">
        <w:rPr>
          <w:szCs w:val="22"/>
        </w:rPr>
        <w:t xml:space="preserve"> </w:t>
      </w:r>
    </w:p>
    <w:p w14:paraId="70FA61F3" w14:textId="77777777" w:rsidR="009E709B" w:rsidRPr="00335F59" w:rsidRDefault="00460C2D" w:rsidP="00603C26">
      <w:pPr>
        <w:pStyle w:val="Heading4"/>
        <w:ind w:left="360"/>
        <w:rPr>
          <w:noProof/>
          <w:color w:val="002060"/>
          <w:sz w:val="24"/>
          <w:szCs w:val="24"/>
        </w:rPr>
      </w:pPr>
      <w:r>
        <w:rPr>
          <w:noProof/>
          <w:color w:val="002060"/>
          <w:sz w:val="24"/>
          <w:szCs w:val="24"/>
        </w:rPr>
        <mc:AlternateContent>
          <mc:Choice Requires="wps">
            <w:drawing>
              <wp:anchor distT="0" distB="0" distL="114300" distR="114300" simplePos="0" relativeHeight="251655680" behindDoc="0" locked="0" layoutInCell="1" allowOverlap="1" wp14:anchorId="70FA626F" wp14:editId="70FA6270">
                <wp:simplePos x="0" y="0"/>
                <wp:positionH relativeFrom="column">
                  <wp:posOffset>2857500</wp:posOffset>
                </wp:positionH>
                <wp:positionV relativeFrom="paragraph">
                  <wp:posOffset>82550</wp:posOffset>
                </wp:positionV>
                <wp:extent cx="0" cy="0"/>
                <wp:effectExtent l="19050" t="15875" r="19050" b="412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AEF73" id="AutoShape 12"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color w:val="002060"/>
          <w:sz w:val="24"/>
          <w:szCs w:val="24"/>
        </w:rPr>
        <mc:AlternateContent>
          <mc:Choice Requires="wps">
            <w:drawing>
              <wp:anchor distT="0" distB="0" distL="114300" distR="114300" simplePos="0" relativeHeight="251654656" behindDoc="0" locked="0" layoutInCell="1" allowOverlap="1" wp14:anchorId="70FA6271" wp14:editId="70FA6272">
                <wp:simplePos x="0" y="0"/>
                <wp:positionH relativeFrom="column">
                  <wp:posOffset>2857500</wp:posOffset>
                </wp:positionH>
                <wp:positionV relativeFrom="paragraph">
                  <wp:posOffset>82550</wp:posOffset>
                </wp:positionV>
                <wp:extent cx="0" cy="0"/>
                <wp:effectExtent l="19050" t="15875" r="19050" b="4127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63D97" id="AutoShape 11"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335F59">
        <w:rPr>
          <w:noProof/>
          <w:color w:val="002060"/>
          <w:sz w:val="24"/>
          <w:szCs w:val="24"/>
        </w:rPr>
        <w:t xml:space="preserve">Accountabilities </w:t>
      </w:r>
    </w:p>
    <w:p w14:paraId="70FA61F4" w14:textId="77777777" w:rsidR="007D5600" w:rsidRPr="00603C26" w:rsidRDefault="00D45796" w:rsidP="00603C26">
      <w:pPr>
        <w:spacing w:after="0"/>
        <w:ind w:left="360"/>
        <w:jc w:val="left"/>
        <w:rPr>
          <w:rFonts w:cs="Arial"/>
          <w:szCs w:val="22"/>
        </w:rPr>
      </w:pPr>
      <w:r>
        <w:rPr>
          <w:rFonts w:cs="Arial"/>
          <w:szCs w:val="22"/>
        </w:rPr>
        <w:t>Support the m</w:t>
      </w:r>
      <w:r w:rsidR="007D5600" w:rsidRPr="00603C26">
        <w:rPr>
          <w:rFonts w:cs="Arial"/>
          <w:szCs w:val="22"/>
        </w:rPr>
        <w:t xml:space="preserve">anagement of Health, Safety and Environmental Legislation relating to the building portfolio ensuring the statutory requirements are met and all records maintained up to </w:t>
      </w:r>
    </w:p>
    <w:p w14:paraId="70FA61F5" w14:textId="77777777" w:rsidR="007D5600" w:rsidRPr="00603C26" w:rsidRDefault="007D5600" w:rsidP="00603C26">
      <w:pPr>
        <w:spacing w:after="0"/>
        <w:ind w:left="360"/>
        <w:jc w:val="left"/>
        <w:rPr>
          <w:rFonts w:cs="Arial"/>
          <w:szCs w:val="22"/>
        </w:rPr>
      </w:pPr>
      <w:r w:rsidRPr="00603C26">
        <w:rPr>
          <w:rFonts w:cs="Arial"/>
          <w:szCs w:val="22"/>
        </w:rPr>
        <w:t>Risk management – minimise risk and maintain profitability</w:t>
      </w:r>
    </w:p>
    <w:p w14:paraId="70FA61F6" w14:textId="77777777" w:rsidR="007D5600" w:rsidRPr="00603C26" w:rsidRDefault="007D5600" w:rsidP="00603C26">
      <w:pPr>
        <w:spacing w:after="0"/>
        <w:ind w:left="360"/>
        <w:jc w:val="left"/>
        <w:rPr>
          <w:rFonts w:cs="Arial"/>
          <w:szCs w:val="22"/>
        </w:rPr>
      </w:pPr>
      <w:r w:rsidRPr="00603C26">
        <w:rPr>
          <w:rFonts w:cs="Arial"/>
          <w:szCs w:val="22"/>
        </w:rPr>
        <w:t>Strategic and technical support – professional advice to customers, peers and team.</w:t>
      </w:r>
    </w:p>
    <w:p w14:paraId="70FA61F7" w14:textId="77777777" w:rsidR="007D5600" w:rsidRPr="00603C26" w:rsidRDefault="00D45796" w:rsidP="00603C26">
      <w:pPr>
        <w:spacing w:after="0"/>
        <w:ind w:left="360"/>
        <w:jc w:val="left"/>
        <w:rPr>
          <w:rFonts w:cs="Arial"/>
          <w:szCs w:val="22"/>
        </w:rPr>
      </w:pPr>
      <w:r>
        <w:rPr>
          <w:rFonts w:cs="Arial"/>
          <w:szCs w:val="22"/>
        </w:rPr>
        <w:t xml:space="preserve">Coordinate and direct </w:t>
      </w:r>
      <w:r w:rsidR="007D5600" w:rsidRPr="00603C26">
        <w:rPr>
          <w:rFonts w:cs="Arial"/>
          <w:szCs w:val="22"/>
        </w:rPr>
        <w:t>activities within the assigned areas.</w:t>
      </w:r>
    </w:p>
    <w:p w14:paraId="70FA61F8" w14:textId="77777777" w:rsidR="007D5600" w:rsidRPr="00603C26" w:rsidRDefault="007D5600" w:rsidP="00603C26">
      <w:pPr>
        <w:spacing w:after="0"/>
        <w:ind w:left="360"/>
        <w:jc w:val="left"/>
        <w:rPr>
          <w:rFonts w:cs="Arial"/>
          <w:szCs w:val="22"/>
        </w:rPr>
      </w:pPr>
      <w:r w:rsidRPr="00603C26">
        <w:rPr>
          <w:rFonts w:cs="Arial"/>
          <w:szCs w:val="22"/>
        </w:rPr>
        <w:t>Manage and control the services to the agreed specification</w:t>
      </w:r>
      <w:r w:rsidR="00D45796">
        <w:rPr>
          <w:rFonts w:cs="Arial"/>
          <w:szCs w:val="22"/>
        </w:rPr>
        <w:t xml:space="preserve"> and to the agreed performance</w:t>
      </w:r>
    </w:p>
    <w:p w14:paraId="70FA61F9" w14:textId="07509228" w:rsidR="007D5600" w:rsidRPr="00603C26" w:rsidRDefault="007D5600" w:rsidP="00603C26">
      <w:pPr>
        <w:spacing w:after="0"/>
        <w:ind w:left="360"/>
        <w:jc w:val="left"/>
        <w:rPr>
          <w:rFonts w:cs="Arial"/>
          <w:szCs w:val="22"/>
        </w:rPr>
      </w:pPr>
      <w:r w:rsidRPr="00603C26">
        <w:rPr>
          <w:rFonts w:cs="Arial"/>
          <w:szCs w:val="22"/>
        </w:rPr>
        <w:t xml:space="preserve">Check and Review the work of team </w:t>
      </w:r>
      <w:r w:rsidR="00D45796">
        <w:rPr>
          <w:rFonts w:cs="Arial"/>
          <w:szCs w:val="22"/>
        </w:rPr>
        <w:t>members</w:t>
      </w:r>
    </w:p>
    <w:p w14:paraId="70FA61FA" w14:textId="77777777" w:rsidR="007D5600" w:rsidRPr="00603C26" w:rsidRDefault="00D45796" w:rsidP="00603C26">
      <w:pPr>
        <w:spacing w:after="0"/>
        <w:ind w:left="360"/>
        <w:jc w:val="left"/>
        <w:rPr>
          <w:rFonts w:cs="Arial"/>
          <w:szCs w:val="22"/>
        </w:rPr>
      </w:pPr>
      <w:r>
        <w:rPr>
          <w:rFonts w:cs="Arial"/>
          <w:szCs w:val="22"/>
        </w:rPr>
        <w:t>Support</w:t>
      </w:r>
      <w:r w:rsidR="007D5600" w:rsidRPr="00603C26">
        <w:rPr>
          <w:rFonts w:cs="Arial"/>
          <w:szCs w:val="22"/>
        </w:rPr>
        <w:t xml:space="preserve"> opportunities to drive Sodexo revenue and </w:t>
      </w:r>
      <w:r>
        <w:rPr>
          <w:rFonts w:cs="Arial"/>
          <w:szCs w:val="22"/>
        </w:rPr>
        <w:t>labour productivity in the unit</w:t>
      </w:r>
      <w:r w:rsidR="007D5600" w:rsidRPr="00603C26">
        <w:rPr>
          <w:rFonts w:cs="Arial"/>
          <w:szCs w:val="22"/>
        </w:rPr>
        <w:t>.</w:t>
      </w:r>
    </w:p>
    <w:p w14:paraId="70FA61FB" w14:textId="77777777" w:rsidR="007D5600" w:rsidRDefault="007D5600" w:rsidP="00603C26">
      <w:pPr>
        <w:spacing w:after="0"/>
        <w:ind w:left="360"/>
        <w:jc w:val="left"/>
        <w:rPr>
          <w:rFonts w:cs="Arial"/>
          <w:szCs w:val="22"/>
        </w:rPr>
      </w:pPr>
      <w:r w:rsidRPr="00603C26">
        <w:rPr>
          <w:rFonts w:cs="Arial"/>
          <w:szCs w:val="22"/>
        </w:rPr>
        <w:t>Plan and check that marketing initiatives are implemented</w:t>
      </w:r>
    </w:p>
    <w:p w14:paraId="70FA61FC" w14:textId="77777777" w:rsidR="00D45796" w:rsidRDefault="00D45796" w:rsidP="00603C26">
      <w:pPr>
        <w:spacing w:after="0"/>
        <w:ind w:left="360"/>
        <w:jc w:val="left"/>
        <w:rPr>
          <w:rFonts w:cs="Arial"/>
          <w:szCs w:val="22"/>
        </w:rPr>
      </w:pPr>
    </w:p>
    <w:p w14:paraId="70FA61FD" w14:textId="77777777" w:rsidR="00D45796" w:rsidRPr="00603C26" w:rsidRDefault="00D45796" w:rsidP="00603C26">
      <w:pPr>
        <w:spacing w:after="0"/>
        <w:ind w:left="360"/>
        <w:jc w:val="left"/>
        <w:rPr>
          <w:rFonts w:cs="Arial"/>
          <w:szCs w:val="22"/>
        </w:rPr>
      </w:pPr>
    </w:p>
    <w:p w14:paraId="70FA61FE" w14:textId="77777777" w:rsidR="007D5600" w:rsidRPr="00335F59" w:rsidRDefault="007D5600" w:rsidP="00603C26">
      <w:pPr>
        <w:ind w:left="360"/>
        <w:jc w:val="left"/>
        <w:rPr>
          <w:rFonts w:cs="Arial"/>
          <w:b/>
          <w:bCs/>
          <w:color w:val="002060"/>
          <w:sz w:val="24"/>
        </w:rPr>
      </w:pPr>
      <w:r w:rsidRPr="00335F59">
        <w:rPr>
          <w:rFonts w:cs="Arial"/>
          <w:b/>
          <w:bCs/>
          <w:color w:val="002060"/>
          <w:sz w:val="24"/>
        </w:rPr>
        <w:lastRenderedPageBreak/>
        <w:t xml:space="preserve">Assist with People </w:t>
      </w:r>
    </w:p>
    <w:p w14:paraId="70FA6200" w14:textId="77777777" w:rsidR="00D45796" w:rsidRDefault="007D5600" w:rsidP="00603C26">
      <w:pPr>
        <w:spacing w:after="0"/>
        <w:ind w:left="360"/>
        <w:jc w:val="left"/>
        <w:rPr>
          <w:rFonts w:cs="Arial"/>
          <w:szCs w:val="22"/>
        </w:rPr>
      </w:pPr>
      <w:r w:rsidRPr="00603C26">
        <w:rPr>
          <w:rFonts w:cs="Arial"/>
          <w:szCs w:val="22"/>
        </w:rPr>
        <w:t xml:space="preserve">Measure the performance of your people by giving feedback and reviewing </w:t>
      </w:r>
    </w:p>
    <w:p w14:paraId="70FA6201" w14:textId="77777777" w:rsidR="007D5600" w:rsidRPr="00603C26" w:rsidRDefault="007D5600" w:rsidP="00603C26">
      <w:pPr>
        <w:spacing w:after="0"/>
        <w:ind w:left="360"/>
        <w:jc w:val="left"/>
        <w:rPr>
          <w:rFonts w:cs="Arial"/>
          <w:szCs w:val="22"/>
        </w:rPr>
      </w:pPr>
      <w:r w:rsidRPr="00603C26">
        <w:rPr>
          <w:rFonts w:cs="Arial"/>
          <w:szCs w:val="22"/>
        </w:rPr>
        <w:t>Manage poor performance</w:t>
      </w:r>
    </w:p>
    <w:p w14:paraId="70FA6202" w14:textId="5F9E39A9" w:rsidR="007D5600" w:rsidRPr="00603C26" w:rsidRDefault="007D5600" w:rsidP="00603C26">
      <w:pPr>
        <w:spacing w:after="0"/>
        <w:ind w:left="360"/>
        <w:jc w:val="left"/>
        <w:rPr>
          <w:rFonts w:cs="Arial"/>
          <w:szCs w:val="22"/>
        </w:rPr>
      </w:pPr>
      <w:r w:rsidRPr="00603C26">
        <w:rPr>
          <w:rFonts w:cs="Arial"/>
          <w:szCs w:val="22"/>
        </w:rPr>
        <w:t xml:space="preserve">Communicate regularly – </w:t>
      </w:r>
      <w:r w:rsidR="004D1885">
        <w:rPr>
          <w:rFonts w:cs="Arial"/>
          <w:szCs w:val="22"/>
        </w:rPr>
        <w:t>weekly</w:t>
      </w:r>
      <w:r w:rsidRPr="00603C26">
        <w:rPr>
          <w:rFonts w:cs="Arial"/>
          <w:szCs w:val="22"/>
        </w:rPr>
        <w:t xml:space="preserve"> meetings and daily face to face team briefing</w:t>
      </w:r>
      <w:r w:rsidR="00603C26" w:rsidRPr="00603C26">
        <w:rPr>
          <w:rFonts w:cs="Arial"/>
          <w:szCs w:val="22"/>
        </w:rPr>
        <w:t>.</w:t>
      </w:r>
    </w:p>
    <w:p w14:paraId="70FA6203" w14:textId="77777777" w:rsidR="007D5600" w:rsidRPr="00603C26" w:rsidRDefault="007D5600" w:rsidP="00603C26">
      <w:pPr>
        <w:spacing w:after="0"/>
        <w:ind w:left="360"/>
        <w:jc w:val="left"/>
        <w:rPr>
          <w:rFonts w:cs="Arial"/>
          <w:szCs w:val="22"/>
        </w:rPr>
      </w:pPr>
      <w:r w:rsidRPr="00603C26">
        <w:rPr>
          <w:rFonts w:cs="Arial"/>
          <w:szCs w:val="22"/>
        </w:rPr>
        <w:t>Ensure your team deliver your operation to the service standards agreed i</w:t>
      </w:r>
      <w:r w:rsidR="00D45796">
        <w:rPr>
          <w:rFonts w:cs="Arial"/>
          <w:szCs w:val="22"/>
        </w:rPr>
        <w:t>n the contract with your client and your Catering Manager</w:t>
      </w:r>
    </w:p>
    <w:p w14:paraId="70FA6204" w14:textId="77777777" w:rsidR="007D5600" w:rsidRPr="00335F59" w:rsidRDefault="007D5600" w:rsidP="00603C26">
      <w:pPr>
        <w:ind w:left="360"/>
        <w:jc w:val="left"/>
        <w:rPr>
          <w:rFonts w:cs="Arial"/>
          <w:b/>
          <w:bCs/>
          <w:color w:val="002060"/>
          <w:sz w:val="24"/>
        </w:rPr>
      </w:pPr>
      <w:r w:rsidRPr="00335F59">
        <w:rPr>
          <w:rFonts w:cs="Arial"/>
          <w:b/>
          <w:bCs/>
          <w:color w:val="002060"/>
          <w:sz w:val="24"/>
        </w:rPr>
        <w:t xml:space="preserve">Assist with Finance </w:t>
      </w:r>
    </w:p>
    <w:p w14:paraId="70FA6205" w14:textId="77777777" w:rsidR="007D5600" w:rsidRPr="00603C26" w:rsidRDefault="007D5600" w:rsidP="00603C26">
      <w:pPr>
        <w:spacing w:after="0"/>
        <w:ind w:left="360"/>
        <w:jc w:val="left"/>
        <w:rPr>
          <w:rFonts w:cs="Arial"/>
          <w:szCs w:val="22"/>
        </w:rPr>
      </w:pPr>
      <w:r w:rsidRPr="00603C26">
        <w:rPr>
          <w:rFonts w:cs="Arial"/>
          <w:szCs w:val="22"/>
        </w:rPr>
        <w:t xml:space="preserve">Manage a team to increase the Client and Sodexo’s revenue opportunities i.e., commercial </w:t>
      </w:r>
      <w:r w:rsidR="00603C26" w:rsidRPr="00603C26">
        <w:rPr>
          <w:rFonts w:cs="Arial"/>
          <w:szCs w:val="22"/>
        </w:rPr>
        <w:t>opportunities</w:t>
      </w:r>
      <w:r w:rsidRPr="00603C26">
        <w:rPr>
          <w:rFonts w:cs="Arial"/>
          <w:szCs w:val="22"/>
        </w:rPr>
        <w:t>, labour efficiency within the contract.</w:t>
      </w:r>
    </w:p>
    <w:p w14:paraId="70FA6206" w14:textId="77777777" w:rsidR="007D5600" w:rsidRPr="00603C26" w:rsidRDefault="007D5600" w:rsidP="00603C26">
      <w:pPr>
        <w:spacing w:after="0"/>
        <w:ind w:left="360"/>
        <w:jc w:val="left"/>
        <w:rPr>
          <w:rFonts w:cs="Arial"/>
          <w:szCs w:val="22"/>
        </w:rPr>
      </w:pPr>
      <w:r w:rsidRPr="00603C26">
        <w:rPr>
          <w:rFonts w:cs="Arial"/>
          <w:szCs w:val="22"/>
        </w:rPr>
        <w:t>Generate the billing back up and maintain high quality records.</w:t>
      </w:r>
    </w:p>
    <w:p w14:paraId="70FA6207" w14:textId="77777777" w:rsidR="007D5600" w:rsidRPr="00603C26" w:rsidRDefault="007D5600" w:rsidP="00603C26">
      <w:pPr>
        <w:spacing w:after="0"/>
        <w:ind w:left="360"/>
        <w:jc w:val="left"/>
        <w:rPr>
          <w:rFonts w:cs="Arial"/>
          <w:szCs w:val="22"/>
        </w:rPr>
      </w:pPr>
      <w:r w:rsidRPr="00603C26">
        <w:rPr>
          <w:rFonts w:cs="Arial"/>
          <w:szCs w:val="22"/>
        </w:rPr>
        <w:t>Ensure cash, stock, debt and assets are properly controlled</w:t>
      </w:r>
    </w:p>
    <w:p w14:paraId="70FA6208" w14:textId="77777777" w:rsidR="007D5600" w:rsidRPr="00335F59" w:rsidRDefault="007D5600" w:rsidP="00603C26">
      <w:pPr>
        <w:ind w:left="360"/>
        <w:jc w:val="left"/>
        <w:rPr>
          <w:rFonts w:cs="Arial"/>
          <w:b/>
          <w:bCs/>
          <w:color w:val="002060"/>
          <w:sz w:val="24"/>
        </w:rPr>
      </w:pPr>
      <w:r w:rsidRPr="00335F59">
        <w:rPr>
          <w:rFonts w:cs="Arial"/>
          <w:b/>
          <w:bCs/>
          <w:color w:val="002060"/>
          <w:sz w:val="24"/>
        </w:rPr>
        <w:t xml:space="preserve">Assist with Business Improvement </w:t>
      </w:r>
    </w:p>
    <w:p w14:paraId="70FA6209" w14:textId="77777777" w:rsidR="007D5600" w:rsidRPr="00603C26" w:rsidRDefault="007D5600" w:rsidP="00603C26">
      <w:pPr>
        <w:spacing w:after="0"/>
        <w:ind w:left="360"/>
        <w:jc w:val="left"/>
        <w:rPr>
          <w:rFonts w:cs="Arial"/>
          <w:szCs w:val="22"/>
        </w:rPr>
      </w:pPr>
      <w:r w:rsidRPr="00603C26">
        <w:rPr>
          <w:rFonts w:cs="Arial"/>
          <w:szCs w:val="22"/>
        </w:rPr>
        <w:t>Be proactive in overcoming barriers to success.</w:t>
      </w:r>
    </w:p>
    <w:p w14:paraId="70FA620A" w14:textId="77777777" w:rsidR="007D5600" w:rsidRPr="00603C26" w:rsidRDefault="007D5600" w:rsidP="00603C26">
      <w:pPr>
        <w:spacing w:after="0"/>
        <w:ind w:left="360"/>
        <w:jc w:val="left"/>
        <w:rPr>
          <w:rFonts w:cs="Arial"/>
          <w:szCs w:val="22"/>
        </w:rPr>
      </w:pPr>
      <w:r w:rsidRPr="00603C26">
        <w:rPr>
          <w:rFonts w:cs="Arial"/>
          <w:szCs w:val="22"/>
        </w:rPr>
        <w:t>Provide feedback on how we can improve our performance.</w:t>
      </w:r>
    </w:p>
    <w:p w14:paraId="70FA620B" w14:textId="77777777" w:rsidR="007D5600" w:rsidRPr="00603C26" w:rsidRDefault="007D5600" w:rsidP="00603C26">
      <w:pPr>
        <w:spacing w:after="0"/>
        <w:ind w:left="360"/>
        <w:jc w:val="left"/>
        <w:rPr>
          <w:rFonts w:cs="Arial"/>
          <w:szCs w:val="22"/>
        </w:rPr>
      </w:pPr>
      <w:r w:rsidRPr="00603C26">
        <w:rPr>
          <w:rFonts w:cs="Arial"/>
          <w:szCs w:val="22"/>
        </w:rPr>
        <w:t>Responsible for driving Continuous Improvement through the account</w:t>
      </w:r>
    </w:p>
    <w:p w14:paraId="70FA620C" w14:textId="77777777" w:rsidR="007D5600" w:rsidRPr="00603C26" w:rsidRDefault="007D5600" w:rsidP="00603C26">
      <w:pPr>
        <w:spacing w:after="0"/>
        <w:ind w:left="360"/>
        <w:jc w:val="left"/>
        <w:rPr>
          <w:szCs w:val="22"/>
        </w:rPr>
      </w:pPr>
      <w:r w:rsidRPr="00603C26">
        <w:rPr>
          <w:rFonts w:cs="Arial"/>
          <w:szCs w:val="22"/>
        </w:rPr>
        <w:t>Identify opportunities for organic growth and new business</w:t>
      </w:r>
    </w:p>
    <w:p w14:paraId="70FA620D" w14:textId="77777777" w:rsidR="00BB4984" w:rsidRPr="00603C26" w:rsidRDefault="00BB4984" w:rsidP="00603C26">
      <w:pPr>
        <w:ind w:left="360"/>
        <w:jc w:val="left"/>
        <w:rPr>
          <w:rFonts w:cs="Arial"/>
        </w:rPr>
      </w:pPr>
      <w:r w:rsidRPr="00603C26">
        <w:rPr>
          <w:rFonts w:cs="Arial"/>
        </w:rPr>
        <w:t>Ensure that the Company’s accountancy documentation and administration procedure</w:t>
      </w:r>
      <w:r w:rsidR="00961804" w:rsidRPr="00603C26">
        <w:rPr>
          <w:rFonts w:cs="Arial"/>
        </w:rPr>
        <w:t>s are carried out to the Sodexo</w:t>
      </w:r>
      <w:r w:rsidRPr="00603C26">
        <w:rPr>
          <w:rFonts w:cs="Arial"/>
        </w:rPr>
        <w:t xml:space="preserve"> Way Compliance Standards and that the necessary weekly &amp; monthly returns are completed accurately and transmitted at the appointed time</w:t>
      </w:r>
      <w:r w:rsidR="007D5600" w:rsidRPr="00603C26">
        <w:rPr>
          <w:rFonts w:cs="Arial"/>
        </w:rPr>
        <w:t>.</w:t>
      </w:r>
    </w:p>
    <w:p w14:paraId="70FA620E" w14:textId="77777777" w:rsidR="00BB4984" w:rsidRPr="00676A7C" w:rsidRDefault="00BB4984" w:rsidP="00676A7C">
      <w:pPr>
        <w:ind w:left="360"/>
        <w:jc w:val="left"/>
        <w:rPr>
          <w:rFonts w:cs="Arial"/>
        </w:rPr>
      </w:pPr>
      <w:r w:rsidRPr="00603C26">
        <w:rPr>
          <w:rFonts w:cs="Arial"/>
        </w:rPr>
        <w:t>.Maintain levels of stock</w:t>
      </w:r>
      <w:r w:rsidR="00676A7C">
        <w:rPr>
          <w:rFonts w:cs="Arial"/>
        </w:rPr>
        <w:t>, stock rotation with your control</w:t>
      </w:r>
    </w:p>
    <w:p w14:paraId="70FA620F" w14:textId="77777777" w:rsidR="002D47BF" w:rsidRPr="00573864" w:rsidRDefault="002D47BF" w:rsidP="00603C26">
      <w:pPr>
        <w:ind w:left="360"/>
        <w:jc w:val="left"/>
      </w:pPr>
      <w:r w:rsidRPr="00573864">
        <w:t>Comply with all Company and client policies, procedures and statutory regulations, including human resources, site rules, health and safety, safe working practices, hygiene, cleanliness, fire, COSHH.  This will include your awareness of any specific hazards in your workplace</w:t>
      </w:r>
    </w:p>
    <w:p w14:paraId="70FA6210" w14:textId="77777777" w:rsidR="002D47BF" w:rsidRPr="00573864" w:rsidRDefault="002D47BF" w:rsidP="00603C26">
      <w:pPr>
        <w:ind w:left="360"/>
        <w:jc w:val="left"/>
      </w:pPr>
      <w:r w:rsidRPr="00573864">
        <w:t>Assist with all aspects of food service areas and presentation of food to the notified standard.</w:t>
      </w:r>
    </w:p>
    <w:p w14:paraId="70FA6211" w14:textId="77777777" w:rsidR="002D47BF" w:rsidRPr="00573864" w:rsidRDefault="002D47BF" w:rsidP="00603C26">
      <w:pPr>
        <w:ind w:left="360"/>
        <w:jc w:val="left"/>
      </w:pPr>
      <w:r w:rsidRPr="00573864">
        <w:t>Promote a friendly working relationship with colleagues.</w:t>
      </w:r>
    </w:p>
    <w:p w14:paraId="70FA6212" w14:textId="77777777" w:rsidR="002D47BF" w:rsidRDefault="002D47BF" w:rsidP="00603C26">
      <w:pPr>
        <w:ind w:left="360"/>
        <w:jc w:val="left"/>
      </w:pPr>
      <w:r w:rsidRPr="00573864">
        <w:t>Promote a good company image to customers and guests by using positive customer service practices.</w:t>
      </w:r>
    </w:p>
    <w:p w14:paraId="70FA6213" w14:textId="77777777" w:rsidR="002D47BF" w:rsidRPr="00603C26" w:rsidRDefault="002D47BF" w:rsidP="00603C26">
      <w:pPr>
        <w:ind w:left="360"/>
        <w:jc w:val="left"/>
        <w:rPr>
          <w:szCs w:val="20"/>
        </w:rPr>
      </w:pPr>
      <w:r w:rsidRPr="00573864">
        <w:t xml:space="preserve">To undertake occasional duties outside the normal routine but within the scope of the position and the department’s activities. </w:t>
      </w:r>
      <w:r w:rsidRPr="00603C26">
        <w:rPr>
          <w:szCs w:val="20"/>
        </w:rPr>
        <w:t>To assist, as required, at special functions, some of which may occur outside normal working hours, for which you will be paid overtime.</w:t>
      </w:r>
    </w:p>
    <w:p w14:paraId="70FA6214" w14:textId="77777777" w:rsidR="002D47BF" w:rsidRPr="00573864" w:rsidRDefault="002D47BF" w:rsidP="00603C26">
      <w:pPr>
        <w:ind w:left="360"/>
        <w:jc w:val="left"/>
      </w:pPr>
      <w:r w:rsidRPr="00573864">
        <w:t>To report any complaint or compliment and take action if at all possible.</w:t>
      </w:r>
    </w:p>
    <w:p w14:paraId="70FA6215" w14:textId="77777777" w:rsidR="002D47BF" w:rsidRDefault="002D47BF" w:rsidP="00603C26">
      <w:pPr>
        <w:ind w:left="360"/>
        <w:jc w:val="left"/>
      </w:pPr>
      <w:r w:rsidRPr="00573864">
        <w:t>To report any incident of accident, fire, theft, loss, damage and take action as may be appropriate or possible.</w:t>
      </w:r>
    </w:p>
    <w:p w14:paraId="70FA6216" w14:textId="77777777" w:rsidR="00A2302D" w:rsidRPr="00603C26" w:rsidRDefault="00A2302D" w:rsidP="00603C26">
      <w:pPr>
        <w:ind w:left="360"/>
        <w:jc w:val="left"/>
        <w:rPr>
          <w:rFonts w:cs="Arial"/>
        </w:rPr>
      </w:pPr>
      <w:r w:rsidRPr="00603C26">
        <w:rPr>
          <w:rFonts w:cs="Arial"/>
        </w:rPr>
        <w:t>Increase profit through driving up sales, and minimizing costs.</w:t>
      </w:r>
    </w:p>
    <w:p w14:paraId="70FA6217" w14:textId="77777777" w:rsidR="00A2302D" w:rsidRPr="00603C26" w:rsidRDefault="00A2302D" w:rsidP="00603C26">
      <w:pPr>
        <w:ind w:left="360"/>
        <w:jc w:val="left"/>
        <w:rPr>
          <w:rFonts w:cs="Arial"/>
        </w:rPr>
      </w:pPr>
      <w:r w:rsidRPr="00603C26">
        <w:rPr>
          <w:rFonts w:cs="Arial"/>
        </w:rPr>
        <w:t>Obtain purchases from Sodexo nominated suppliers.</w:t>
      </w:r>
    </w:p>
    <w:p w14:paraId="70FA6218" w14:textId="77777777" w:rsidR="00A2302D" w:rsidRPr="00603C26" w:rsidRDefault="00A2302D" w:rsidP="00603C26">
      <w:pPr>
        <w:ind w:left="360"/>
        <w:jc w:val="left"/>
        <w:rPr>
          <w:rFonts w:cs="Arial"/>
        </w:rPr>
      </w:pPr>
      <w:r w:rsidRPr="00603C26">
        <w:rPr>
          <w:rFonts w:cs="Arial"/>
        </w:rPr>
        <w:t>Comply with all relevant sections of the Quality Assurance Audit and to complete routine audits at a frequency as indicated in the “Unit Activity Calendar”.</w:t>
      </w:r>
    </w:p>
    <w:p w14:paraId="70FA6219" w14:textId="77777777" w:rsidR="009E709B" w:rsidRPr="00335F59" w:rsidRDefault="00460C2D" w:rsidP="00603C26">
      <w:pPr>
        <w:ind w:left="360"/>
        <w:jc w:val="left"/>
        <w:rPr>
          <w:b/>
          <w:noProof/>
          <w:color w:val="002060"/>
          <w:sz w:val="24"/>
        </w:rPr>
      </w:pPr>
      <w:r>
        <w:rPr>
          <w:b/>
          <w:noProof/>
          <w:color w:val="002060"/>
          <w:sz w:val="24"/>
          <w:lang w:eastAsia="en-GB"/>
        </w:rPr>
        <mc:AlternateContent>
          <mc:Choice Requires="wps">
            <w:drawing>
              <wp:anchor distT="0" distB="0" distL="114300" distR="114300" simplePos="0" relativeHeight="251657728" behindDoc="0" locked="0" layoutInCell="1" allowOverlap="1" wp14:anchorId="70FA6273" wp14:editId="70FA6274">
                <wp:simplePos x="0" y="0"/>
                <wp:positionH relativeFrom="column">
                  <wp:posOffset>2857500</wp:posOffset>
                </wp:positionH>
                <wp:positionV relativeFrom="paragraph">
                  <wp:posOffset>82550</wp:posOffset>
                </wp:positionV>
                <wp:extent cx="0" cy="0"/>
                <wp:effectExtent l="19050" t="15875" r="19050" b="412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5C7CA"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002060"/>
          <w:sz w:val="24"/>
          <w:lang w:eastAsia="en-GB"/>
        </w:rPr>
        <mc:AlternateContent>
          <mc:Choice Requires="wps">
            <w:drawing>
              <wp:anchor distT="0" distB="0" distL="114300" distR="114300" simplePos="0" relativeHeight="251656704" behindDoc="0" locked="0" layoutInCell="1" allowOverlap="1" wp14:anchorId="70FA6275" wp14:editId="70FA6276">
                <wp:simplePos x="0" y="0"/>
                <wp:positionH relativeFrom="column">
                  <wp:posOffset>2857500</wp:posOffset>
                </wp:positionH>
                <wp:positionV relativeFrom="paragraph">
                  <wp:posOffset>82550</wp:posOffset>
                </wp:positionV>
                <wp:extent cx="0" cy="0"/>
                <wp:effectExtent l="19050" t="15875" r="19050" b="4127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F46B6"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335F59">
        <w:rPr>
          <w:b/>
          <w:noProof/>
          <w:color w:val="002060"/>
          <w:sz w:val="24"/>
        </w:rPr>
        <w:t>Key Perf</w:t>
      </w:r>
      <w:r w:rsidR="009E709B" w:rsidRPr="00335F59">
        <w:rPr>
          <w:b/>
          <w:noProof/>
          <w:color w:val="002060"/>
          <w:sz w:val="24"/>
        </w:rPr>
        <w:t>o</w:t>
      </w:r>
      <w:r w:rsidR="00BA1200" w:rsidRPr="00335F59">
        <w:rPr>
          <w:b/>
          <w:noProof/>
          <w:color w:val="002060"/>
          <w:sz w:val="24"/>
        </w:rPr>
        <w:t>r</w:t>
      </w:r>
      <w:r w:rsidR="009E709B" w:rsidRPr="00335F59">
        <w:rPr>
          <w:b/>
          <w:noProof/>
          <w:color w:val="002060"/>
          <w:sz w:val="24"/>
        </w:rPr>
        <w:t>mance Indicators (KPIs)</w:t>
      </w:r>
    </w:p>
    <w:p w14:paraId="70FA621A" w14:textId="77777777" w:rsidR="00603C26" w:rsidRPr="00603C26" w:rsidRDefault="00603C26" w:rsidP="00603C26">
      <w:pPr>
        <w:pStyle w:val="Puces1"/>
        <w:numPr>
          <w:ilvl w:val="0"/>
          <w:numId w:val="0"/>
        </w:numPr>
        <w:spacing w:after="0"/>
        <w:ind w:left="360"/>
        <w:rPr>
          <w:b w:val="0"/>
        </w:rPr>
      </w:pPr>
      <w:r w:rsidRPr="00603C26">
        <w:rPr>
          <w:b w:val="0"/>
        </w:rPr>
        <w:t>Client retention will be achieved</w:t>
      </w:r>
    </w:p>
    <w:p w14:paraId="70FA621B" w14:textId="77777777" w:rsidR="00603C26" w:rsidRPr="00603C26" w:rsidRDefault="00603C26" w:rsidP="00603C26">
      <w:pPr>
        <w:pStyle w:val="Puces1"/>
        <w:numPr>
          <w:ilvl w:val="0"/>
          <w:numId w:val="0"/>
        </w:numPr>
        <w:spacing w:after="0"/>
        <w:ind w:left="360"/>
        <w:rPr>
          <w:b w:val="0"/>
        </w:rPr>
      </w:pPr>
      <w:r w:rsidRPr="00603C26">
        <w:rPr>
          <w:b w:val="0"/>
        </w:rPr>
        <w:t>Achievement of company and client budget</w:t>
      </w:r>
    </w:p>
    <w:p w14:paraId="70FA621C" w14:textId="77777777" w:rsidR="00603C26" w:rsidRPr="00603C26" w:rsidRDefault="00603C26" w:rsidP="00603C26">
      <w:pPr>
        <w:pStyle w:val="Puces1"/>
        <w:numPr>
          <w:ilvl w:val="0"/>
          <w:numId w:val="0"/>
        </w:numPr>
        <w:spacing w:after="0"/>
        <w:ind w:left="360"/>
        <w:rPr>
          <w:b w:val="0"/>
        </w:rPr>
      </w:pPr>
      <w:r w:rsidRPr="00603C26">
        <w:rPr>
          <w:b w:val="0"/>
        </w:rPr>
        <w:t>Passing key internal audits (safeguard, HR, financial)</w:t>
      </w:r>
    </w:p>
    <w:p w14:paraId="70FA621D" w14:textId="77777777" w:rsidR="00603C26" w:rsidRPr="00603C26" w:rsidRDefault="00603C26" w:rsidP="00603C26">
      <w:pPr>
        <w:pStyle w:val="Puces1"/>
        <w:numPr>
          <w:ilvl w:val="0"/>
          <w:numId w:val="0"/>
        </w:numPr>
        <w:spacing w:after="0"/>
        <w:ind w:left="360"/>
        <w:rPr>
          <w:b w:val="0"/>
        </w:rPr>
      </w:pPr>
      <w:r w:rsidRPr="00603C26">
        <w:rPr>
          <w:b w:val="0"/>
        </w:rPr>
        <w:t>Ensuring full compliance with all legislative and company policies &amp; procedures</w:t>
      </w:r>
    </w:p>
    <w:p w14:paraId="70FA621E" w14:textId="77777777" w:rsidR="00603C26" w:rsidRPr="00603C26" w:rsidRDefault="00603C26" w:rsidP="00603C26">
      <w:pPr>
        <w:pStyle w:val="Puces1"/>
        <w:numPr>
          <w:ilvl w:val="0"/>
          <w:numId w:val="0"/>
        </w:numPr>
        <w:spacing w:after="0"/>
        <w:ind w:left="360"/>
        <w:rPr>
          <w:b w:val="0"/>
        </w:rPr>
      </w:pPr>
      <w:r w:rsidRPr="00603C26">
        <w:rPr>
          <w:b w:val="0"/>
        </w:rPr>
        <w:t>Employees will be engaged and working to achieve company and client goals</w:t>
      </w:r>
    </w:p>
    <w:p w14:paraId="70FA621F" w14:textId="77777777" w:rsidR="00603C26" w:rsidRPr="00603C26" w:rsidRDefault="00603C26" w:rsidP="00603C26">
      <w:pPr>
        <w:pStyle w:val="Puces1"/>
        <w:numPr>
          <w:ilvl w:val="0"/>
          <w:numId w:val="0"/>
        </w:numPr>
        <w:spacing w:after="0"/>
        <w:ind w:left="360"/>
        <w:rPr>
          <w:b w:val="0"/>
        </w:rPr>
      </w:pPr>
      <w:r w:rsidRPr="00603C26">
        <w:rPr>
          <w:b w:val="0"/>
        </w:rPr>
        <w:t>Customer satisfaction scores will be met</w:t>
      </w:r>
    </w:p>
    <w:p w14:paraId="70FA6220" w14:textId="77777777" w:rsidR="008F60D7" w:rsidRPr="008F60D7" w:rsidRDefault="00BE7937" w:rsidP="00603C26">
      <w:pPr>
        <w:ind w:left="360"/>
        <w:jc w:val="left"/>
      </w:pPr>
      <w:r>
        <w:t>Comply with Company and statutory regulations relating to safe systems of work, health &amp; safety, hygiene, cleanliness, fire and COSHH.</w:t>
      </w:r>
    </w:p>
    <w:p w14:paraId="70FA6221" w14:textId="77777777" w:rsidR="00606F91" w:rsidRDefault="00DB32BA" w:rsidP="00603C26">
      <w:pPr>
        <w:ind w:left="360"/>
        <w:jc w:val="left"/>
      </w:pPr>
      <w:r>
        <w:t xml:space="preserve">To </w:t>
      </w:r>
      <w:r w:rsidR="00BE7937">
        <w:t>deliver a consistent level of service, within the Company’s standards, to the contract speci</w:t>
      </w:r>
      <w:r w:rsidR="002D47BF">
        <w:t xml:space="preserve">fication </w:t>
      </w:r>
      <w:r w:rsidR="00BE7937">
        <w:t xml:space="preserve">and agreed performance, qualitative and financial targets. </w:t>
      </w:r>
    </w:p>
    <w:p w14:paraId="70FA6222" w14:textId="77777777" w:rsidR="002D47BF" w:rsidRDefault="002D47BF" w:rsidP="00603C26">
      <w:pPr>
        <w:ind w:left="360"/>
        <w:jc w:val="left"/>
      </w:pPr>
      <w:r w:rsidRPr="002D47BF">
        <w:lastRenderedPageBreak/>
        <w:t>To be agreed with Line Manager for particular location.  K.P.I’s to be monitored as part of performance review and appraisal process</w:t>
      </w:r>
    </w:p>
    <w:p w14:paraId="70FA6223" w14:textId="77777777" w:rsidR="00A2302D" w:rsidRPr="00676854" w:rsidRDefault="00A2302D" w:rsidP="00603C26">
      <w:pPr>
        <w:pStyle w:val="GMLargeBull"/>
        <w:numPr>
          <w:ilvl w:val="0"/>
          <w:numId w:val="0"/>
        </w:numPr>
        <w:ind w:left="360"/>
        <w:rPr>
          <w:rFonts w:ascii="Arial" w:hAnsi="Arial" w:cs="Arial"/>
          <w:sz w:val="22"/>
        </w:rPr>
      </w:pPr>
      <w:r w:rsidRPr="00676854">
        <w:rPr>
          <w:rFonts w:ascii="Arial" w:hAnsi="Arial" w:cs="Arial"/>
          <w:sz w:val="22"/>
        </w:rPr>
        <w:t>Ensure the standards across the site(s) are in accordance with the Service Level Agreements and Key Performance Indicators specified in the service contract</w:t>
      </w:r>
    </w:p>
    <w:p w14:paraId="70FA6224" w14:textId="77777777" w:rsidR="00A2302D" w:rsidRPr="00676854" w:rsidRDefault="00A2302D" w:rsidP="00603C26">
      <w:pPr>
        <w:pStyle w:val="GMLargeBull"/>
        <w:numPr>
          <w:ilvl w:val="0"/>
          <w:numId w:val="0"/>
        </w:numPr>
        <w:ind w:left="360"/>
        <w:rPr>
          <w:rFonts w:ascii="Arial" w:hAnsi="Arial" w:cs="Arial"/>
          <w:sz w:val="22"/>
        </w:rPr>
      </w:pPr>
      <w:r w:rsidRPr="00676854">
        <w:rPr>
          <w:rFonts w:ascii="Arial" w:hAnsi="Arial" w:cs="Arial"/>
          <w:sz w:val="22"/>
        </w:rPr>
        <w:t>Ensure the prompt provision and efficient service of Hospitality and catering requirements at the specified time to the standards laid down in the KPI's.</w:t>
      </w:r>
    </w:p>
    <w:p w14:paraId="70FA6225" w14:textId="77777777" w:rsidR="00A2302D" w:rsidRPr="00676854" w:rsidRDefault="00A2302D" w:rsidP="00603C26">
      <w:pPr>
        <w:pStyle w:val="GMLargeBull"/>
        <w:numPr>
          <w:ilvl w:val="0"/>
          <w:numId w:val="0"/>
        </w:numPr>
        <w:ind w:left="360"/>
        <w:rPr>
          <w:rFonts w:ascii="Arial" w:hAnsi="Arial" w:cs="Arial"/>
          <w:sz w:val="22"/>
        </w:rPr>
      </w:pPr>
      <w:r w:rsidRPr="00676854">
        <w:rPr>
          <w:rFonts w:ascii="Arial" w:hAnsi="Arial" w:cs="Arial"/>
          <w:sz w:val="22"/>
        </w:rPr>
        <w:t>To take adequate steps to ensure the security of Company and Client property and monies under your control.</w:t>
      </w:r>
    </w:p>
    <w:p w14:paraId="70FA6226" w14:textId="77777777" w:rsidR="00A2302D" w:rsidRPr="00676854" w:rsidRDefault="00A2302D" w:rsidP="00603C26">
      <w:pPr>
        <w:pStyle w:val="GMLargeBull"/>
        <w:numPr>
          <w:ilvl w:val="0"/>
          <w:numId w:val="0"/>
        </w:numPr>
        <w:ind w:left="360"/>
        <w:rPr>
          <w:rFonts w:ascii="Arial" w:hAnsi="Arial" w:cs="Arial"/>
          <w:sz w:val="22"/>
        </w:rPr>
      </w:pPr>
      <w:r w:rsidRPr="00676854">
        <w:rPr>
          <w:rFonts w:ascii="Arial" w:hAnsi="Arial" w:cs="Arial"/>
          <w:sz w:val="22"/>
        </w:rPr>
        <w:t xml:space="preserve">Maximise </w:t>
      </w:r>
      <w:r w:rsidR="00676854" w:rsidRPr="00676854">
        <w:rPr>
          <w:rFonts w:ascii="Arial" w:hAnsi="Arial" w:cs="Arial"/>
          <w:sz w:val="22"/>
        </w:rPr>
        <w:t>up selling</w:t>
      </w:r>
      <w:r w:rsidRPr="00676854">
        <w:rPr>
          <w:rFonts w:ascii="Arial" w:hAnsi="Arial" w:cs="Arial"/>
          <w:sz w:val="22"/>
        </w:rPr>
        <w:t xml:space="preserve"> opportunities for profitable sales growth.</w:t>
      </w:r>
    </w:p>
    <w:p w14:paraId="70FA6227" w14:textId="77777777" w:rsidR="00A2302D" w:rsidRPr="00603C26" w:rsidRDefault="00A2302D" w:rsidP="00603C2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left"/>
        <w:rPr>
          <w:rFonts w:cs="Arial"/>
        </w:rPr>
      </w:pPr>
      <w:r w:rsidRPr="00603C26">
        <w:rPr>
          <w:rFonts w:cs="Arial"/>
        </w:rPr>
        <w:t>Comply with any reasonable instruction from your line manager within the agreed deadline.</w:t>
      </w:r>
    </w:p>
    <w:p w14:paraId="70FA6228" w14:textId="77777777" w:rsidR="00A2302D" w:rsidRPr="00603C26" w:rsidRDefault="00A2302D" w:rsidP="00603C26">
      <w:pPr>
        <w:ind w:left="360"/>
        <w:jc w:val="left"/>
        <w:rPr>
          <w:rFonts w:cs="Arial"/>
        </w:rPr>
      </w:pPr>
      <w:r w:rsidRPr="00603C26">
        <w:rPr>
          <w:rFonts w:cs="Arial"/>
        </w:rPr>
        <w:t>Carry out other reasonable tasks as directed by management.</w:t>
      </w:r>
    </w:p>
    <w:p w14:paraId="70FA6229" w14:textId="77777777" w:rsidR="009E709B" w:rsidRPr="00335F59" w:rsidRDefault="00460C2D" w:rsidP="00603C26">
      <w:pPr>
        <w:pStyle w:val="Heading4"/>
        <w:ind w:left="360"/>
        <w:rPr>
          <w:color w:val="002060"/>
          <w:sz w:val="24"/>
          <w:szCs w:val="24"/>
        </w:rPr>
      </w:pPr>
      <w:r>
        <w:rPr>
          <w:noProof/>
          <w:color w:val="002060"/>
          <w:sz w:val="24"/>
          <w:szCs w:val="24"/>
        </w:rPr>
        <mc:AlternateContent>
          <mc:Choice Requires="wps">
            <w:drawing>
              <wp:anchor distT="0" distB="0" distL="114300" distR="114300" simplePos="0" relativeHeight="251659776" behindDoc="0" locked="0" layoutInCell="1" allowOverlap="1" wp14:anchorId="70FA6277" wp14:editId="70FA6278">
                <wp:simplePos x="0" y="0"/>
                <wp:positionH relativeFrom="column">
                  <wp:posOffset>2857500</wp:posOffset>
                </wp:positionH>
                <wp:positionV relativeFrom="paragraph">
                  <wp:posOffset>82550</wp:posOffset>
                </wp:positionV>
                <wp:extent cx="0" cy="0"/>
                <wp:effectExtent l="19050" t="15875" r="19050" b="4127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FE0B8" id="AutoShape 16"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color w:val="002060"/>
          <w:sz w:val="24"/>
          <w:szCs w:val="24"/>
        </w:rPr>
        <mc:AlternateContent>
          <mc:Choice Requires="wps">
            <w:drawing>
              <wp:anchor distT="0" distB="0" distL="114300" distR="114300" simplePos="0" relativeHeight="251658752" behindDoc="0" locked="0" layoutInCell="1" allowOverlap="1" wp14:anchorId="70FA6279" wp14:editId="70FA627A">
                <wp:simplePos x="0" y="0"/>
                <wp:positionH relativeFrom="column">
                  <wp:posOffset>2857500</wp:posOffset>
                </wp:positionH>
                <wp:positionV relativeFrom="paragraph">
                  <wp:posOffset>82550</wp:posOffset>
                </wp:positionV>
                <wp:extent cx="0" cy="0"/>
                <wp:effectExtent l="19050" t="15875" r="19050" b="4127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EAC95" id="AutoShape 15"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335F59">
        <w:rPr>
          <w:noProof/>
          <w:color w:val="002060"/>
          <w:sz w:val="24"/>
          <w:szCs w:val="24"/>
        </w:rPr>
        <w:t>Dimensions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9E709B" w:rsidRPr="00E752D9" w14:paraId="70FA622C" w14:textId="77777777" w:rsidTr="009E709B">
        <w:trPr>
          <w:trHeight w:val="133"/>
        </w:trPr>
        <w:tc>
          <w:tcPr>
            <w:tcW w:w="1255" w:type="dxa"/>
            <w:vAlign w:val="center"/>
          </w:tcPr>
          <w:p w14:paraId="70FA622A" w14:textId="77777777" w:rsidR="009E709B" w:rsidRPr="00603C26" w:rsidRDefault="009E709B" w:rsidP="00603C26">
            <w:pPr>
              <w:ind w:left="360"/>
              <w:jc w:val="left"/>
              <w:rPr>
                <w:rFonts w:ascii="Sodexho" w:eastAsia="Times New Roman" w:hAnsi="Sodexho"/>
                <w:b/>
                <w:sz w:val="28"/>
                <w:szCs w:val="28"/>
              </w:rPr>
            </w:pPr>
            <w:r w:rsidRPr="00603C26">
              <w:rPr>
                <w:rFonts w:eastAsia="Times New Roman"/>
                <w:b/>
                <w:i/>
                <w:sz w:val="20"/>
              </w:rPr>
              <w:t>Financial</w:t>
            </w:r>
          </w:p>
        </w:tc>
        <w:tc>
          <w:tcPr>
            <w:tcW w:w="9626" w:type="dxa"/>
            <w:vAlign w:val="center"/>
          </w:tcPr>
          <w:p w14:paraId="70FA622B" w14:textId="7F1A1ACA" w:rsidR="009E709B" w:rsidRPr="00603C26" w:rsidRDefault="0011656A" w:rsidP="00603C26">
            <w:pPr>
              <w:ind w:left="360"/>
              <w:jc w:val="left"/>
              <w:rPr>
                <w:rFonts w:eastAsia="Times New Roman" w:cs="Arial"/>
                <w:szCs w:val="18"/>
              </w:rPr>
            </w:pPr>
            <w:r>
              <w:rPr>
                <w:rFonts w:eastAsia="Times New Roman" w:cs="Arial"/>
                <w:szCs w:val="18"/>
              </w:rPr>
              <w:t xml:space="preserve"> </w:t>
            </w:r>
          </w:p>
        </w:tc>
      </w:tr>
      <w:tr w:rsidR="009E709B" w:rsidRPr="00E752D9" w14:paraId="70FA622F" w14:textId="77777777" w:rsidTr="009E709B">
        <w:trPr>
          <w:trHeight w:val="131"/>
        </w:trPr>
        <w:tc>
          <w:tcPr>
            <w:tcW w:w="1255" w:type="dxa"/>
            <w:vAlign w:val="center"/>
          </w:tcPr>
          <w:p w14:paraId="70FA622D" w14:textId="77777777" w:rsidR="009E709B" w:rsidRPr="00603C26" w:rsidRDefault="00AC315D" w:rsidP="00603C26">
            <w:pPr>
              <w:ind w:left="360"/>
              <w:jc w:val="left"/>
              <w:rPr>
                <w:rFonts w:eastAsia="Times New Roman"/>
                <w:b/>
                <w:i/>
                <w:sz w:val="20"/>
              </w:rPr>
            </w:pPr>
            <w:r w:rsidRPr="00603C26">
              <w:rPr>
                <w:rFonts w:eastAsia="Times New Roman"/>
                <w:b/>
                <w:i/>
                <w:sz w:val="20"/>
              </w:rPr>
              <w:t>Staff</w:t>
            </w:r>
          </w:p>
        </w:tc>
        <w:tc>
          <w:tcPr>
            <w:tcW w:w="9626" w:type="dxa"/>
            <w:vAlign w:val="center"/>
          </w:tcPr>
          <w:p w14:paraId="70FA622E" w14:textId="255A6C84" w:rsidR="009E709B" w:rsidRPr="00603C26" w:rsidRDefault="00A7252F" w:rsidP="00603C26">
            <w:pPr>
              <w:ind w:left="360"/>
              <w:jc w:val="left"/>
              <w:rPr>
                <w:rFonts w:eastAsia="Times New Roman" w:cs="Arial"/>
                <w:szCs w:val="18"/>
              </w:rPr>
            </w:pPr>
            <w:r>
              <w:rPr>
                <w:rFonts w:eastAsia="Times New Roman" w:cs="Arial"/>
                <w:szCs w:val="18"/>
              </w:rPr>
              <w:t>8</w:t>
            </w:r>
          </w:p>
        </w:tc>
      </w:tr>
      <w:tr w:rsidR="00AC315D" w:rsidRPr="00E752D9" w14:paraId="70FA6232" w14:textId="77777777" w:rsidTr="009E709B">
        <w:trPr>
          <w:trHeight w:val="131"/>
        </w:trPr>
        <w:tc>
          <w:tcPr>
            <w:tcW w:w="1255" w:type="dxa"/>
            <w:vAlign w:val="center"/>
          </w:tcPr>
          <w:p w14:paraId="70FA6230" w14:textId="77777777" w:rsidR="00AC315D" w:rsidRPr="00603C26" w:rsidRDefault="00AC315D" w:rsidP="00603C26">
            <w:pPr>
              <w:ind w:left="360"/>
              <w:jc w:val="left"/>
              <w:rPr>
                <w:rFonts w:eastAsia="Times New Roman"/>
                <w:b/>
                <w:i/>
                <w:sz w:val="20"/>
              </w:rPr>
            </w:pPr>
            <w:r w:rsidRPr="00603C26">
              <w:rPr>
                <w:rFonts w:eastAsia="Times New Roman"/>
                <w:b/>
                <w:i/>
                <w:sz w:val="20"/>
              </w:rPr>
              <w:t>Other</w:t>
            </w:r>
          </w:p>
        </w:tc>
        <w:tc>
          <w:tcPr>
            <w:tcW w:w="9626" w:type="dxa"/>
            <w:vAlign w:val="center"/>
          </w:tcPr>
          <w:p w14:paraId="70FA6231" w14:textId="77777777" w:rsidR="00AC315D" w:rsidRPr="00603C26" w:rsidRDefault="002D47BF" w:rsidP="00603C26">
            <w:pPr>
              <w:ind w:left="360"/>
              <w:jc w:val="left"/>
              <w:rPr>
                <w:rFonts w:eastAsia="Times New Roman" w:cs="Arial"/>
                <w:szCs w:val="18"/>
              </w:rPr>
            </w:pPr>
            <w:r w:rsidRPr="00603C26">
              <w:rPr>
                <w:rFonts w:eastAsia="Times New Roman" w:cs="Arial"/>
                <w:szCs w:val="18"/>
              </w:rPr>
              <w:t>None</w:t>
            </w:r>
          </w:p>
        </w:tc>
      </w:tr>
    </w:tbl>
    <w:p w14:paraId="70FA6233" w14:textId="77777777" w:rsidR="007202B6" w:rsidRPr="00335F59" w:rsidRDefault="00460C2D" w:rsidP="00603C26">
      <w:pPr>
        <w:pStyle w:val="Heading4"/>
        <w:ind w:left="360"/>
        <w:rPr>
          <w:noProof/>
          <w:color w:val="002060"/>
          <w:sz w:val="24"/>
          <w:szCs w:val="24"/>
        </w:rPr>
      </w:pPr>
      <w:r>
        <w:rPr>
          <w:noProof/>
          <w:color w:val="002060"/>
          <w:sz w:val="24"/>
          <w:szCs w:val="24"/>
        </w:rPr>
        <mc:AlternateContent>
          <mc:Choice Requires="wps">
            <w:drawing>
              <wp:anchor distT="0" distB="0" distL="114300" distR="114300" simplePos="0" relativeHeight="251661824" behindDoc="0" locked="0" layoutInCell="1" allowOverlap="1" wp14:anchorId="70FA627B" wp14:editId="70FA627C">
                <wp:simplePos x="0" y="0"/>
                <wp:positionH relativeFrom="column">
                  <wp:posOffset>2857500</wp:posOffset>
                </wp:positionH>
                <wp:positionV relativeFrom="paragraph">
                  <wp:posOffset>82550</wp:posOffset>
                </wp:positionV>
                <wp:extent cx="0" cy="0"/>
                <wp:effectExtent l="19050" t="15875" r="19050" b="4127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D5FF5" id="AutoShape 18"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color w:val="002060"/>
          <w:sz w:val="24"/>
          <w:szCs w:val="24"/>
        </w:rPr>
        <mc:AlternateContent>
          <mc:Choice Requires="wps">
            <w:drawing>
              <wp:anchor distT="0" distB="0" distL="114300" distR="114300" simplePos="0" relativeHeight="251660800" behindDoc="0" locked="0" layoutInCell="1" allowOverlap="1" wp14:anchorId="70FA627D" wp14:editId="70FA627E">
                <wp:simplePos x="0" y="0"/>
                <wp:positionH relativeFrom="column">
                  <wp:posOffset>2857500</wp:posOffset>
                </wp:positionH>
                <wp:positionV relativeFrom="paragraph">
                  <wp:posOffset>82550</wp:posOffset>
                </wp:positionV>
                <wp:extent cx="0" cy="0"/>
                <wp:effectExtent l="19050" t="15875" r="19050" b="412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7E37D" id="AutoShape 17"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335F59">
        <w:rPr>
          <w:noProof/>
          <w:color w:val="002060"/>
          <w:sz w:val="24"/>
          <w:szCs w:val="24"/>
        </w:rPr>
        <w:t>Skills, Knowledge and Experience</w:t>
      </w:r>
    </w:p>
    <w:p w14:paraId="70FA6234" w14:textId="77777777" w:rsidR="00F441BE" w:rsidRPr="00335F59" w:rsidRDefault="00F441BE" w:rsidP="00603C26">
      <w:pPr>
        <w:pStyle w:val="Texte4"/>
        <w:ind w:left="0"/>
        <w:jc w:val="left"/>
        <w:rPr>
          <w:sz w:val="24"/>
          <w:lang w:eastAsia="en-GB"/>
        </w:rPr>
      </w:pPr>
    </w:p>
    <w:p w14:paraId="70FA6235" w14:textId="77777777" w:rsidR="00F441BE" w:rsidRPr="00335F59" w:rsidRDefault="00F441BE" w:rsidP="00603C26">
      <w:pPr>
        <w:pStyle w:val="Texte4"/>
        <w:ind w:left="360"/>
        <w:jc w:val="left"/>
        <w:rPr>
          <w:b/>
          <w:color w:val="002060"/>
          <w:sz w:val="24"/>
          <w:lang w:eastAsia="en-GB"/>
        </w:rPr>
      </w:pPr>
      <w:r w:rsidRPr="00335F59">
        <w:rPr>
          <w:b/>
          <w:color w:val="002060"/>
          <w:sz w:val="24"/>
          <w:lang w:eastAsia="en-GB"/>
        </w:rPr>
        <w:t>Essential</w:t>
      </w:r>
    </w:p>
    <w:p w14:paraId="70FA6236" w14:textId="77777777" w:rsidR="00603C26" w:rsidRPr="00603C26" w:rsidRDefault="00603C26" w:rsidP="00603C26">
      <w:pPr>
        <w:pStyle w:val="Puces1"/>
        <w:numPr>
          <w:ilvl w:val="0"/>
          <w:numId w:val="0"/>
        </w:numPr>
        <w:spacing w:after="0"/>
        <w:ind w:left="360"/>
        <w:rPr>
          <w:b w:val="0"/>
        </w:rPr>
      </w:pPr>
      <w:r w:rsidRPr="00603C26">
        <w:rPr>
          <w:b w:val="0"/>
        </w:rPr>
        <w:t>Strong level of literacy and numeracy</w:t>
      </w:r>
    </w:p>
    <w:p w14:paraId="70FA6237" w14:textId="77777777" w:rsidR="00603C26" w:rsidRPr="00603C26" w:rsidRDefault="00610CAE" w:rsidP="00603C26">
      <w:pPr>
        <w:pStyle w:val="Puces1"/>
        <w:numPr>
          <w:ilvl w:val="0"/>
          <w:numId w:val="0"/>
        </w:numPr>
        <w:spacing w:after="0"/>
        <w:ind w:left="360"/>
        <w:rPr>
          <w:b w:val="0"/>
        </w:rPr>
      </w:pPr>
      <w:r w:rsidRPr="00603C26">
        <w:rPr>
          <w:b w:val="0"/>
        </w:rPr>
        <w:t xml:space="preserve">Experienced </w:t>
      </w:r>
      <w:r w:rsidR="00676A7C">
        <w:rPr>
          <w:b w:val="0"/>
        </w:rPr>
        <w:t>Catering back ground</w:t>
      </w:r>
      <w:r w:rsidRPr="00603C26">
        <w:rPr>
          <w:b w:val="0"/>
        </w:rPr>
        <w:t xml:space="preserve"> who</w:t>
      </w:r>
      <w:r w:rsidR="00603C26" w:rsidRPr="00603C26">
        <w:rPr>
          <w:b w:val="0"/>
        </w:rPr>
        <w:t xml:space="preserve"> has operated in a </w:t>
      </w:r>
      <w:r w:rsidR="0011656A" w:rsidRPr="00603C26">
        <w:rPr>
          <w:b w:val="0"/>
        </w:rPr>
        <w:t>multi-disciplined</w:t>
      </w:r>
      <w:r w:rsidR="00603C26" w:rsidRPr="00603C26">
        <w:rPr>
          <w:b w:val="0"/>
        </w:rPr>
        <w:t xml:space="preserve"> environment and a large diverse team</w:t>
      </w:r>
    </w:p>
    <w:p w14:paraId="70FA6238" w14:textId="77777777" w:rsidR="00603C26" w:rsidRPr="00603C26" w:rsidRDefault="00603C26" w:rsidP="00603C26">
      <w:pPr>
        <w:pStyle w:val="Puces1"/>
        <w:numPr>
          <w:ilvl w:val="0"/>
          <w:numId w:val="0"/>
        </w:numPr>
        <w:spacing w:after="0"/>
        <w:ind w:left="360"/>
        <w:rPr>
          <w:b w:val="0"/>
        </w:rPr>
      </w:pPr>
      <w:r w:rsidRPr="00603C26">
        <w:rPr>
          <w:b w:val="0"/>
        </w:rPr>
        <w:t>Highly effective communication and interpersonal skills</w:t>
      </w:r>
    </w:p>
    <w:p w14:paraId="70FA6239" w14:textId="77777777" w:rsidR="00603C26" w:rsidRPr="00603C26" w:rsidRDefault="00603C26" w:rsidP="00603C26">
      <w:pPr>
        <w:pStyle w:val="Puces1"/>
        <w:numPr>
          <w:ilvl w:val="0"/>
          <w:numId w:val="0"/>
        </w:numPr>
        <w:spacing w:after="0"/>
        <w:ind w:left="360"/>
        <w:rPr>
          <w:b w:val="0"/>
        </w:rPr>
      </w:pPr>
      <w:r w:rsidRPr="00603C26">
        <w:rPr>
          <w:b w:val="0"/>
        </w:rPr>
        <w:t>Clear and effective leadership style</w:t>
      </w:r>
    </w:p>
    <w:p w14:paraId="70FA623A" w14:textId="77777777" w:rsidR="00603C26" w:rsidRPr="00603C26" w:rsidRDefault="00603C26" w:rsidP="00603C26">
      <w:pPr>
        <w:pStyle w:val="Puces1"/>
        <w:numPr>
          <w:ilvl w:val="0"/>
          <w:numId w:val="0"/>
        </w:numPr>
        <w:spacing w:after="0"/>
        <w:ind w:left="360"/>
        <w:rPr>
          <w:b w:val="0"/>
        </w:rPr>
      </w:pPr>
      <w:r w:rsidRPr="00603C26">
        <w:rPr>
          <w:b w:val="0"/>
        </w:rPr>
        <w:t>Ability to analyse problems analytically, develop opportunities and implement innovate solutions/approaches</w:t>
      </w:r>
    </w:p>
    <w:p w14:paraId="70FA623B" w14:textId="77777777" w:rsidR="00603C26" w:rsidRPr="00603C26" w:rsidRDefault="00603C26" w:rsidP="00603C26">
      <w:pPr>
        <w:pStyle w:val="Puces1"/>
        <w:numPr>
          <w:ilvl w:val="0"/>
          <w:numId w:val="0"/>
        </w:numPr>
        <w:spacing w:after="0"/>
        <w:ind w:left="360"/>
        <w:rPr>
          <w:b w:val="0"/>
        </w:rPr>
      </w:pPr>
      <w:r w:rsidRPr="00603C26">
        <w:rPr>
          <w:b w:val="0"/>
        </w:rPr>
        <w:t>Excellent organisational skills</w:t>
      </w:r>
    </w:p>
    <w:p w14:paraId="70FA623C" w14:textId="77777777" w:rsidR="00603C26" w:rsidRPr="00603C26" w:rsidRDefault="00603C26" w:rsidP="00603C26">
      <w:pPr>
        <w:pStyle w:val="Puces1"/>
        <w:numPr>
          <w:ilvl w:val="0"/>
          <w:numId w:val="0"/>
        </w:numPr>
        <w:spacing w:after="0"/>
        <w:ind w:left="360"/>
        <w:rPr>
          <w:b w:val="0"/>
        </w:rPr>
      </w:pPr>
      <w:r w:rsidRPr="00603C26">
        <w:rPr>
          <w:b w:val="0"/>
        </w:rPr>
        <w:t>Computer literate</w:t>
      </w:r>
    </w:p>
    <w:p w14:paraId="70FA623D" w14:textId="77777777" w:rsidR="00603C26" w:rsidRPr="00603C26" w:rsidRDefault="00603C26" w:rsidP="00603C26">
      <w:pPr>
        <w:pStyle w:val="Puces1"/>
        <w:numPr>
          <w:ilvl w:val="0"/>
          <w:numId w:val="0"/>
        </w:numPr>
        <w:spacing w:after="0"/>
        <w:ind w:left="360"/>
        <w:rPr>
          <w:b w:val="0"/>
        </w:rPr>
      </w:pPr>
      <w:r w:rsidRPr="00603C26">
        <w:rPr>
          <w:b w:val="0"/>
        </w:rPr>
        <w:t xml:space="preserve">Able to demonstrate personal </w:t>
      </w:r>
      <w:proofErr w:type="spellStart"/>
      <w:r w:rsidRPr="00603C26">
        <w:rPr>
          <w:b w:val="0"/>
        </w:rPr>
        <w:t>self development</w:t>
      </w:r>
      <w:proofErr w:type="spellEnd"/>
      <w:r w:rsidRPr="00603C26">
        <w:rPr>
          <w:b w:val="0"/>
        </w:rPr>
        <w:t xml:space="preserve"> and development of team</w:t>
      </w:r>
    </w:p>
    <w:p w14:paraId="70FA623E" w14:textId="77777777" w:rsidR="00603C26" w:rsidRPr="00603C26" w:rsidRDefault="00603C26" w:rsidP="00603C26">
      <w:pPr>
        <w:pStyle w:val="Puces1"/>
        <w:numPr>
          <w:ilvl w:val="0"/>
          <w:numId w:val="0"/>
        </w:numPr>
        <w:spacing w:after="0"/>
        <w:ind w:left="360"/>
        <w:rPr>
          <w:b w:val="0"/>
        </w:rPr>
      </w:pPr>
      <w:r w:rsidRPr="00603C26">
        <w:rPr>
          <w:b w:val="0"/>
        </w:rPr>
        <w:t>Demonstration of team work, implementing initiatives and working on own judgement and decisions</w:t>
      </w:r>
    </w:p>
    <w:p w14:paraId="70FA623F" w14:textId="77777777" w:rsidR="00603C26" w:rsidRPr="00603C26" w:rsidRDefault="00603C26" w:rsidP="00603C26">
      <w:pPr>
        <w:pStyle w:val="Puces1"/>
        <w:numPr>
          <w:ilvl w:val="0"/>
          <w:numId w:val="0"/>
        </w:numPr>
        <w:spacing w:after="0"/>
        <w:ind w:left="360"/>
        <w:rPr>
          <w:b w:val="0"/>
        </w:rPr>
      </w:pPr>
      <w:r w:rsidRPr="00603C26">
        <w:rPr>
          <w:b w:val="0"/>
        </w:rPr>
        <w:t>Change management and performance management experience</w:t>
      </w:r>
    </w:p>
    <w:p w14:paraId="70FA6240" w14:textId="794C9E4E" w:rsidR="00603C26" w:rsidRPr="00603C26" w:rsidRDefault="00603C26" w:rsidP="00603C26">
      <w:pPr>
        <w:pStyle w:val="Puces1"/>
        <w:numPr>
          <w:ilvl w:val="0"/>
          <w:numId w:val="0"/>
        </w:numPr>
        <w:spacing w:after="0"/>
        <w:ind w:left="360"/>
        <w:rPr>
          <w:b w:val="0"/>
        </w:rPr>
      </w:pPr>
      <w:r w:rsidRPr="00603C26">
        <w:rPr>
          <w:b w:val="0"/>
        </w:rPr>
        <w:t xml:space="preserve">As with any operation, flexibility is a must as the </w:t>
      </w:r>
      <w:r w:rsidR="004D1885">
        <w:rPr>
          <w:b w:val="0"/>
        </w:rPr>
        <w:t>supervisor</w:t>
      </w:r>
      <w:r w:rsidRPr="00603C26">
        <w:rPr>
          <w:b w:val="0"/>
        </w:rPr>
        <w:t xml:space="preserve"> would have to work 5 days </w:t>
      </w:r>
    </w:p>
    <w:p w14:paraId="70FA6241" w14:textId="77777777" w:rsidR="002D47BF" w:rsidRPr="00603C26" w:rsidRDefault="002D47BF" w:rsidP="00603C26">
      <w:pPr>
        <w:ind w:left="360"/>
        <w:jc w:val="left"/>
      </w:pPr>
      <w:r w:rsidRPr="00603C26">
        <w:t>Experience of working in a similar industry such as food service, catering or hospitality.</w:t>
      </w:r>
    </w:p>
    <w:p w14:paraId="70FA6242" w14:textId="77777777" w:rsidR="002D47BF" w:rsidRPr="002D47BF" w:rsidRDefault="002D47BF" w:rsidP="00603C26">
      <w:pPr>
        <w:ind w:left="360"/>
        <w:jc w:val="left"/>
      </w:pPr>
      <w:r w:rsidRPr="002D47BF">
        <w:t>Previous food handling experience</w:t>
      </w:r>
    </w:p>
    <w:p w14:paraId="70FA6243" w14:textId="77777777" w:rsidR="002D47BF" w:rsidRPr="002D47BF" w:rsidRDefault="002D47BF" w:rsidP="00603C26">
      <w:pPr>
        <w:ind w:left="360"/>
        <w:jc w:val="left"/>
      </w:pPr>
      <w:r w:rsidRPr="002D47BF">
        <w:t>Ability to adhere to all health &amp; safety practices</w:t>
      </w:r>
    </w:p>
    <w:p w14:paraId="70FA6244" w14:textId="77777777" w:rsidR="002D47BF" w:rsidRPr="002D47BF" w:rsidRDefault="002D47BF" w:rsidP="00603C26">
      <w:pPr>
        <w:ind w:left="360"/>
        <w:jc w:val="left"/>
      </w:pPr>
      <w:r w:rsidRPr="002D47BF">
        <w:t>Strong customer service skills</w:t>
      </w:r>
    </w:p>
    <w:p w14:paraId="70FA6245" w14:textId="77777777" w:rsidR="002D47BF" w:rsidRDefault="002D47BF" w:rsidP="00603C26">
      <w:pPr>
        <w:ind w:left="360"/>
        <w:jc w:val="left"/>
      </w:pPr>
      <w:r w:rsidRPr="002D47BF">
        <w:t>High levels of personal hygiene and appearance</w:t>
      </w:r>
    </w:p>
    <w:p w14:paraId="70FA6246" w14:textId="77777777" w:rsidR="00676854" w:rsidRDefault="00676854" w:rsidP="00603C26">
      <w:pPr>
        <w:ind w:left="360"/>
        <w:jc w:val="left"/>
      </w:pPr>
      <w:r>
        <w:t>Good computer skills</w:t>
      </w:r>
    </w:p>
    <w:p w14:paraId="70FA6247" w14:textId="77777777" w:rsidR="002D47BF" w:rsidRPr="002D47BF" w:rsidRDefault="002D47BF" w:rsidP="00603C26">
      <w:pPr>
        <w:jc w:val="left"/>
      </w:pPr>
    </w:p>
    <w:p w14:paraId="70FA6248" w14:textId="77777777" w:rsidR="002D47BF" w:rsidRPr="00335F59" w:rsidRDefault="002D47BF" w:rsidP="00603C26">
      <w:pPr>
        <w:ind w:left="360"/>
        <w:jc w:val="left"/>
        <w:rPr>
          <w:b/>
          <w:color w:val="002060"/>
          <w:sz w:val="28"/>
          <w:szCs w:val="28"/>
          <w:lang w:eastAsia="en-GB"/>
        </w:rPr>
      </w:pPr>
      <w:r w:rsidRPr="00335F59">
        <w:rPr>
          <w:b/>
          <w:color w:val="002060"/>
          <w:sz w:val="28"/>
          <w:szCs w:val="28"/>
          <w:lang w:eastAsia="en-GB"/>
        </w:rPr>
        <w:t>Desirable</w:t>
      </w:r>
    </w:p>
    <w:p w14:paraId="70FA6249" w14:textId="77777777" w:rsidR="00603C26" w:rsidRPr="00603C26" w:rsidRDefault="00603C26" w:rsidP="00603C26">
      <w:pPr>
        <w:spacing w:after="0"/>
        <w:ind w:left="360"/>
        <w:jc w:val="left"/>
        <w:rPr>
          <w:rFonts w:cs="Arial"/>
          <w:szCs w:val="22"/>
        </w:rPr>
      </w:pPr>
      <w:r w:rsidRPr="00603C26">
        <w:rPr>
          <w:rFonts w:cs="Arial"/>
          <w:szCs w:val="22"/>
        </w:rPr>
        <w:t xml:space="preserve">IOSH </w:t>
      </w:r>
    </w:p>
    <w:p w14:paraId="70FA624A" w14:textId="77777777" w:rsidR="00603C26" w:rsidRPr="00603C26" w:rsidRDefault="00603C26" w:rsidP="00603C26">
      <w:pPr>
        <w:spacing w:after="0"/>
        <w:ind w:left="360"/>
        <w:jc w:val="left"/>
        <w:rPr>
          <w:rFonts w:cs="Arial"/>
          <w:szCs w:val="22"/>
        </w:rPr>
      </w:pPr>
      <w:r w:rsidRPr="00603C26">
        <w:rPr>
          <w:rFonts w:cs="Arial"/>
          <w:szCs w:val="22"/>
        </w:rPr>
        <w:t>RIPHH/CIEH</w:t>
      </w:r>
    </w:p>
    <w:p w14:paraId="70FA624B" w14:textId="77777777" w:rsidR="00603C26" w:rsidRPr="00603C26" w:rsidRDefault="00603C26" w:rsidP="00603C26">
      <w:pPr>
        <w:spacing w:after="0"/>
        <w:ind w:left="360"/>
        <w:jc w:val="left"/>
        <w:rPr>
          <w:rFonts w:cs="Arial"/>
          <w:szCs w:val="22"/>
        </w:rPr>
      </w:pPr>
      <w:r w:rsidRPr="00603C26">
        <w:rPr>
          <w:rFonts w:cs="Arial"/>
          <w:szCs w:val="22"/>
        </w:rPr>
        <w:t>If IOSH &amp; RIPHH/CIEH are not held, you would need to attend training courses to ensure that these are achieved</w:t>
      </w:r>
    </w:p>
    <w:p w14:paraId="70FA624C" w14:textId="77777777" w:rsidR="00603C26" w:rsidRPr="00603C26" w:rsidRDefault="00603C26" w:rsidP="00603C26">
      <w:pPr>
        <w:jc w:val="left"/>
        <w:rPr>
          <w:b/>
          <w:szCs w:val="22"/>
          <w:lang w:eastAsia="en-G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16"/>
        <w:gridCol w:w="2896"/>
        <w:gridCol w:w="999"/>
        <w:gridCol w:w="4011"/>
      </w:tblGrid>
      <w:tr w:rsidR="009E709B" w:rsidRPr="007620A4" w14:paraId="70FA6251" w14:textId="77777777" w:rsidTr="00722D52">
        <w:tc>
          <w:tcPr>
            <w:tcW w:w="1775" w:type="dxa"/>
          </w:tcPr>
          <w:p w14:paraId="70FA624D" w14:textId="77777777" w:rsidR="009E709B" w:rsidRPr="007620A4" w:rsidRDefault="009E709B" w:rsidP="00603C26">
            <w:pPr>
              <w:pStyle w:val="Puces1"/>
              <w:numPr>
                <w:ilvl w:val="0"/>
                <w:numId w:val="0"/>
              </w:numPr>
              <w:spacing w:after="0"/>
              <w:ind w:left="360"/>
              <w:rPr>
                <w:b w:val="0"/>
                <w:sz w:val="20"/>
              </w:rPr>
            </w:pPr>
            <w:r w:rsidRPr="007620A4">
              <w:rPr>
                <w:b w:val="0"/>
                <w:sz w:val="20"/>
              </w:rPr>
              <w:t>Version</w:t>
            </w:r>
          </w:p>
        </w:tc>
        <w:tc>
          <w:tcPr>
            <w:tcW w:w="3115" w:type="dxa"/>
          </w:tcPr>
          <w:p w14:paraId="70FA624E" w14:textId="77777777" w:rsidR="009E709B" w:rsidRPr="007620A4" w:rsidRDefault="003523AA" w:rsidP="00603C26">
            <w:pPr>
              <w:pStyle w:val="Puces1"/>
              <w:numPr>
                <w:ilvl w:val="0"/>
                <w:numId w:val="0"/>
              </w:numPr>
              <w:spacing w:after="0"/>
              <w:ind w:left="360"/>
              <w:rPr>
                <w:b w:val="0"/>
                <w:sz w:val="20"/>
              </w:rPr>
            </w:pPr>
            <w:r>
              <w:rPr>
                <w:b w:val="0"/>
                <w:sz w:val="20"/>
              </w:rPr>
              <w:t>1</w:t>
            </w:r>
          </w:p>
        </w:tc>
        <w:tc>
          <w:tcPr>
            <w:tcW w:w="705" w:type="dxa"/>
          </w:tcPr>
          <w:p w14:paraId="70FA624F" w14:textId="77777777" w:rsidR="009E709B" w:rsidRPr="007620A4" w:rsidRDefault="009E709B" w:rsidP="00603C26">
            <w:pPr>
              <w:pStyle w:val="Puces1"/>
              <w:numPr>
                <w:ilvl w:val="0"/>
                <w:numId w:val="0"/>
              </w:numPr>
              <w:spacing w:after="0"/>
              <w:ind w:left="360"/>
              <w:rPr>
                <w:b w:val="0"/>
                <w:sz w:val="20"/>
              </w:rPr>
            </w:pPr>
            <w:r w:rsidRPr="007620A4">
              <w:rPr>
                <w:b w:val="0"/>
                <w:sz w:val="20"/>
              </w:rPr>
              <w:t>Date</w:t>
            </w:r>
          </w:p>
        </w:tc>
        <w:tc>
          <w:tcPr>
            <w:tcW w:w="4253" w:type="dxa"/>
          </w:tcPr>
          <w:p w14:paraId="70FA6250" w14:textId="77777777" w:rsidR="009E709B" w:rsidRPr="007620A4" w:rsidRDefault="00676A7C" w:rsidP="00603C26">
            <w:pPr>
              <w:pStyle w:val="Puces1"/>
              <w:numPr>
                <w:ilvl w:val="0"/>
                <w:numId w:val="0"/>
              </w:numPr>
              <w:spacing w:after="0"/>
              <w:ind w:left="360"/>
              <w:rPr>
                <w:b w:val="0"/>
                <w:sz w:val="20"/>
              </w:rPr>
            </w:pPr>
            <w:r>
              <w:rPr>
                <w:b w:val="0"/>
                <w:sz w:val="20"/>
              </w:rPr>
              <w:t>10/08/2018</w:t>
            </w:r>
          </w:p>
        </w:tc>
      </w:tr>
      <w:tr w:rsidR="009E709B" w:rsidRPr="007620A4" w14:paraId="70FA6254" w14:textId="77777777" w:rsidTr="00722D52">
        <w:tc>
          <w:tcPr>
            <w:tcW w:w="1775" w:type="dxa"/>
          </w:tcPr>
          <w:p w14:paraId="70FA6252" w14:textId="77777777" w:rsidR="009E709B" w:rsidRPr="007620A4" w:rsidRDefault="009E709B" w:rsidP="00603C26">
            <w:pPr>
              <w:pStyle w:val="Puces1"/>
              <w:numPr>
                <w:ilvl w:val="0"/>
                <w:numId w:val="0"/>
              </w:numPr>
              <w:spacing w:after="0"/>
              <w:ind w:left="360"/>
              <w:rPr>
                <w:b w:val="0"/>
                <w:sz w:val="20"/>
              </w:rPr>
            </w:pPr>
            <w:r w:rsidRPr="007620A4">
              <w:rPr>
                <w:b w:val="0"/>
                <w:sz w:val="20"/>
              </w:rPr>
              <w:lastRenderedPageBreak/>
              <w:t>Document owner</w:t>
            </w:r>
          </w:p>
        </w:tc>
        <w:tc>
          <w:tcPr>
            <w:tcW w:w="8073" w:type="dxa"/>
            <w:gridSpan w:val="3"/>
          </w:tcPr>
          <w:p w14:paraId="70FA6253" w14:textId="77777777" w:rsidR="009E709B" w:rsidRPr="007620A4" w:rsidRDefault="009E709B" w:rsidP="00603C26">
            <w:pPr>
              <w:pStyle w:val="Puces1"/>
              <w:numPr>
                <w:ilvl w:val="0"/>
                <w:numId w:val="0"/>
              </w:numPr>
              <w:spacing w:after="0"/>
              <w:ind w:left="360"/>
              <w:rPr>
                <w:b w:val="0"/>
                <w:sz w:val="20"/>
              </w:rPr>
            </w:pPr>
          </w:p>
        </w:tc>
      </w:tr>
    </w:tbl>
    <w:p w14:paraId="70FA6255" w14:textId="77777777" w:rsidR="009E709B" w:rsidRDefault="009E709B" w:rsidP="00603C26">
      <w:pPr>
        <w:jc w:val="left"/>
      </w:pPr>
    </w:p>
    <w:p w14:paraId="70FA6256" w14:textId="77777777" w:rsidR="00335F59" w:rsidRDefault="00335F59" w:rsidP="00603C26">
      <w:pPr>
        <w:jc w:val="left"/>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335F59" w:rsidRPr="00603C26" w14:paraId="70FA6259" w14:textId="77777777" w:rsidTr="00996F25">
        <w:trPr>
          <w:trHeight w:val="133"/>
        </w:trPr>
        <w:tc>
          <w:tcPr>
            <w:tcW w:w="1255" w:type="dxa"/>
            <w:vAlign w:val="center"/>
          </w:tcPr>
          <w:p w14:paraId="70FA6257" w14:textId="77777777" w:rsidR="00335F59" w:rsidRPr="00603C26" w:rsidRDefault="00335F59" w:rsidP="00335F59">
            <w:pPr>
              <w:ind w:left="360"/>
              <w:jc w:val="left"/>
              <w:rPr>
                <w:rFonts w:ascii="Sodexho" w:eastAsia="Times New Roman" w:hAnsi="Sodexho"/>
                <w:b/>
                <w:sz w:val="28"/>
                <w:szCs w:val="28"/>
              </w:rPr>
            </w:pPr>
            <w:r>
              <w:rPr>
                <w:rFonts w:eastAsia="Times New Roman"/>
                <w:b/>
                <w:i/>
                <w:sz w:val="20"/>
              </w:rPr>
              <w:t>Name</w:t>
            </w:r>
          </w:p>
        </w:tc>
        <w:tc>
          <w:tcPr>
            <w:tcW w:w="9626" w:type="dxa"/>
            <w:vAlign w:val="center"/>
          </w:tcPr>
          <w:p w14:paraId="70FA6258" w14:textId="77777777" w:rsidR="00335F59" w:rsidRPr="00603C26" w:rsidRDefault="00335F59" w:rsidP="00996F25">
            <w:pPr>
              <w:ind w:left="360"/>
              <w:jc w:val="left"/>
              <w:rPr>
                <w:rFonts w:eastAsia="Times New Roman" w:cs="Arial"/>
                <w:szCs w:val="18"/>
              </w:rPr>
            </w:pPr>
          </w:p>
        </w:tc>
      </w:tr>
      <w:tr w:rsidR="00335F59" w:rsidRPr="00603C26" w14:paraId="70FA625C" w14:textId="77777777" w:rsidTr="00996F25">
        <w:trPr>
          <w:trHeight w:val="131"/>
        </w:trPr>
        <w:tc>
          <w:tcPr>
            <w:tcW w:w="1255" w:type="dxa"/>
            <w:vAlign w:val="center"/>
          </w:tcPr>
          <w:p w14:paraId="70FA625A" w14:textId="77777777" w:rsidR="00335F59" w:rsidRPr="00603C26" w:rsidRDefault="00335F59" w:rsidP="00996F25">
            <w:pPr>
              <w:ind w:left="360"/>
              <w:jc w:val="left"/>
              <w:rPr>
                <w:rFonts w:eastAsia="Times New Roman"/>
                <w:b/>
                <w:i/>
                <w:sz w:val="20"/>
              </w:rPr>
            </w:pPr>
            <w:r>
              <w:rPr>
                <w:rFonts w:eastAsia="Times New Roman"/>
                <w:b/>
                <w:i/>
                <w:sz w:val="20"/>
              </w:rPr>
              <w:t>Sign</w:t>
            </w:r>
          </w:p>
        </w:tc>
        <w:tc>
          <w:tcPr>
            <w:tcW w:w="9626" w:type="dxa"/>
            <w:vAlign w:val="center"/>
          </w:tcPr>
          <w:p w14:paraId="70FA625B" w14:textId="77777777" w:rsidR="00335F59" w:rsidRPr="00603C26" w:rsidRDefault="00335F59" w:rsidP="00996F25">
            <w:pPr>
              <w:ind w:left="360"/>
              <w:jc w:val="left"/>
              <w:rPr>
                <w:rFonts w:eastAsia="Times New Roman" w:cs="Arial"/>
                <w:szCs w:val="18"/>
              </w:rPr>
            </w:pPr>
          </w:p>
        </w:tc>
      </w:tr>
      <w:tr w:rsidR="00335F59" w:rsidRPr="00603C26" w14:paraId="70FA625F" w14:textId="77777777" w:rsidTr="00996F25">
        <w:trPr>
          <w:trHeight w:val="131"/>
        </w:trPr>
        <w:tc>
          <w:tcPr>
            <w:tcW w:w="1255" w:type="dxa"/>
            <w:vAlign w:val="center"/>
          </w:tcPr>
          <w:p w14:paraId="70FA625D" w14:textId="77777777" w:rsidR="00335F59" w:rsidRPr="00603C26" w:rsidRDefault="00335F59" w:rsidP="00996F25">
            <w:pPr>
              <w:ind w:left="360"/>
              <w:jc w:val="left"/>
              <w:rPr>
                <w:rFonts w:eastAsia="Times New Roman"/>
                <w:b/>
                <w:i/>
                <w:sz w:val="20"/>
              </w:rPr>
            </w:pPr>
            <w:r>
              <w:rPr>
                <w:rFonts w:eastAsia="Times New Roman"/>
                <w:b/>
                <w:i/>
                <w:sz w:val="20"/>
              </w:rPr>
              <w:t>Date</w:t>
            </w:r>
          </w:p>
        </w:tc>
        <w:tc>
          <w:tcPr>
            <w:tcW w:w="9626" w:type="dxa"/>
            <w:vAlign w:val="center"/>
          </w:tcPr>
          <w:p w14:paraId="70FA625E" w14:textId="77777777" w:rsidR="00335F59" w:rsidRPr="00603C26" w:rsidRDefault="00335F59" w:rsidP="00996F25">
            <w:pPr>
              <w:ind w:left="360"/>
              <w:jc w:val="left"/>
              <w:rPr>
                <w:rFonts w:eastAsia="Times New Roman" w:cs="Arial"/>
                <w:szCs w:val="18"/>
              </w:rPr>
            </w:pPr>
          </w:p>
        </w:tc>
      </w:tr>
    </w:tbl>
    <w:p w14:paraId="70FA6260" w14:textId="77777777" w:rsidR="00335F59" w:rsidRPr="009E709B" w:rsidRDefault="00335F59" w:rsidP="00603C26">
      <w:pPr>
        <w:jc w:val="left"/>
      </w:pPr>
    </w:p>
    <w:sectPr w:rsidR="00335F59" w:rsidRPr="009E709B" w:rsidSect="00B732F1">
      <w:headerReference w:type="default" r:id="rId8"/>
      <w:footerReference w:type="default" r:id="rId9"/>
      <w:headerReference w:type="first" r:id="rId10"/>
      <w:footerReference w:type="first" r:id="rId11"/>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6281" w14:textId="77777777" w:rsidR="00B55E5E" w:rsidRDefault="00B55E5E" w:rsidP="00FB53BC">
      <w:r>
        <w:separator/>
      </w:r>
    </w:p>
  </w:endnote>
  <w:endnote w:type="continuationSeparator" w:id="0">
    <w:p w14:paraId="70FA6282" w14:textId="77777777" w:rsidR="00B55E5E" w:rsidRDefault="00B55E5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abon">
    <w:panose1 w:val="00000000000000000000"/>
    <w:charset w:val="00"/>
    <w:family w:val="modern"/>
    <w:notTrueType/>
    <w:pitch w:val="variable"/>
    <w:sig w:usb0="00000003" w:usb1="00000000" w:usb2="00000000" w:usb3="00000000" w:csb0="00000001" w:csb1="00000000"/>
  </w:font>
  <w:font w:name="Sodexho">
    <w:altName w:val="Times New Roman"/>
    <w:charset w:val="00"/>
    <w:family w:val="auto"/>
    <w:pitch w:val="variable"/>
    <w:sig w:usb0="00000001" w:usb1="40002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6287" w14:textId="77777777" w:rsidR="00606F91" w:rsidRPr="005A070D" w:rsidRDefault="005E2FF5">
    <w:pPr>
      <w:pStyle w:val="Footer"/>
      <w:rPr>
        <w:lang w:val="en-US"/>
      </w:rPr>
    </w:pPr>
    <w:r w:rsidRPr="00CB72F1">
      <w:rPr>
        <w:rFonts w:cs="Arial"/>
        <w:b/>
        <w:sz w:val="16"/>
        <w:szCs w:val="16"/>
      </w:rPr>
      <w:fldChar w:fldCharType="begin"/>
    </w:r>
    <w:r w:rsidR="00606F91" w:rsidRPr="005A070D">
      <w:rPr>
        <w:rFonts w:cs="Arial"/>
        <w:b/>
        <w:sz w:val="16"/>
        <w:szCs w:val="16"/>
        <w:lang w:val="en-US"/>
      </w:rPr>
      <w:instrText xml:space="preserve"> PAGE  \* MERGEFORMAT </w:instrText>
    </w:r>
    <w:r w:rsidRPr="00CB72F1">
      <w:rPr>
        <w:rFonts w:cs="Arial"/>
        <w:b/>
        <w:sz w:val="16"/>
        <w:szCs w:val="16"/>
      </w:rPr>
      <w:fldChar w:fldCharType="separate"/>
    </w:r>
    <w:r w:rsidR="0011656A">
      <w:rPr>
        <w:rFonts w:cs="Arial"/>
        <w:b/>
        <w:noProof/>
        <w:sz w:val="16"/>
        <w:szCs w:val="16"/>
        <w:lang w:val="en-US"/>
      </w:rPr>
      <w:t>4</w:t>
    </w:r>
    <w:r w:rsidRPr="00CB72F1">
      <w:rPr>
        <w:rFonts w:cs="Arial"/>
        <w:b/>
        <w:sz w:val="16"/>
        <w:szCs w:val="16"/>
      </w:rPr>
      <w:fldChar w:fldCharType="end"/>
    </w:r>
    <w:r w:rsidR="00606F91" w:rsidRPr="005A070D">
      <w:rPr>
        <w:rFonts w:cs="Arial"/>
        <w:b/>
        <w:sz w:val="16"/>
        <w:szCs w:val="16"/>
        <w:lang w:val="en-US"/>
      </w:rPr>
      <w:t>/</w:t>
    </w:r>
    <w:r w:rsidR="0011656A">
      <w:rPr>
        <w:rFonts w:cs="Arial"/>
        <w:b/>
        <w:noProof/>
        <w:sz w:val="16"/>
        <w:szCs w:val="16"/>
        <w:lang w:val="en-US"/>
      </w:rPr>
      <w:fldChar w:fldCharType="begin"/>
    </w:r>
    <w:r w:rsidR="0011656A">
      <w:rPr>
        <w:rFonts w:cs="Arial"/>
        <w:b/>
        <w:noProof/>
        <w:sz w:val="16"/>
        <w:szCs w:val="16"/>
        <w:lang w:val="en-US"/>
      </w:rPr>
      <w:instrText xml:space="preserve"> NUMPAGES  \* MERGEFORMAT </w:instrText>
    </w:r>
    <w:r w:rsidR="0011656A">
      <w:rPr>
        <w:rFonts w:cs="Arial"/>
        <w:b/>
        <w:noProof/>
        <w:sz w:val="16"/>
        <w:szCs w:val="16"/>
        <w:lang w:val="en-US"/>
      </w:rPr>
      <w:fldChar w:fldCharType="separate"/>
    </w:r>
    <w:r w:rsidR="0011656A">
      <w:rPr>
        <w:rFonts w:cs="Arial"/>
        <w:b/>
        <w:noProof/>
        <w:sz w:val="16"/>
        <w:szCs w:val="16"/>
        <w:lang w:val="en-US"/>
      </w:rPr>
      <w:t>4</w:t>
    </w:r>
    <w:r w:rsidR="0011656A">
      <w:rPr>
        <w:rFonts w:cs="Arial"/>
        <w:b/>
        <w:noProof/>
        <w:sz w:val="16"/>
        <w:szCs w:val="16"/>
        <w:lang w:val="en-US"/>
      </w:rPr>
      <w:fldChar w:fldCharType="end"/>
    </w:r>
    <w:r w:rsidR="00606F91"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6289" w14:textId="77777777" w:rsidR="00606F91" w:rsidRPr="00CB72F1" w:rsidRDefault="005E2FF5">
    <w:pPr>
      <w:pStyle w:val="Footer"/>
      <w:rPr>
        <w:rFonts w:cs="Arial"/>
        <w:sz w:val="16"/>
        <w:szCs w:val="16"/>
      </w:rPr>
    </w:pPr>
    <w:r w:rsidRPr="00CB72F1">
      <w:rPr>
        <w:rFonts w:cs="Arial"/>
        <w:b/>
        <w:sz w:val="16"/>
        <w:szCs w:val="16"/>
      </w:rPr>
      <w:fldChar w:fldCharType="begin"/>
    </w:r>
    <w:r w:rsidR="00606F91" w:rsidRPr="00CB72F1">
      <w:rPr>
        <w:rFonts w:cs="Arial"/>
        <w:b/>
        <w:sz w:val="16"/>
        <w:szCs w:val="16"/>
      </w:rPr>
      <w:instrText xml:space="preserve"> </w:instrText>
    </w:r>
    <w:r w:rsidR="00606F91">
      <w:rPr>
        <w:rFonts w:cs="Arial"/>
        <w:b/>
        <w:sz w:val="16"/>
        <w:szCs w:val="16"/>
      </w:rPr>
      <w:instrText>PAGE</w:instrText>
    </w:r>
    <w:r w:rsidR="00606F91" w:rsidRPr="00CB72F1">
      <w:rPr>
        <w:rFonts w:cs="Arial"/>
        <w:b/>
        <w:sz w:val="16"/>
        <w:szCs w:val="16"/>
      </w:rPr>
      <w:instrText xml:space="preserve">  \* MERGEFORMAT </w:instrText>
    </w:r>
    <w:r w:rsidRPr="00CB72F1">
      <w:rPr>
        <w:rFonts w:cs="Arial"/>
        <w:b/>
        <w:sz w:val="16"/>
        <w:szCs w:val="16"/>
      </w:rPr>
      <w:fldChar w:fldCharType="separate"/>
    </w:r>
    <w:r w:rsidR="0011656A">
      <w:rPr>
        <w:rFonts w:cs="Arial"/>
        <w:b/>
        <w:noProof/>
        <w:sz w:val="16"/>
        <w:szCs w:val="16"/>
      </w:rPr>
      <w:t>1</w:t>
    </w:r>
    <w:r w:rsidRPr="00CB72F1">
      <w:rPr>
        <w:rFonts w:cs="Arial"/>
        <w:b/>
        <w:sz w:val="16"/>
        <w:szCs w:val="16"/>
      </w:rPr>
      <w:fldChar w:fldCharType="end"/>
    </w:r>
    <w:r w:rsidR="00606F91" w:rsidRPr="00CB72F1">
      <w:rPr>
        <w:rFonts w:cs="Arial"/>
        <w:b/>
        <w:sz w:val="16"/>
        <w:szCs w:val="16"/>
      </w:rPr>
      <w:t>/</w:t>
    </w:r>
    <w:r w:rsidR="0011656A">
      <w:rPr>
        <w:rFonts w:cs="Arial"/>
        <w:b/>
        <w:noProof/>
        <w:sz w:val="16"/>
        <w:szCs w:val="16"/>
      </w:rPr>
      <w:fldChar w:fldCharType="begin"/>
    </w:r>
    <w:r w:rsidR="0011656A">
      <w:rPr>
        <w:rFonts w:cs="Arial"/>
        <w:b/>
        <w:noProof/>
        <w:sz w:val="16"/>
        <w:szCs w:val="16"/>
      </w:rPr>
      <w:instrText xml:space="preserve"> NUMPAGES  \* MERGEFORMAT </w:instrText>
    </w:r>
    <w:r w:rsidR="0011656A">
      <w:rPr>
        <w:rFonts w:cs="Arial"/>
        <w:b/>
        <w:noProof/>
        <w:sz w:val="16"/>
        <w:szCs w:val="16"/>
      </w:rPr>
      <w:fldChar w:fldCharType="separate"/>
    </w:r>
    <w:r w:rsidR="0011656A">
      <w:rPr>
        <w:rFonts w:cs="Arial"/>
        <w:b/>
        <w:noProof/>
        <w:sz w:val="16"/>
        <w:szCs w:val="16"/>
      </w:rPr>
      <w:t>4</w:t>
    </w:r>
    <w:r w:rsidR="0011656A">
      <w:rPr>
        <w:rFonts w:cs="Arial"/>
        <w:b/>
        <w:noProof/>
        <w:sz w:val="16"/>
        <w:szCs w:val="16"/>
      </w:rPr>
      <w:fldChar w:fldCharType="end"/>
    </w:r>
    <w:r w:rsidR="00606F91"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627F" w14:textId="77777777" w:rsidR="00B55E5E" w:rsidRDefault="00B55E5E" w:rsidP="00FB53BC">
      <w:r>
        <w:separator/>
      </w:r>
    </w:p>
  </w:footnote>
  <w:footnote w:type="continuationSeparator" w:id="0">
    <w:p w14:paraId="70FA6280" w14:textId="77777777" w:rsidR="00B55E5E" w:rsidRDefault="00B55E5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6283" w14:textId="77777777" w:rsidR="00606F91" w:rsidRDefault="000C2022">
    <w:pPr>
      <w:pStyle w:val="Header"/>
    </w:pPr>
    <w:r>
      <w:rPr>
        <w:noProof/>
        <w:lang w:eastAsia="en-GB"/>
      </w:rPr>
      <w:drawing>
        <wp:anchor distT="0" distB="0" distL="114300" distR="114300" simplePos="0" relativeHeight="251659264" behindDoc="0" locked="0" layoutInCell="1" allowOverlap="1" wp14:anchorId="70FA628A" wp14:editId="70FA628B">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70FA6284" w14:textId="77777777" w:rsidR="00606F91" w:rsidRDefault="00606F91">
    <w:pPr>
      <w:pStyle w:val="Header"/>
    </w:pPr>
  </w:p>
  <w:p w14:paraId="70FA6285" w14:textId="77777777" w:rsidR="00606F91" w:rsidRDefault="00606F91">
    <w:pPr>
      <w:pStyle w:val="Header"/>
    </w:pPr>
  </w:p>
  <w:p w14:paraId="70FA6286" w14:textId="77777777" w:rsidR="00606F91" w:rsidRDefault="006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6288" w14:textId="77777777" w:rsidR="00606F91" w:rsidRDefault="000C2022" w:rsidP="00D67074">
    <w:r>
      <w:rPr>
        <w:noProof/>
        <w:lang w:eastAsia="en-GB"/>
      </w:rPr>
      <w:drawing>
        <wp:anchor distT="0" distB="0" distL="114300" distR="114300" simplePos="0" relativeHeight="251657216" behindDoc="0" locked="0" layoutInCell="1" allowOverlap="1" wp14:anchorId="70FA628C" wp14:editId="70FA628D">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70FA628E" wp14:editId="70FA628F">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70FA6290" wp14:editId="70FA6291">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FA62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0.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3"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4"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98221707">
    <w:abstractNumId w:val="1"/>
  </w:num>
  <w:num w:numId="2" w16cid:durableId="501237236">
    <w:abstractNumId w:val="3"/>
  </w:num>
  <w:num w:numId="3" w16cid:durableId="38209511">
    <w:abstractNumId w:val="0"/>
  </w:num>
  <w:num w:numId="4" w16cid:durableId="757822870">
    <w:abstractNumId w:val="4"/>
  </w:num>
  <w:num w:numId="5" w16cid:durableId="15848029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31E33"/>
    <w:rsid w:val="00052C71"/>
    <w:rsid w:val="00073E78"/>
    <w:rsid w:val="000B7ADD"/>
    <w:rsid w:val="000C2022"/>
    <w:rsid w:val="000C50B8"/>
    <w:rsid w:val="000D1E6C"/>
    <w:rsid w:val="000D3023"/>
    <w:rsid w:val="000F1E9E"/>
    <w:rsid w:val="001149FD"/>
    <w:rsid w:val="0011656A"/>
    <w:rsid w:val="00120A0B"/>
    <w:rsid w:val="001212B3"/>
    <w:rsid w:val="00153B28"/>
    <w:rsid w:val="00191BA3"/>
    <w:rsid w:val="001930F5"/>
    <w:rsid w:val="001B5A6B"/>
    <w:rsid w:val="001E0062"/>
    <w:rsid w:val="001F4FCB"/>
    <w:rsid w:val="00235E2B"/>
    <w:rsid w:val="00250775"/>
    <w:rsid w:val="00273EB8"/>
    <w:rsid w:val="00275066"/>
    <w:rsid w:val="002856AB"/>
    <w:rsid w:val="002A3B4B"/>
    <w:rsid w:val="002B3CB7"/>
    <w:rsid w:val="002D0054"/>
    <w:rsid w:val="002D3BAE"/>
    <w:rsid w:val="002D47BF"/>
    <w:rsid w:val="002F2E25"/>
    <w:rsid w:val="002F5742"/>
    <w:rsid w:val="003010F7"/>
    <w:rsid w:val="00301477"/>
    <w:rsid w:val="00323491"/>
    <w:rsid w:val="00335F59"/>
    <w:rsid w:val="00346317"/>
    <w:rsid w:val="003523AA"/>
    <w:rsid w:val="00372C71"/>
    <w:rsid w:val="0038574F"/>
    <w:rsid w:val="003946AE"/>
    <w:rsid w:val="003B0A01"/>
    <w:rsid w:val="003B6EB8"/>
    <w:rsid w:val="003F0415"/>
    <w:rsid w:val="003F50F0"/>
    <w:rsid w:val="00413DEE"/>
    <w:rsid w:val="00422A89"/>
    <w:rsid w:val="004259C9"/>
    <w:rsid w:val="00460C2D"/>
    <w:rsid w:val="00464403"/>
    <w:rsid w:val="004A2907"/>
    <w:rsid w:val="004B0BEF"/>
    <w:rsid w:val="004B7FE8"/>
    <w:rsid w:val="004C4DA0"/>
    <w:rsid w:val="004C641B"/>
    <w:rsid w:val="004D1885"/>
    <w:rsid w:val="004E1B50"/>
    <w:rsid w:val="004F4D22"/>
    <w:rsid w:val="0051240C"/>
    <w:rsid w:val="005261B7"/>
    <w:rsid w:val="005350E8"/>
    <w:rsid w:val="0059387F"/>
    <w:rsid w:val="00597BF2"/>
    <w:rsid w:val="005A070D"/>
    <w:rsid w:val="005A630C"/>
    <w:rsid w:val="005D4DD0"/>
    <w:rsid w:val="005E2FF5"/>
    <w:rsid w:val="005F0B30"/>
    <w:rsid w:val="00600EDA"/>
    <w:rsid w:val="00603C26"/>
    <w:rsid w:val="006045BD"/>
    <w:rsid w:val="00606F91"/>
    <w:rsid w:val="00610CAE"/>
    <w:rsid w:val="00622063"/>
    <w:rsid w:val="006431F9"/>
    <w:rsid w:val="00652BE0"/>
    <w:rsid w:val="00652E81"/>
    <w:rsid w:val="00654674"/>
    <w:rsid w:val="00665F33"/>
    <w:rsid w:val="00676854"/>
    <w:rsid w:val="00676A7C"/>
    <w:rsid w:val="006C179C"/>
    <w:rsid w:val="006D1368"/>
    <w:rsid w:val="006E314E"/>
    <w:rsid w:val="006F1F01"/>
    <w:rsid w:val="00710304"/>
    <w:rsid w:val="007202B6"/>
    <w:rsid w:val="00722D52"/>
    <w:rsid w:val="00737CC5"/>
    <w:rsid w:val="0079004E"/>
    <w:rsid w:val="007A6DD3"/>
    <w:rsid w:val="007C0D44"/>
    <w:rsid w:val="007D5600"/>
    <w:rsid w:val="00846437"/>
    <w:rsid w:val="008978A8"/>
    <w:rsid w:val="008B618D"/>
    <w:rsid w:val="008C257C"/>
    <w:rsid w:val="008F60D7"/>
    <w:rsid w:val="00912A19"/>
    <w:rsid w:val="009550DA"/>
    <w:rsid w:val="00961804"/>
    <w:rsid w:val="00967E7B"/>
    <w:rsid w:val="009C2C1A"/>
    <w:rsid w:val="009D0667"/>
    <w:rsid w:val="009E709B"/>
    <w:rsid w:val="00A2302D"/>
    <w:rsid w:val="00A44108"/>
    <w:rsid w:val="00A575A5"/>
    <w:rsid w:val="00A6248A"/>
    <w:rsid w:val="00A62D4A"/>
    <w:rsid w:val="00A7252F"/>
    <w:rsid w:val="00AB0484"/>
    <w:rsid w:val="00AB22F8"/>
    <w:rsid w:val="00AC315D"/>
    <w:rsid w:val="00AE0626"/>
    <w:rsid w:val="00AE3742"/>
    <w:rsid w:val="00B000DC"/>
    <w:rsid w:val="00B12411"/>
    <w:rsid w:val="00B144F0"/>
    <w:rsid w:val="00B16F0D"/>
    <w:rsid w:val="00B17628"/>
    <w:rsid w:val="00B53FE0"/>
    <w:rsid w:val="00B55E5E"/>
    <w:rsid w:val="00B600C5"/>
    <w:rsid w:val="00B732F1"/>
    <w:rsid w:val="00B85D55"/>
    <w:rsid w:val="00B93C49"/>
    <w:rsid w:val="00B94171"/>
    <w:rsid w:val="00BA1200"/>
    <w:rsid w:val="00BA207A"/>
    <w:rsid w:val="00BA263D"/>
    <w:rsid w:val="00BA5D2A"/>
    <w:rsid w:val="00BB4984"/>
    <w:rsid w:val="00BC79C7"/>
    <w:rsid w:val="00BC7AEE"/>
    <w:rsid w:val="00BE36E2"/>
    <w:rsid w:val="00BE7937"/>
    <w:rsid w:val="00C21648"/>
    <w:rsid w:val="00C8188F"/>
    <w:rsid w:val="00C83943"/>
    <w:rsid w:val="00CB72F1"/>
    <w:rsid w:val="00D02DB5"/>
    <w:rsid w:val="00D1287A"/>
    <w:rsid w:val="00D26EC0"/>
    <w:rsid w:val="00D3330D"/>
    <w:rsid w:val="00D45796"/>
    <w:rsid w:val="00D62A1A"/>
    <w:rsid w:val="00D67074"/>
    <w:rsid w:val="00D71702"/>
    <w:rsid w:val="00D7435A"/>
    <w:rsid w:val="00D74397"/>
    <w:rsid w:val="00D76223"/>
    <w:rsid w:val="00DB32BA"/>
    <w:rsid w:val="00DE59D4"/>
    <w:rsid w:val="00E05ACC"/>
    <w:rsid w:val="00E13233"/>
    <w:rsid w:val="00E34556"/>
    <w:rsid w:val="00EB0C5C"/>
    <w:rsid w:val="00EE01FB"/>
    <w:rsid w:val="00EE47F3"/>
    <w:rsid w:val="00EF78E8"/>
    <w:rsid w:val="00F133E8"/>
    <w:rsid w:val="00F21D5B"/>
    <w:rsid w:val="00F250F6"/>
    <w:rsid w:val="00F34CC1"/>
    <w:rsid w:val="00F441BE"/>
    <w:rsid w:val="00F74F49"/>
    <w:rsid w:val="00F81625"/>
    <w:rsid w:val="00FB53BC"/>
    <w:rsid w:val="00FB6BF0"/>
    <w:rsid w:val="00FC10E6"/>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70FA61CF"/>
  <w15:docId w15:val="{3B0114C4-4696-43C5-926D-56785572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NoSpacing">
    <w:name w:val="No Spacing"/>
    <w:uiPriority w:val="1"/>
    <w:qFormat/>
    <w:rsid w:val="00120A0B"/>
    <w:pPr>
      <w:jc w:val="both"/>
    </w:pPr>
    <w:rPr>
      <w:rFonts w:ascii="Arial" w:hAnsi="Arial"/>
      <w:sz w:val="22"/>
      <w:szCs w:val="24"/>
      <w:lang w:eastAsia="fr-FR"/>
    </w:rPr>
  </w:style>
  <w:style w:type="paragraph" w:styleId="ListParagraph">
    <w:name w:val="List Paragraph"/>
    <w:basedOn w:val="Normal"/>
    <w:uiPriority w:val="34"/>
    <w:qFormat/>
    <w:rsid w:val="00120A0B"/>
    <w:pPr>
      <w:ind w:left="720"/>
      <w:contextualSpacing/>
    </w:pPr>
  </w:style>
  <w:style w:type="paragraph" w:customStyle="1" w:styleId="GMLargeBull">
    <w:name w:val="GM Large Bull"/>
    <w:basedOn w:val="Normal"/>
    <w:rsid w:val="00A2302D"/>
    <w:pPr>
      <w:numPr>
        <w:numId w:val="5"/>
      </w:numPr>
      <w:spacing w:after="0"/>
      <w:jc w:val="left"/>
    </w:pPr>
    <w:rPr>
      <w:rFonts w:ascii="Sabon" w:eastAsia="Times New Roman" w:hAnsi="Sabo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43F11-8C88-4BC7-B298-6351800E48C6}">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Boorer,Emma,UKI-Gatwick,General Services</cp:lastModifiedBy>
  <cp:revision>2</cp:revision>
  <cp:lastPrinted>2015-06-29T06:47:00Z</cp:lastPrinted>
  <dcterms:created xsi:type="dcterms:W3CDTF">2026-05-01T09:37:00Z</dcterms:created>
  <dcterms:modified xsi:type="dcterms:W3CDTF">2026-05-01T09:37:00Z</dcterms:modified>
</cp:coreProperties>
</file>