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115983D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21527">
                              <w:rPr>
                                <w:color w:val="FFFFFF"/>
                                <w:sz w:val="44"/>
                                <w:szCs w:val="44"/>
                                <w:lang w:val="en-AU"/>
                              </w:rPr>
                              <w:t>BMS</w:t>
                            </w:r>
                            <w:r w:rsidR="000E46B4">
                              <w:rPr>
                                <w:color w:val="FFFFFF"/>
                                <w:sz w:val="44"/>
                                <w:szCs w:val="44"/>
                                <w:lang w:val="en-AU"/>
                              </w:rPr>
                              <w:t xml:space="preserve"> </w:t>
                            </w:r>
                            <w:r w:rsidR="00602A19">
                              <w:rPr>
                                <w:color w:val="FFFFFF"/>
                                <w:sz w:val="44"/>
                                <w:szCs w:val="44"/>
                                <w:lang w:val="en-AU"/>
                              </w:rPr>
                              <w:t>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628FDBE" w14:textId="115983D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21527">
                        <w:rPr>
                          <w:color w:val="FFFFFF"/>
                          <w:sz w:val="44"/>
                          <w:szCs w:val="44"/>
                          <w:lang w:val="en-AU"/>
                        </w:rPr>
                        <w:t>BMS</w:t>
                      </w:r>
                      <w:r w:rsidR="000E46B4">
                        <w:rPr>
                          <w:color w:val="FFFFFF"/>
                          <w:sz w:val="44"/>
                          <w:szCs w:val="44"/>
                          <w:lang w:val="en-AU"/>
                        </w:rPr>
                        <w:t xml:space="preserve"> </w:t>
                      </w:r>
                      <w:r w:rsidR="00602A19">
                        <w:rPr>
                          <w:color w:val="FFFFFF"/>
                          <w:sz w:val="44"/>
                          <w:szCs w:val="44"/>
                          <w:lang w:val="en-AU"/>
                        </w:rPr>
                        <w:t>Analyst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417B5FC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57052755" w:rsidR="00366A73" w:rsidRPr="00876EDD" w:rsidRDefault="003A2A21" w:rsidP="00161F93">
            <w:pPr>
              <w:spacing w:before="20" w:after="20"/>
              <w:jc w:val="left"/>
              <w:rPr>
                <w:rFonts w:cs="Arial"/>
                <w:color w:val="000000"/>
                <w:szCs w:val="20"/>
              </w:rPr>
            </w:pPr>
            <w:r w:rsidRPr="00D21768">
              <w:rPr>
                <w:rFonts w:cs="Arial"/>
                <w:color w:val="000000"/>
                <w:szCs w:val="20"/>
              </w:rPr>
              <w:t xml:space="preserve">Government </w:t>
            </w:r>
            <w:r>
              <w:rPr>
                <w:rFonts w:cs="Arial"/>
                <w:color w:val="000000"/>
                <w:szCs w:val="20"/>
              </w:rPr>
              <w:t>UK &amp; Ireland, Property Professional Services</w:t>
            </w:r>
            <w:r w:rsidR="003E5EFD">
              <w:rPr>
                <w:rFonts w:cs="Arial"/>
                <w:color w:val="000000"/>
                <w:szCs w:val="20"/>
              </w:rPr>
              <w:t xml:space="preserve"> &amp; Agencies</w:t>
            </w:r>
          </w:p>
        </w:tc>
      </w:tr>
      <w:tr w:rsidR="00366A73" w:rsidRPr="00315425" w14:paraId="4220E0CB" w14:textId="77777777" w:rsidTr="417B5FC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3FB85AD5" w:rsidR="00366A73" w:rsidRPr="004B2221" w:rsidRDefault="00FF195E" w:rsidP="00161F93">
            <w:pPr>
              <w:pStyle w:val="Heading2"/>
              <w:rPr>
                <w:b w:val="0"/>
                <w:lang w:val="en-CA"/>
              </w:rPr>
            </w:pPr>
            <w:r>
              <w:rPr>
                <w:b w:val="0"/>
                <w:sz w:val="18"/>
                <w:lang w:val="en-CA"/>
              </w:rPr>
              <w:t xml:space="preserve">BMS </w:t>
            </w:r>
            <w:r w:rsidR="00A01142">
              <w:rPr>
                <w:b w:val="0"/>
                <w:sz w:val="18"/>
                <w:szCs w:val="24"/>
                <w:lang w:val="en-CA"/>
              </w:rPr>
              <w:t>Analyst</w:t>
            </w:r>
          </w:p>
        </w:tc>
      </w:tr>
      <w:tr w:rsidR="004B2221" w:rsidRPr="00315425" w14:paraId="0DB64C7B" w14:textId="77777777" w:rsidTr="417B5FC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5F703C56" w:rsidR="004B2221" w:rsidRPr="004B2221" w:rsidRDefault="00FF195E" w:rsidP="004B2221">
            <w:pPr>
              <w:spacing w:before="20" w:after="20"/>
              <w:jc w:val="left"/>
              <w:rPr>
                <w:rFonts w:cs="Arial"/>
                <w:color w:val="000000"/>
                <w:szCs w:val="20"/>
              </w:rPr>
            </w:pPr>
            <w:r>
              <w:rPr>
                <w:sz w:val="18"/>
                <w:lang w:val="en-CA"/>
              </w:rPr>
              <w:t xml:space="preserve">BMS </w:t>
            </w:r>
            <w:r w:rsidR="00A01142">
              <w:rPr>
                <w:sz w:val="18"/>
                <w:lang w:val="en-CA"/>
              </w:rPr>
              <w:t>Analyst</w:t>
            </w:r>
          </w:p>
        </w:tc>
      </w:tr>
      <w:tr w:rsidR="00366A73" w:rsidRPr="00315425" w14:paraId="2AB5F998" w14:textId="77777777" w:rsidTr="417B5FC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77777777" w:rsidR="00366A73" w:rsidRPr="00876EDD" w:rsidRDefault="00366A73" w:rsidP="00161F93">
            <w:pPr>
              <w:spacing w:before="20" w:after="20"/>
              <w:jc w:val="left"/>
              <w:rPr>
                <w:rFonts w:cs="Arial"/>
                <w:color w:val="000000"/>
                <w:szCs w:val="20"/>
              </w:rPr>
            </w:pPr>
          </w:p>
        </w:tc>
      </w:tr>
      <w:tr w:rsidR="00366A73" w:rsidRPr="00315425" w14:paraId="6653BC2C" w14:textId="77777777" w:rsidTr="417B5FC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Default="00366A73" w:rsidP="00161F93">
            <w:pPr>
              <w:spacing w:before="20" w:after="20"/>
              <w:jc w:val="left"/>
              <w:rPr>
                <w:rFonts w:cs="Arial"/>
                <w:color w:val="000000"/>
                <w:szCs w:val="20"/>
              </w:rPr>
            </w:pPr>
          </w:p>
        </w:tc>
      </w:tr>
      <w:tr w:rsidR="00366A73" w:rsidRPr="00315425" w14:paraId="0F9C8E2B" w14:textId="77777777" w:rsidTr="417B5FC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652D328D" w:rsidR="00366A73" w:rsidRPr="00876EDD" w:rsidRDefault="009D7715" w:rsidP="00366A73">
            <w:pPr>
              <w:spacing w:before="20" w:after="20"/>
              <w:jc w:val="left"/>
              <w:rPr>
                <w:rFonts w:cs="Arial"/>
                <w:color w:val="000000"/>
                <w:szCs w:val="20"/>
              </w:rPr>
            </w:pPr>
            <w:r>
              <w:rPr>
                <w:rFonts w:cs="Arial"/>
                <w:color w:val="000000"/>
                <w:szCs w:val="20"/>
              </w:rPr>
              <w:t xml:space="preserve">BMS </w:t>
            </w:r>
            <w:r w:rsidR="00A01142">
              <w:rPr>
                <w:rFonts w:cs="Arial"/>
                <w:color w:val="000000"/>
                <w:szCs w:val="20"/>
              </w:rPr>
              <w:t>Bureau Lead</w:t>
            </w:r>
            <w:r w:rsidR="00CE6568">
              <w:rPr>
                <w:rFonts w:cs="Arial"/>
                <w:color w:val="000000"/>
                <w:szCs w:val="20"/>
              </w:rPr>
              <w:t xml:space="preserve"> – Jack Tuck-Viggers</w:t>
            </w:r>
          </w:p>
        </w:tc>
      </w:tr>
      <w:tr w:rsidR="00366A73" w:rsidRPr="00315425" w14:paraId="1D806182" w14:textId="77777777" w:rsidTr="417B5FC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0D9701D0" w:rsidR="00366A73" w:rsidRDefault="00366A73" w:rsidP="00366A73">
            <w:pPr>
              <w:spacing w:before="20" w:after="20"/>
              <w:jc w:val="left"/>
              <w:rPr>
                <w:rFonts w:cs="Arial"/>
                <w:color w:val="000000"/>
                <w:szCs w:val="20"/>
              </w:rPr>
            </w:pPr>
          </w:p>
        </w:tc>
      </w:tr>
      <w:tr w:rsidR="00366A73" w:rsidRPr="00315425" w14:paraId="268C412A" w14:textId="77777777" w:rsidTr="417B5FC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094FB9D1" w:rsidR="00366A73" w:rsidRDefault="00CA7785" w:rsidP="00161F93">
            <w:pPr>
              <w:spacing w:before="20" w:after="20"/>
              <w:jc w:val="left"/>
              <w:rPr>
                <w:rFonts w:cs="Arial"/>
                <w:color w:val="000000"/>
                <w:szCs w:val="20"/>
              </w:rPr>
            </w:pPr>
            <w:r>
              <w:rPr>
                <w:rFonts w:cs="Arial"/>
                <w:color w:val="000000"/>
                <w:szCs w:val="20"/>
              </w:rPr>
              <w:t>Swindon</w:t>
            </w:r>
          </w:p>
        </w:tc>
      </w:tr>
      <w:tr w:rsidR="00366A73" w:rsidRPr="00315425" w14:paraId="4E0DFA35" w14:textId="77777777" w:rsidTr="417B5FC3">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366A73" w:rsidRDefault="00366A73" w:rsidP="00161F93">
            <w:pPr>
              <w:jc w:val="left"/>
              <w:rPr>
                <w:rFonts w:cs="Arial"/>
                <w:sz w:val="10"/>
                <w:szCs w:val="20"/>
              </w:rPr>
            </w:pPr>
          </w:p>
          <w:p w14:paraId="13A5788A" w14:textId="77777777" w:rsidR="00366A73" w:rsidRPr="00315425" w:rsidRDefault="00366A73" w:rsidP="00161F93">
            <w:pPr>
              <w:jc w:val="left"/>
              <w:rPr>
                <w:rFonts w:cs="Arial"/>
                <w:sz w:val="10"/>
                <w:szCs w:val="20"/>
              </w:rPr>
            </w:pPr>
          </w:p>
        </w:tc>
      </w:tr>
      <w:tr w:rsidR="00366A73" w:rsidRPr="00315425" w14:paraId="29AD037C" w14:textId="77777777" w:rsidTr="417B5FC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7DD71C6C" w:rsidR="00366A73" w:rsidRPr="002E304F" w:rsidRDefault="00366A73" w:rsidP="00161F93">
            <w:pPr>
              <w:pStyle w:val="titregris"/>
              <w:framePr w:hSpace="0" w:wrap="auto" w:vAnchor="margin" w:hAnchor="text" w:xAlign="left" w:yAlign="inline"/>
              <w:ind w:left="0" w:firstLine="0"/>
              <w:rPr>
                <w:b w:val="0"/>
              </w:rPr>
            </w:pPr>
            <w:r w:rsidRPr="417B5FC3">
              <w:rPr>
                <w:color w:val="FF0000"/>
              </w:rPr>
              <w:t xml:space="preserve">1. </w:t>
            </w:r>
            <w:r>
              <w:t xml:space="preserve">Purpose of the Job </w:t>
            </w:r>
            <w:r w:rsidRPr="417B5FC3">
              <w:rPr>
                <w:b w:val="0"/>
                <w:sz w:val="16"/>
                <w:szCs w:val="16"/>
              </w:rPr>
              <w:t>– State concisely the aim of the job</w:t>
            </w:r>
            <w:r w:rsidRPr="417B5FC3">
              <w:rPr>
                <w:sz w:val="16"/>
                <w:szCs w:val="16"/>
              </w:rPr>
              <w:t xml:space="preserve">.  </w:t>
            </w:r>
          </w:p>
        </w:tc>
      </w:tr>
      <w:tr w:rsidR="00366A73" w:rsidRPr="00AC039B" w14:paraId="6AD4B1C0" w14:textId="77777777" w:rsidTr="417B5FC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533993B" w14:textId="77777777" w:rsidR="009628BA" w:rsidRDefault="00BF4120" w:rsidP="00BF4120">
            <w:pPr>
              <w:pStyle w:val="Puces4"/>
              <w:numPr>
                <w:ilvl w:val="0"/>
                <w:numId w:val="2"/>
              </w:numPr>
              <w:rPr>
                <w:color w:val="000000" w:themeColor="text1"/>
              </w:rPr>
            </w:pPr>
            <w:r w:rsidRPr="00BF4120">
              <w:rPr>
                <w:color w:val="000000" w:themeColor="text1"/>
              </w:rPr>
              <w:t xml:space="preserve">This exciting role involves working on a high-profile blue light service contract to </w:t>
            </w:r>
            <w:r w:rsidR="00660941">
              <w:t>provide</w:t>
            </w:r>
            <w:r w:rsidR="00660941" w:rsidRPr="00A32EEA">
              <w:rPr>
                <w:rFonts w:ascii="Helvetica" w:eastAsia="Times New Roman" w:hAnsi="Helvetica" w:cs="Helvetica"/>
                <w:color w:val="2D2D2D"/>
                <w:szCs w:val="20"/>
                <w:lang w:eastAsia="en-GB"/>
              </w:rPr>
              <w:t xml:space="preserve"> technical support of a range of remote a</w:t>
            </w:r>
            <w:r w:rsidR="00660941">
              <w:rPr>
                <w:rFonts w:ascii="Helvetica" w:eastAsia="Times New Roman" w:hAnsi="Helvetica" w:cs="Helvetica"/>
                <w:color w:val="2D2D2D"/>
                <w:szCs w:val="20"/>
                <w:lang w:eastAsia="en-GB"/>
              </w:rPr>
              <w:t>sse</w:t>
            </w:r>
            <w:r w:rsidR="00660941" w:rsidRPr="00A32EEA">
              <w:rPr>
                <w:rFonts w:ascii="Helvetica" w:eastAsia="Times New Roman" w:hAnsi="Helvetica" w:cs="Helvetica"/>
                <w:color w:val="2D2D2D"/>
                <w:szCs w:val="20"/>
                <w:lang w:eastAsia="en-GB"/>
              </w:rPr>
              <w:t>ts including Building Management / Building Energy Management Systems (BMS / BEMS)</w:t>
            </w:r>
            <w:r w:rsidR="00660941">
              <w:rPr>
                <w:rFonts w:ascii="Helvetica" w:eastAsia="Times New Roman" w:hAnsi="Helvetica" w:cs="Helvetica"/>
                <w:color w:val="2D2D2D"/>
                <w:szCs w:val="20"/>
                <w:lang w:eastAsia="en-GB"/>
              </w:rPr>
              <w:t xml:space="preserve"> and </w:t>
            </w:r>
            <w:r w:rsidR="00660941" w:rsidRPr="00A32EEA">
              <w:rPr>
                <w:rFonts w:ascii="Helvetica" w:eastAsia="Times New Roman" w:hAnsi="Helvetica" w:cs="Helvetica"/>
                <w:color w:val="2D2D2D"/>
                <w:szCs w:val="20"/>
                <w:lang w:eastAsia="en-GB"/>
              </w:rPr>
              <w:t>Heating Ventilation &amp; Air Conditioning (HVAC) systems</w:t>
            </w:r>
            <w:r w:rsidR="00AA7700">
              <w:rPr>
                <w:rFonts w:ascii="Helvetica" w:eastAsia="Times New Roman" w:hAnsi="Helvetica" w:cs="Helvetica"/>
                <w:color w:val="2D2D2D"/>
                <w:szCs w:val="20"/>
                <w:lang w:eastAsia="en-GB"/>
              </w:rPr>
              <w:t>.</w:t>
            </w:r>
            <w:r w:rsidR="00AA7700" w:rsidRPr="00BF4120">
              <w:rPr>
                <w:color w:val="000000" w:themeColor="text1"/>
              </w:rPr>
              <w:t xml:space="preserve"> </w:t>
            </w:r>
          </w:p>
          <w:p w14:paraId="3163DCA3" w14:textId="6E21E8C1" w:rsidR="00BF4120" w:rsidRDefault="00AA7700" w:rsidP="00BF4120">
            <w:pPr>
              <w:pStyle w:val="Puces4"/>
              <w:numPr>
                <w:ilvl w:val="0"/>
                <w:numId w:val="2"/>
              </w:numPr>
              <w:rPr>
                <w:color w:val="000000" w:themeColor="text1"/>
              </w:rPr>
            </w:pPr>
            <w:r w:rsidRPr="00BF4120">
              <w:rPr>
                <w:color w:val="000000" w:themeColor="text1"/>
              </w:rPr>
              <w:t>The role involves</w:t>
            </w:r>
            <w:r w:rsidR="00B41FFF">
              <w:rPr>
                <w:color w:val="000000" w:themeColor="text1"/>
              </w:rPr>
              <w:t xml:space="preserve"> </w:t>
            </w:r>
            <w:r w:rsidR="009F564B">
              <w:t>alarm management, 1</w:t>
            </w:r>
            <w:r w:rsidR="009F564B" w:rsidRPr="2571C4B4">
              <w:rPr>
                <w:vertAlign w:val="superscript"/>
              </w:rPr>
              <w:t>st</w:t>
            </w:r>
            <w:r w:rsidR="009F564B">
              <w:t xml:space="preserve"> line remote fixes using the existing BMS and raising and management of reactive work orders for Alarms that can’t be resolved remotely 24/7/365/366</w:t>
            </w:r>
            <w:r w:rsidR="00BF4120" w:rsidRPr="00BF4120">
              <w:rPr>
                <w:color w:val="000000" w:themeColor="text1"/>
              </w:rPr>
              <w:t xml:space="preserve">. </w:t>
            </w:r>
          </w:p>
          <w:p w14:paraId="4C1DDAF8" w14:textId="6E6FDAE7" w:rsidR="00717012" w:rsidRPr="00BF4120" w:rsidRDefault="00717012" w:rsidP="00BF4120">
            <w:pPr>
              <w:pStyle w:val="Puces4"/>
              <w:numPr>
                <w:ilvl w:val="0"/>
                <w:numId w:val="2"/>
              </w:numPr>
              <w:rPr>
                <w:color w:val="000000" w:themeColor="text1"/>
              </w:rPr>
            </w:pPr>
            <w:r>
              <w:rPr>
                <w:color w:val="000000" w:themeColor="text1"/>
              </w:rPr>
              <w:t>The role</w:t>
            </w:r>
            <w:r w:rsidR="00817441">
              <w:rPr>
                <w:color w:val="000000" w:themeColor="text1"/>
              </w:rPr>
              <w:t xml:space="preserve"> requires proactive monitoring and intervention to </w:t>
            </w:r>
            <w:r w:rsidR="000B0252">
              <w:rPr>
                <w:color w:val="000000" w:themeColor="text1"/>
              </w:rPr>
              <w:t>ensure</w:t>
            </w:r>
            <w:r w:rsidR="00F82760">
              <w:rPr>
                <w:color w:val="000000" w:themeColor="text1"/>
              </w:rPr>
              <w:t xml:space="preserve"> efficient plant operation and reduce</w:t>
            </w:r>
            <w:r w:rsidR="001B7685">
              <w:rPr>
                <w:color w:val="000000" w:themeColor="text1"/>
              </w:rPr>
              <w:t xml:space="preserve"> carbon </w:t>
            </w:r>
            <w:r w:rsidR="000B0252">
              <w:rPr>
                <w:color w:val="000000" w:themeColor="text1"/>
              </w:rPr>
              <w:t>emissions.</w:t>
            </w:r>
          </w:p>
          <w:p w14:paraId="4FB19602" w14:textId="5F143A05" w:rsidR="00745A24" w:rsidRPr="00F479E6" w:rsidRDefault="00BF4120" w:rsidP="00BF4120">
            <w:pPr>
              <w:pStyle w:val="Puces4"/>
              <w:numPr>
                <w:ilvl w:val="0"/>
                <w:numId w:val="2"/>
              </w:numPr>
              <w:rPr>
                <w:color w:val="000000" w:themeColor="text1"/>
              </w:rPr>
            </w:pPr>
            <w:r w:rsidRPr="00BF4120">
              <w:rPr>
                <w:color w:val="000000" w:themeColor="text1"/>
              </w:rPr>
              <w:t>This is an exciting opportunity to work within a dynamic account team alongside other property professionals to drive energy and sustainability improvements on a large and publicly visible portfolio.</w:t>
            </w:r>
          </w:p>
        </w:tc>
      </w:tr>
      <w:tr w:rsidR="00366A73" w:rsidRPr="00315425" w14:paraId="40E59DF0" w14:textId="77777777" w:rsidTr="417B5FC3">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366A73" w:rsidRDefault="00366A73" w:rsidP="00161F93">
            <w:pPr>
              <w:jc w:val="left"/>
              <w:rPr>
                <w:rFonts w:cs="Arial"/>
                <w:sz w:val="10"/>
                <w:szCs w:val="20"/>
              </w:rPr>
            </w:pPr>
          </w:p>
          <w:p w14:paraId="21E09CA1" w14:textId="77777777" w:rsidR="00366A73" w:rsidRPr="00315425" w:rsidRDefault="00366A73" w:rsidP="00161F93">
            <w:pPr>
              <w:jc w:val="left"/>
              <w:rPr>
                <w:rFonts w:cs="Arial"/>
                <w:sz w:val="10"/>
                <w:szCs w:val="20"/>
              </w:rPr>
            </w:pPr>
          </w:p>
        </w:tc>
      </w:tr>
      <w:tr w:rsidR="00366A73" w:rsidRPr="00315425" w14:paraId="53CDD512" w14:textId="77777777" w:rsidTr="417B5FC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34835D" w14:textId="77777777" w:rsidTr="417B5FC3">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7C0E94" w:rsidRDefault="00366A73" w:rsidP="00161F93">
            <w:pPr>
              <w:rPr>
                <w:sz w:val="18"/>
                <w:szCs w:val="18"/>
              </w:rPr>
            </w:pPr>
            <w:r w:rsidRPr="007C0E94">
              <w:rPr>
                <w:sz w:val="18"/>
                <w:szCs w:val="18"/>
              </w:rPr>
              <w:t>tbc</w:t>
            </w:r>
          </w:p>
        </w:tc>
      </w:tr>
      <w:tr w:rsidR="00366A73" w:rsidRPr="007C0E94" w14:paraId="66CC1410" w14:textId="77777777" w:rsidTr="417B5FC3">
        <w:trPr>
          <w:trHeight w:val="263"/>
        </w:trPr>
        <w:tc>
          <w:tcPr>
            <w:tcW w:w="1008" w:type="dxa"/>
            <w:vMerge/>
            <w:vAlign w:val="center"/>
          </w:tcPr>
          <w:p w14:paraId="29A07801" w14:textId="77777777" w:rsidR="00366A73" w:rsidRPr="007C0E94" w:rsidRDefault="00366A73" w:rsidP="00161F93">
            <w:pPr>
              <w:rPr>
                <w:sz w:val="18"/>
                <w:szCs w:val="18"/>
              </w:rPr>
            </w:pPr>
          </w:p>
        </w:tc>
        <w:tc>
          <w:tcPr>
            <w:tcW w:w="630" w:type="dxa"/>
            <w:gridSpan w:val="2"/>
            <w:vMerge/>
            <w:vAlign w:val="center"/>
          </w:tcPr>
          <w:p w14:paraId="0C288F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7C0E94" w:rsidRDefault="00366A73" w:rsidP="00161F93">
            <w:pPr>
              <w:rPr>
                <w:sz w:val="18"/>
                <w:szCs w:val="18"/>
              </w:rPr>
            </w:pPr>
            <w:r>
              <w:rPr>
                <w:sz w:val="18"/>
                <w:szCs w:val="18"/>
              </w:rPr>
              <w:t>tbc</w:t>
            </w:r>
          </w:p>
        </w:tc>
        <w:tc>
          <w:tcPr>
            <w:tcW w:w="810" w:type="dxa"/>
            <w:vMerge/>
            <w:vAlign w:val="center"/>
          </w:tcPr>
          <w:p w14:paraId="1A5E9BE2" w14:textId="77777777" w:rsidR="00366A73" w:rsidRPr="007C0E94" w:rsidRDefault="00366A73" w:rsidP="00161F93">
            <w:pPr>
              <w:rPr>
                <w:sz w:val="18"/>
                <w:szCs w:val="18"/>
              </w:rPr>
            </w:pPr>
          </w:p>
        </w:tc>
        <w:tc>
          <w:tcPr>
            <w:tcW w:w="900" w:type="dxa"/>
            <w:vMerge/>
            <w:vAlign w:val="center"/>
          </w:tcPr>
          <w:p w14:paraId="3A8EDA22" w14:textId="77777777" w:rsidR="00366A73" w:rsidRPr="007C0E94" w:rsidRDefault="00366A73" w:rsidP="00161F93">
            <w:pPr>
              <w:rPr>
                <w:sz w:val="18"/>
                <w:szCs w:val="18"/>
              </w:rPr>
            </w:pPr>
          </w:p>
        </w:tc>
        <w:tc>
          <w:tcPr>
            <w:tcW w:w="1260" w:type="dxa"/>
            <w:vMerge/>
            <w:vAlign w:val="center"/>
          </w:tcPr>
          <w:p w14:paraId="15532A90" w14:textId="77777777" w:rsidR="00366A73" w:rsidRPr="007C0E94" w:rsidRDefault="00366A73" w:rsidP="00161F93">
            <w:pPr>
              <w:rPr>
                <w:sz w:val="18"/>
                <w:szCs w:val="18"/>
              </w:rPr>
            </w:pPr>
          </w:p>
        </w:tc>
        <w:tc>
          <w:tcPr>
            <w:tcW w:w="540" w:type="dxa"/>
            <w:vMerge/>
            <w:vAlign w:val="center"/>
          </w:tcPr>
          <w:p w14:paraId="3294927B" w14:textId="77777777" w:rsidR="00366A73" w:rsidRPr="007C0E94" w:rsidRDefault="00366A73" w:rsidP="00161F93">
            <w:pPr>
              <w:rPr>
                <w:sz w:val="18"/>
                <w:szCs w:val="18"/>
              </w:rPr>
            </w:pPr>
          </w:p>
        </w:tc>
        <w:tc>
          <w:tcPr>
            <w:tcW w:w="1800" w:type="dxa"/>
            <w:vMerge/>
            <w:vAlign w:val="center"/>
          </w:tcPr>
          <w:p w14:paraId="08C44D0E" w14:textId="77777777" w:rsidR="00366A73" w:rsidRPr="007C0E94" w:rsidRDefault="00366A73" w:rsidP="00161F93">
            <w:pPr>
              <w:rPr>
                <w:sz w:val="18"/>
                <w:szCs w:val="18"/>
              </w:rPr>
            </w:pPr>
          </w:p>
        </w:tc>
        <w:tc>
          <w:tcPr>
            <w:tcW w:w="990" w:type="dxa"/>
            <w:gridSpan w:val="2"/>
            <w:vMerge/>
            <w:vAlign w:val="center"/>
          </w:tcPr>
          <w:p w14:paraId="6DCCD9CA" w14:textId="77777777" w:rsidR="00366A73" w:rsidRPr="007C0E94" w:rsidRDefault="00366A73" w:rsidP="00161F93">
            <w:pPr>
              <w:rPr>
                <w:sz w:val="18"/>
                <w:szCs w:val="18"/>
              </w:rPr>
            </w:pPr>
          </w:p>
        </w:tc>
      </w:tr>
      <w:tr w:rsidR="00366A73" w:rsidRPr="007C0E94" w14:paraId="7D8E9909" w14:textId="77777777" w:rsidTr="417B5FC3">
        <w:trPr>
          <w:trHeight w:val="263"/>
        </w:trPr>
        <w:tc>
          <w:tcPr>
            <w:tcW w:w="1008" w:type="dxa"/>
            <w:vMerge/>
            <w:vAlign w:val="center"/>
          </w:tcPr>
          <w:p w14:paraId="3E2AA96A" w14:textId="77777777" w:rsidR="00366A73" w:rsidRPr="007C0E94" w:rsidRDefault="00366A73" w:rsidP="00161F93">
            <w:pPr>
              <w:rPr>
                <w:sz w:val="18"/>
                <w:szCs w:val="18"/>
              </w:rPr>
            </w:pPr>
          </w:p>
        </w:tc>
        <w:tc>
          <w:tcPr>
            <w:tcW w:w="630" w:type="dxa"/>
            <w:gridSpan w:val="2"/>
            <w:vMerge/>
            <w:vAlign w:val="center"/>
          </w:tcPr>
          <w:p w14:paraId="05B22E2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7C0E94" w:rsidRDefault="00366A73" w:rsidP="00161F93">
            <w:pPr>
              <w:rPr>
                <w:sz w:val="18"/>
                <w:szCs w:val="18"/>
              </w:rPr>
            </w:pPr>
            <w:r>
              <w:rPr>
                <w:sz w:val="18"/>
                <w:szCs w:val="18"/>
              </w:rPr>
              <w:t>tbc</w:t>
            </w:r>
          </w:p>
        </w:tc>
        <w:tc>
          <w:tcPr>
            <w:tcW w:w="810" w:type="dxa"/>
            <w:vMerge/>
            <w:vAlign w:val="center"/>
          </w:tcPr>
          <w:p w14:paraId="7909FD02" w14:textId="77777777" w:rsidR="00366A73" w:rsidRPr="007C0E94" w:rsidRDefault="00366A73" w:rsidP="00161F93">
            <w:pPr>
              <w:rPr>
                <w:sz w:val="18"/>
                <w:szCs w:val="18"/>
              </w:rPr>
            </w:pPr>
          </w:p>
        </w:tc>
        <w:tc>
          <w:tcPr>
            <w:tcW w:w="900" w:type="dxa"/>
            <w:vMerge/>
            <w:vAlign w:val="center"/>
          </w:tcPr>
          <w:p w14:paraId="0F3C33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7C0E94" w:rsidRDefault="00366A73" w:rsidP="00161F93">
            <w:pPr>
              <w:rPr>
                <w:sz w:val="18"/>
                <w:szCs w:val="18"/>
              </w:rPr>
            </w:pPr>
            <w:r w:rsidRPr="007C0E94">
              <w:rPr>
                <w:sz w:val="18"/>
                <w:szCs w:val="18"/>
              </w:rPr>
              <w:t>tbc</w:t>
            </w:r>
          </w:p>
        </w:tc>
      </w:tr>
      <w:tr w:rsidR="00366A73" w:rsidRPr="007C0E94" w14:paraId="3240B1EB" w14:textId="77777777" w:rsidTr="417B5FC3">
        <w:trPr>
          <w:trHeight w:val="218"/>
        </w:trPr>
        <w:tc>
          <w:tcPr>
            <w:tcW w:w="1008" w:type="dxa"/>
            <w:vMerge/>
            <w:vAlign w:val="center"/>
          </w:tcPr>
          <w:p w14:paraId="6291D718" w14:textId="77777777" w:rsidR="00366A73" w:rsidRPr="007C0E94" w:rsidRDefault="00366A73" w:rsidP="00161F93">
            <w:pPr>
              <w:rPr>
                <w:sz w:val="18"/>
                <w:szCs w:val="18"/>
              </w:rPr>
            </w:pPr>
          </w:p>
        </w:tc>
        <w:tc>
          <w:tcPr>
            <w:tcW w:w="630" w:type="dxa"/>
            <w:gridSpan w:val="2"/>
            <w:vMerge/>
            <w:vAlign w:val="center"/>
          </w:tcPr>
          <w:p w14:paraId="0FF5920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7C0E94" w:rsidRDefault="00366A73" w:rsidP="00161F93">
            <w:pPr>
              <w:rPr>
                <w:sz w:val="18"/>
                <w:szCs w:val="18"/>
              </w:rPr>
            </w:pPr>
            <w:r>
              <w:rPr>
                <w:sz w:val="18"/>
                <w:szCs w:val="18"/>
              </w:rPr>
              <w:t>tbc</w:t>
            </w:r>
          </w:p>
        </w:tc>
        <w:tc>
          <w:tcPr>
            <w:tcW w:w="810" w:type="dxa"/>
            <w:vMerge/>
            <w:vAlign w:val="center"/>
          </w:tcPr>
          <w:p w14:paraId="23508390" w14:textId="77777777" w:rsidR="00366A73" w:rsidRPr="007C0E94" w:rsidRDefault="00366A73" w:rsidP="00161F93">
            <w:pPr>
              <w:rPr>
                <w:sz w:val="18"/>
                <w:szCs w:val="18"/>
              </w:rPr>
            </w:pPr>
          </w:p>
        </w:tc>
        <w:tc>
          <w:tcPr>
            <w:tcW w:w="900" w:type="dxa"/>
            <w:vMerge/>
            <w:vAlign w:val="center"/>
          </w:tcPr>
          <w:p w14:paraId="62D3E395" w14:textId="77777777" w:rsidR="00366A73" w:rsidRPr="007C0E94" w:rsidRDefault="00366A73" w:rsidP="00161F93">
            <w:pPr>
              <w:rPr>
                <w:sz w:val="18"/>
                <w:szCs w:val="18"/>
              </w:rPr>
            </w:pPr>
          </w:p>
        </w:tc>
        <w:tc>
          <w:tcPr>
            <w:tcW w:w="1260" w:type="dxa"/>
            <w:vMerge/>
            <w:vAlign w:val="center"/>
          </w:tcPr>
          <w:p w14:paraId="75CEB4C6" w14:textId="77777777" w:rsidR="00366A73" w:rsidRPr="007C0E94" w:rsidRDefault="00366A73" w:rsidP="00161F93">
            <w:pPr>
              <w:rPr>
                <w:sz w:val="18"/>
                <w:szCs w:val="18"/>
              </w:rPr>
            </w:pPr>
          </w:p>
        </w:tc>
        <w:tc>
          <w:tcPr>
            <w:tcW w:w="540" w:type="dxa"/>
            <w:vMerge/>
            <w:vAlign w:val="center"/>
          </w:tcPr>
          <w:p w14:paraId="15FA147B" w14:textId="77777777" w:rsidR="00366A73" w:rsidRPr="007C0E94" w:rsidRDefault="00366A73" w:rsidP="00161F93">
            <w:pPr>
              <w:rPr>
                <w:sz w:val="18"/>
                <w:szCs w:val="18"/>
              </w:rPr>
            </w:pPr>
          </w:p>
        </w:tc>
        <w:tc>
          <w:tcPr>
            <w:tcW w:w="1800" w:type="dxa"/>
            <w:vMerge/>
            <w:vAlign w:val="center"/>
          </w:tcPr>
          <w:p w14:paraId="35F07299" w14:textId="77777777" w:rsidR="00366A73" w:rsidRPr="007C0E94" w:rsidRDefault="00366A73" w:rsidP="00161F93">
            <w:pPr>
              <w:rPr>
                <w:sz w:val="18"/>
                <w:szCs w:val="18"/>
              </w:rPr>
            </w:pPr>
          </w:p>
        </w:tc>
        <w:tc>
          <w:tcPr>
            <w:tcW w:w="990" w:type="dxa"/>
            <w:gridSpan w:val="2"/>
            <w:vMerge/>
            <w:vAlign w:val="center"/>
          </w:tcPr>
          <w:p w14:paraId="64692F19" w14:textId="77777777" w:rsidR="00366A73" w:rsidRPr="007C0E94" w:rsidRDefault="00366A73" w:rsidP="00161F93">
            <w:pPr>
              <w:rPr>
                <w:sz w:val="18"/>
                <w:szCs w:val="18"/>
              </w:rPr>
            </w:pPr>
          </w:p>
        </w:tc>
      </w:tr>
      <w:tr w:rsidR="00366A73" w:rsidRPr="00FB6D69" w14:paraId="231E0782" w14:textId="77777777" w:rsidTr="417B5FC3">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09DDC6C" w14:textId="4D9ADD95" w:rsidR="00366A73" w:rsidRPr="00144E5D" w:rsidRDefault="00AF0B90" w:rsidP="00144E5D">
            <w:pPr>
              <w:numPr>
                <w:ilvl w:val="0"/>
                <w:numId w:val="1"/>
              </w:numPr>
              <w:spacing w:before="40" w:after="40"/>
              <w:jc w:val="left"/>
              <w:rPr>
                <w:rFonts w:cs="Arial"/>
                <w:color w:val="000000" w:themeColor="text1"/>
                <w:szCs w:val="20"/>
              </w:rPr>
            </w:pPr>
            <w:r>
              <w:rPr>
                <w:rFonts w:cs="Arial"/>
                <w:color w:val="000000" w:themeColor="text1"/>
                <w:szCs w:val="20"/>
              </w:rPr>
              <w:t>BMS</w:t>
            </w:r>
            <w:r w:rsidR="008974D2">
              <w:rPr>
                <w:rFonts w:cs="Arial"/>
                <w:color w:val="000000" w:themeColor="text1"/>
                <w:szCs w:val="20"/>
              </w:rPr>
              <w:t xml:space="preserve"> operation</w:t>
            </w:r>
            <w:r w:rsidR="002F7B88" w:rsidRPr="005621B3">
              <w:rPr>
                <w:rFonts w:cs="Arial"/>
                <w:color w:val="000000" w:themeColor="text1"/>
                <w:szCs w:val="20"/>
              </w:rPr>
              <w:t xml:space="preserve"> of a property portfolio of ~</w:t>
            </w:r>
            <w:r w:rsidR="002F7B88">
              <w:rPr>
                <w:rFonts w:cs="Arial"/>
                <w:color w:val="000000" w:themeColor="text1"/>
                <w:szCs w:val="20"/>
              </w:rPr>
              <w:t>1</w:t>
            </w:r>
            <w:r w:rsidR="008974D2">
              <w:rPr>
                <w:rFonts w:cs="Arial"/>
                <w:color w:val="000000" w:themeColor="text1"/>
                <w:szCs w:val="20"/>
              </w:rPr>
              <w:t>00</w:t>
            </w:r>
            <w:r w:rsidR="002F7B88" w:rsidRPr="005621B3">
              <w:rPr>
                <w:rFonts w:cs="Arial"/>
                <w:color w:val="000000" w:themeColor="text1"/>
                <w:szCs w:val="20"/>
              </w:rPr>
              <w:t xml:space="preserve"> </w:t>
            </w:r>
            <w:r w:rsidR="002F7B88">
              <w:rPr>
                <w:rFonts w:cs="Arial"/>
                <w:color w:val="000000" w:themeColor="text1"/>
                <w:szCs w:val="20"/>
              </w:rPr>
              <w:t>sites</w:t>
            </w:r>
            <w:r w:rsidR="002F7B88" w:rsidRPr="005621B3">
              <w:rPr>
                <w:rFonts w:cs="Arial"/>
                <w:color w:val="000000" w:themeColor="text1"/>
                <w:szCs w:val="20"/>
              </w:rPr>
              <w:t xml:space="preserve"> across the </w:t>
            </w:r>
            <w:r w:rsidR="002F7B88">
              <w:rPr>
                <w:rFonts w:cs="Arial"/>
                <w:color w:val="000000" w:themeColor="text1"/>
                <w:szCs w:val="20"/>
              </w:rPr>
              <w:t xml:space="preserve">Greater London area </w:t>
            </w:r>
            <w:r w:rsidR="006324B1" w:rsidRPr="00427E59">
              <w:rPr>
                <w:rFonts w:cs="Arial"/>
                <w:color w:val="000000" w:themeColor="text1"/>
                <w:szCs w:val="20"/>
                <w:lang w:val="en-GB"/>
              </w:rPr>
              <w:t>utili</w:t>
            </w:r>
            <w:r w:rsidR="00427E59" w:rsidRPr="00427E59">
              <w:rPr>
                <w:rFonts w:cs="Arial"/>
                <w:color w:val="000000" w:themeColor="text1"/>
                <w:szCs w:val="20"/>
                <w:lang w:val="en-GB"/>
              </w:rPr>
              <w:t>s</w:t>
            </w:r>
            <w:r w:rsidR="006324B1" w:rsidRPr="00427E59">
              <w:rPr>
                <w:rFonts w:cs="Arial"/>
                <w:color w:val="000000" w:themeColor="text1"/>
                <w:szCs w:val="20"/>
                <w:lang w:val="en-GB"/>
              </w:rPr>
              <w:t>ing</w:t>
            </w:r>
            <w:r w:rsidR="006324B1">
              <w:rPr>
                <w:rFonts w:cs="Arial"/>
                <w:color w:val="000000" w:themeColor="text1"/>
                <w:szCs w:val="20"/>
              </w:rPr>
              <w:t xml:space="preserve"> Trend IQ Vision</w:t>
            </w:r>
            <w:r w:rsidR="002F7B88" w:rsidRPr="009263B0">
              <w:rPr>
                <w:rFonts w:cs="Arial"/>
                <w:color w:val="000000" w:themeColor="text1"/>
                <w:szCs w:val="20"/>
              </w:rPr>
              <w:t xml:space="preserve"> </w:t>
            </w:r>
            <w:r w:rsidR="00554287">
              <w:rPr>
                <w:rFonts w:cs="Arial"/>
                <w:color w:val="000000" w:themeColor="text1"/>
                <w:szCs w:val="20"/>
              </w:rPr>
              <w:t>and Trend System Engineering Tool</w:t>
            </w:r>
          </w:p>
        </w:tc>
      </w:tr>
    </w:tbl>
    <w:p w14:paraId="5212CBC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297DDB86" w:rsidR="000E3EF7" w:rsidRDefault="003A2A21"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5C5B75E0" wp14:editId="263838AC">
                  <wp:extent cx="1981200" cy="10572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93A30C" w14:textId="77777777" w:rsidR="00366A73" w:rsidRPr="00D376CF" w:rsidRDefault="00366A73" w:rsidP="00366A73">
            <w:pPr>
              <w:spacing w:after="40"/>
              <w:jc w:val="center"/>
              <w:rPr>
                <w:rFonts w:cs="Arial"/>
                <w:sz w:val="14"/>
                <w:szCs w:val="20"/>
              </w:rPr>
            </w:pPr>
          </w:p>
        </w:tc>
      </w:tr>
    </w:tbl>
    <w:p w14:paraId="232A40C1" w14:textId="77777777" w:rsidR="00366A73" w:rsidRDefault="00366A73" w:rsidP="00366A73">
      <w:pPr>
        <w:jc w:val="left"/>
        <w:rPr>
          <w:rFonts w:cs="Arial"/>
        </w:rPr>
      </w:pPr>
    </w:p>
    <w:p w14:paraId="2702EA3B" w14:textId="3A833F3B" w:rsidR="00366A73" w:rsidRDefault="00366A73" w:rsidP="00366A73">
      <w:pPr>
        <w:jc w:val="left"/>
        <w:rPr>
          <w:rFonts w:cs="Arial"/>
        </w:rPr>
      </w:pPr>
    </w:p>
    <w:p w14:paraId="581D8570" w14:textId="77777777" w:rsidR="00607FA7" w:rsidRDefault="00607FA7"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5E051E9"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D5E08E0" w14:textId="77777777" w:rsidTr="003A2A21">
        <w:trPr>
          <w:trHeight w:val="983"/>
        </w:trPr>
        <w:tc>
          <w:tcPr>
            <w:tcW w:w="10458" w:type="dxa"/>
            <w:tcBorders>
              <w:top w:val="dotted" w:sz="2" w:space="0" w:color="auto"/>
              <w:left w:val="single" w:sz="2" w:space="0" w:color="auto"/>
              <w:bottom w:val="single" w:sz="4" w:space="0" w:color="auto"/>
              <w:right w:val="single" w:sz="2" w:space="0" w:color="auto"/>
            </w:tcBorders>
          </w:tcPr>
          <w:p w14:paraId="61C3517C" w14:textId="4C4F2116" w:rsidR="00DE1F3B" w:rsidRPr="00DE1F3B" w:rsidRDefault="00DE1F3B" w:rsidP="00DE40DE">
            <w:pPr>
              <w:numPr>
                <w:ilvl w:val="0"/>
                <w:numId w:val="3"/>
              </w:numPr>
              <w:spacing w:before="40" w:after="40"/>
              <w:ind w:left="714" w:hanging="357"/>
              <w:jc w:val="left"/>
              <w:rPr>
                <w:rFonts w:cs="Arial"/>
                <w:color w:val="FF0000"/>
                <w:szCs w:val="20"/>
              </w:rPr>
            </w:pPr>
            <w:r w:rsidRPr="00DE1F3B">
              <w:rPr>
                <w:rFonts w:cs="Arial"/>
                <w:color w:val="000000" w:themeColor="text1"/>
                <w:szCs w:val="20"/>
              </w:rPr>
              <w:t xml:space="preserve">Ensure that the </w:t>
            </w:r>
            <w:r w:rsidR="00DD19B8">
              <w:rPr>
                <w:rFonts w:cs="Arial"/>
                <w:color w:val="000000" w:themeColor="text1"/>
                <w:szCs w:val="20"/>
              </w:rPr>
              <w:t>BMS Monitoring</w:t>
            </w:r>
            <w:r w:rsidRPr="00DE1F3B">
              <w:rPr>
                <w:rFonts w:cs="Arial"/>
                <w:color w:val="000000" w:themeColor="text1"/>
                <w:szCs w:val="20"/>
              </w:rPr>
              <w:t xml:space="preserve"> service is conducted in line with Authority and legislative, health and safety and environmental considerations</w:t>
            </w:r>
          </w:p>
          <w:p w14:paraId="51D41754" w14:textId="34A87CD6" w:rsidR="005F3F91" w:rsidRPr="00D53F0F" w:rsidRDefault="005F3F91" w:rsidP="00EA4C16">
            <w:pPr>
              <w:numPr>
                <w:ilvl w:val="0"/>
                <w:numId w:val="3"/>
              </w:numPr>
              <w:spacing w:before="40" w:after="40"/>
              <w:jc w:val="left"/>
              <w:rPr>
                <w:rFonts w:cs="Arial"/>
                <w:color w:val="FF0000"/>
                <w:szCs w:val="20"/>
              </w:rPr>
            </w:pPr>
            <w:r>
              <w:t>Continual monitoring and reaction to BMS changes and alarms (24/7/365/366) including recommended alarm changes</w:t>
            </w:r>
          </w:p>
          <w:p w14:paraId="3EC9F1E3" w14:textId="7A445EA3" w:rsidR="00D53F0F" w:rsidRPr="00184609" w:rsidRDefault="0038379D" w:rsidP="00EA4C16">
            <w:pPr>
              <w:numPr>
                <w:ilvl w:val="0"/>
                <w:numId w:val="3"/>
              </w:numPr>
              <w:spacing w:before="40" w:after="40"/>
              <w:jc w:val="left"/>
              <w:rPr>
                <w:rFonts w:cs="Arial"/>
                <w:color w:val="FF0000"/>
                <w:szCs w:val="20"/>
                <w:lang w:val="en-GB"/>
              </w:rPr>
            </w:pPr>
            <w:r>
              <w:rPr>
                <w:lang w:val="en-GB"/>
              </w:rPr>
              <w:t>Period Review of set points in line with</w:t>
            </w:r>
            <w:r w:rsidR="00613435">
              <w:rPr>
                <w:lang w:val="en-GB"/>
              </w:rPr>
              <w:t xml:space="preserve"> BMS Design Guide &amp; Seasonal Variations</w:t>
            </w:r>
          </w:p>
          <w:p w14:paraId="24E7BA93" w14:textId="1D397929" w:rsidR="00184609" w:rsidRPr="00D5275A" w:rsidRDefault="00184609" w:rsidP="00EA4C16">
            <w:pPr>
              <w:numPr>
                <w:ilvl w:val="0"/>
                <w:numId w:val="3"/>
              </w:numPr>
              <w:spacing w:before="40" w:after="40"/>
              <w:jc w:val="left"/>
              <w:rPr>
                <w:rFonts w:cs="Arial"/>
                <w:color w:val="FF0000"/>
                <w:szCs w:val="20"/>
                <w:lang w:val="en-GB"/>
              </w:rPr>
            </w:pPr>
            <w:r>
              <w:rPr>
                <w:lang w:val="en-GB"/>
              </w:rPr>
              <w:t>Ensuring th</w:t>
            </w:r>
            <w:r w:rsidR="00323D95">
              <w:rPr>
                <w:lang w:val="en-GB"/>
              </w:rPr>
              <w:t>e outputs of</w:t>
            </w:r>
            <w:r>
              <w:rPr>
                <w:lang w:val="en-GB"/>
              </w:rPr>
              <w:t xml:space="preserve"> </w:t>
            </w:r>
            <w:r w:rsidR="00323D95">
              <w:rPr>
                <w:lang w:val="en-GB"/>
              </w:rPr>
              <w:t xml:space="preserve">Energy Optimisation programmes do not </w:t>
            </w:r>
            <w:r w:rsidR="0060737E">
              <w:rPr>
                <w:lang w:val="en-GB"/>
              </w:rPr>
              <w:t>regress.</w:t>
            </w:r>
          </w:p>
          <w:p w14:paraId="5E31B77A" w14:textId="33C619AF" w:rsidR="00745A24" w:rsidRPr="000D2682" w:rsidRDefault="00296A62" w:rsidP="00EA4C16">
            <w:pPr>
              <w:numPr>
                <w:ilvl w:val="0"/>
                <w:numId w:val="3"/>
              </w:numPr>
              <w:spacing w:before="40" w:after="40"/>
              <w:jc w:val="left"/>
              <w:rPr>
                <w:rFonts w:cs="Arial"/>
                <w:color w:val="FF0000"/>
                <w:szCs w:val="20"/>
              </w:rPr>
            </w:pPr>
            <w:r w:rsidRPr="00296A62">
              <w:rPr>
                <w:rFonts w:cs="Arial"/>
                <w:color w:val="000000" w:themeColor="text1"/>
                <w:szCs w:val="20"/>
              </w:rPr>
              <w:t xml:space="preserve">Be willing to support other members of the contract team to </w:t>
            </w:r>
            <w:r w:rsidRPr="00DD19B8">
              <w:rPr>
                <w:rFonts w:cs="Arial"/>
                <w:color w:val="000000" w:themeColor="text1"/>
                <w:szCs w:val="20"/>
                <w:lang w:val="en-GB"/>
              </w:rPr>
              <w:t>minimise</w:t>
            </w:r>
            <w:r w:rsidRPr="00296A62">
              <w:rPr>
                <w:rFonts w:cs="Arial"/>
                <w:color w:val="000000" w:themeColor="text1"/>
                <w:szCs w:val="20"/>
              </w:rPr>
              <w:t xml:space="preserve"> the impact on service levels and contractual obligations.</w:t>
            </w:r>
          </w:p>
          <w:p w14:paraId="13BB23ED" w14:textId="189D1B6C" w:rsidR="000D2682" w:rsidRPr="00C4695A" w:rsidRDefault="000D2682" w:rsidP="00D5275A">
            <w:pPr>
              <w:spacing w:before="40" w:after="40"/>
              <w:ind w:left="720"/>
              <w:jc w:val="left"/>
              <w:rPr>
                <w:rFonts w:cs="Arial"/>
                <w:color w:val="FF0000"/>
                <w:szCs w:val="20"/>
              </w:rPr>
            </w:pPr>
          </w:p>
        </w:tc>
      </w:tr>
    </w:tbl>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A93AD1" w14:textId="77777777" w:rsidTr="00161F93">
        <w:trPr>
          <w:trHeight w:val="565"/>
        </w:trPr>
        <w:tc>
          <w:tcPr>
            <w:tcW w:w="10458" w:type="dxa"/>
            <w:shd w:val="clear" w:color="auto" w:fill="F2F2F2"/>
            <w:vAlign w:val="center"/>
          </w:tcPr>
          <w:p w14:paraId="77A583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B441D1B" w14:textId="77777777" w:rsidTr="00161F93">
        <w:trPr>
          <w:trHeight w:val="620"/>
        </w:trPr>
        <w:tc>
          <w:tcPr>
            <w:tcW w:w="10458" w:type="dxa"/>
          </w:tcPr>
          <w:p w14:paraId="65A8C7E3" w14:textId="77777777" w:rsidR="00B718BD" w:rsidRPr="00523EAE" w:rsidRDefault="00B718BD" w:rsidP="00B718BD">
            <w:pPr>
              <w:pStyle w:val="ListParagraph"/>
              <w:numPr>
                <w:ilvl w:val="0"/>
                <w:numId w:val="14"/>
              </w:numPr>
              <w:spacing w:before="40" w:after="40"/>
              <w:jc w:val="left"/>
              <w:rPr>
                <w:rFonts w:cs="Arial"/>
                <w:color w:val="000000" w:themeColor="text1"/>
                <w:szCs w:val="20"/>
                <w:lang w:val="en-GB"/>
              </w:rPr>
            </w:pPr>
            <w:r>
              <w:rPr>
                <w:rFonts w:cs="Arial"/>
                <w:lang w:val="en-GB"/>
              </w:rPr>
              <w:t xml:space="preserve">To support completion periodic review of Set points against critical design guide </w:t>
            </w:r>
          </w:p>
          <w:p w14:paraId="2BC10F58" w14:textId="40BCB6A5" w:rsidR="000959DA" w:rsidRPr="000959DA" w:rsidRDefault="00B718BD" w:rsidP="000959DA">
            <w:pPr>
              <w:pStyle w:val="ListParagraph"/>
              <w:numPr>
                <w:ilvl w:val="0"/>
                <w:numId w:val="14"/>
              </w:numPr>
              <w:tabs>
                <w:tab w:val="left" w:pos="6448"/>
              </w:tabs>
              <w:spacing w:before="40" w:after="40"/>
              <w:contextualSpacing w:val="0"/>
              <w:jc w:val="left"/>
              <w:rPr>
                <w:rFonts w:cs="Arial"/>
                <w:lang w:val="en-GB"/>
              </w:rPr>
            </w:pPr>
            <w:r>
              <w:rPr>
                <w:rFonts w:cs="Arial"/>
                <w:lang w:val="en-GB"/>
              </w:rPr>
              <w:t>To participate in</w:t>
            </w:r>
            <w:r w:rsidRPr="00523EAE">
              <w:rPr>
                <w:rFonts w:cs="Arial"/>
                <w:lang w:val="en-GB"/>
              </w:rPr>
              <w:t xml:space="preserve"> Appraisals / Performance Reviews including the identification of training and development </w:t>
            </w:r>
            <w:r>
              <w:rPr>
                <w:rFonts w:cs="Arial"/>
                <w:lang w:val="en-GB"/>
              </w:rPr>
              <w:t>needs</w:t>
            </w:r>
            <w:r w:rsidRPr="00523EAE">
              <w:rPr>
                <w:rFonts w:cs="Arial"/>
                <w:lang w:val="en-GB"/>
              </w:rPr>
              <w:t xml:space="preserve"> </w:t>
            </w:r>
          </w:p>
          <w:p w14:paraId="57FACA8E" w14:textId="2C707FA5" w:rsidR="00B718BD" w:rsidRPr="00523EAE" w:rsidRDefault="00B718BD" w:rsidP="00B718BD">
            <w:pPr>
              <w:pStyle w:val="ListParagraph"/>
              <w:numPr>
                <w:ilvl w:val="0"/>
                <w:numId w:val="14"/>
              </w:numPr>
              <w:spacing w:before="40" w:after="40"/>
              <w:ind w:left="714" w:hanging="357"/>
              <w:jc w:val="left"/>
              <w:rPr>
                <w:rFonts w:cs="Arial"/>
                <w:lang w:val="en-GB"/>
              </w:rPr>
            </w:pPr>
            <w:r>
              <w:rPr>
                <w:rFonts w:cs="Arial"/>
                <w:lang w:val="en-GB"/>
              </w:rPr>
              <w:t>L</w:t>
            </w:r>
            <w:r w:rsidRPr="00523EAE">
              <w:rPr>
                <w:rFonts w:cs="Arial"/>
                <w:lang w:val="en-GB"/>
              </w:rPr>
              <w:t xml:space="preserve">og, update &amp; manage </w:t>
            </w:r>
            <w:r>
              <w:rPr>
                <w:rFonts w:cs="Arial"/>
                <w:lang w:val="en-GB"/>
              </w:rPr>
              <w:t>w</w:t>
            </w:r>
            <w:r w:rsidRPr="00523EAE">
              <w:rPr>
                <w:rFonts w:cs="Arial"/>
                <w:lang w:val="en-GB"/>
              </w:rPr>
              <w:t>or</w:t>
            </w:r>
            <w:r w:rsidR="0047589C">
              <w:rPr>
                <w:rFonts w:cs="Arial"/>
                <w:lang w:val="en-GB"/>
              </w:rPr>
              <w:t>k</w:t>
            </w:r>
            <w:r w:rsidRPr="00523EAE">
              <w:rPr>
                <w:rFonts w:cs="Arial"/>
                <w:lang w:val="en-GB"/>
              </w:rPr>
              <w:t xml:space="preserve"> </w:t>
            </w:r>
            <w:r>
              <w:rPr>
                <w:rFonts w:cs="Arial"/>
                <w:lang w:val="en-GB"/>
              </w:rPr>
              <w:t>o</w:t>
            </w:r>
            <w:r w:rsidRPr="00523EAE">
              <w:rPr>
                <w:rFonts w:cs="Arial"/>
                <w:lang w:val="en-GB"/>
              </w:rPr>
              <w:t xml:space="preserve">rders to completion </w:t>
            </w:r>
            <w:r>
              <w:rPr>
                <w:rFonts w:cs="Arial"/>
                <w:lang w:val="en-GB"/>
              </w:rPr>
              <w:t>using</w:t>
            </w:r>
            <w:r w:rsidRPr="00523EAE">
              <w:rPr>
                <w:rFonts w:cs="Arial"/>
                <w:lang w:val="en-GB"/>
              </w:rPr>
              <w:t xml:space="preserve"> the CAFM system (T</w:t>
            </w:r>
            <w:r>
              <w:rPr>
                <w:rFonts w:cs="Arial"/>
                <w:lang w:val="en-GB"/>
              </w:rPr>
              <w:t>RIRIGA</w:t>
            </w:r>
            <w:r w:rsidRPr="00523EAE">
              <w:rPr>
                <w:rFonts w:cs="Arial"/>
                <w:lang w:val="en-GB"/>
              </w:rPr>
              <w:t>)</w:t>
            </w:r>
            <w:r>
              <w:rPr>
                <w:rFonts w:cs="Arial"/>
                <w:lang w:val="en-GB"/>
              </w:rPr>
              <w:t>.</w:t>
            </w:r>
            <w:r w:rsidRPr="00523EAE">
              <w:rPr>
                <w:rFonts w:cs="Arial"/>
                <w:lang w:val="en-GB"/>
              </w:rPr>
              <w:t xml:space="preserve"> </w:t>
            </w:r>
          </w:p>
          <w:p w14:paraId="7A7EE6BB" w14:textId="166264AA" w:rsidR="00B718BD" w:rsidRPr="007C5933" w:rsidRDefault="004D5417" w:rsidP="00B718BD">
            <w:pPr>
              <w:pStyle w:val="ListParagraph"/>
              <w:numPr>
                <w:ilvl w:val="0"/>
                <w:numId w:val="14"/>
              </w:numPr>
              <w:spacing w:before="40" w:after="40"/>
              <w:jc w:val="left"/>
              <w:rPr>
                <w:rFonts w:cs="Arial"/>
                <w:lang w:val="en-GB"/>
              </w:rPr>
            </w:pPr>
            <w:r>
              <w:rPr>
                <w:rFonts w:cs="Arial"/>
                <w:lang w:val="en-GB"/>
              </w:rPr>
              <w:t xml:space="preserve">Support </w:t>
            </w:r>
            <w:r w:rsidR="007467D9">
              <w:rPr>
                <w:rFonts w:cs="Arial"/>
                <w:lang w:val="en-GB"/>
              </w:rPr>
              <w:t>the BMS</w:t>
            </w:r>
            <w:r w:rsidR="005E206F">
              <w:rPr>
                <w:rFonts w:cs="Arial"/>
                <w:lang w:val="en-GB"/>
              </w:rPr>
              <w:t xml:space="preserve"> Bureau</w:t>
            </w:r>
            <w:r w:rsidR="007467D9">
              <w:rPr>
                <w:rFonts w:cs="Arial"/>
                <w:lang w:val="en-GB"/>
              </w:rPr>
              <w:t xml:space="preserve"> </w:t>
            </w:r>
            <w:r w:rsidR="005E206F">
              <w:rPr>
                <w:rFonts w:cs="Arial"/>
                <w:lang w:val="en-GB"/>
              </w:rPr>
              <w:t>L</w:t>
            </w:r>
            <w:r w:rsidR="007467D9">
              <w:rPr>
                <w:rFonts w:cs="Arial"/>
                <w:lang w:val="en-GB"/>
              </w:rPr>
              <w:t xml:space="preserve">ead </w:t>
            </w:r>
            <w:r>
              <w:rPr>
                <w:rFonts w:cs="Arial"/>
                <w:lang w:val="en-GB"/>
              </w:rPr>
              <w:t>in the i</w:t>
            </w:r>
            <w:r w:rsidR="00B718BD" w:rsidRPr="00523EAE">
              <w:rPr>
                <w:rFonts w:cs="Arial"/>
                <w:lang w:val="en-GB"/>
              </w:rPr>
              <w:t>dentifi</w:t>
            </w:r>
            <w:r>
              <w:rPr>
                <w:rFonts w:cs="Arial"/>
                <w:lang w:val="en-GB"/>
              </w:rPr>
              <w:t>cation of</w:t>
            </w:r>
            <w:r w:rsidR="00B718BD" w:rsidRPr="00523EAE">
              <w:rPr>
                <w:rFonts w:cs="Arial"/>
                <w:lang w:val="en-GB"/>
              </w:rPr>
              <w:t xml:space="preserve"> opportunities of energy saving initiatives</w:t>
            </w:r>
          </w:p>
          <w:p w14:paraId="0411F9B6" w14:textId="77777777" w:rsidR="00B718BD" w:rsidRDefault="00B718BD" w:rsidP="00B718BD">
            <w:pPr>
              <w:pStyle w:val="ListParagraph"/>
              <w:numPr>
                <w:ilvl w:val="0"/>
                <w:numId w:val="14"/>
              </w:numPr>
              <w:spacing w:before="40" w:after="40"/>
              <w:jc w:val="left"/>
              <w:rPr>
                <w:rFonts w:cs="Arial"/>
                <w:color w:val="000000" w:themeColor="text1"/>
                <w:szCs w:val="20"/>
                <w:lang w:val="en-GB"/>
              </w:rPr>
            </w:pPr>
            <w:r w:rsidRPr="00296A62">
              <w:rPr>
                <w:rFonts w:cs="Arial"/>
                <w:color w:val="000000" w:themeColor="text1"/>
                <w:szCs w:val="20"/>
                <w:lang w:val="en-GB"/>
              </w:rPr>
              <w:t>Be an active participant in your community of practice - sharing best practice and learning from wider PPS colleagues.</w:t>
            </w:r>
          </w:p>
          <w:p w14:paraId="40A572CA" w14:textId="09B8814E" w:rsidR="00B718BD" w:rsidRDefault="004D5417" w:rsidP="00B718BD">
            <w:pPr>
              <w:numPr>
                <w:ilvl w:val="0"/>
                <w:numId w:val="14"/>
              </w:numPr>
              <w:spacing w:before="40"/>
              <w:jc w:val="left"/>
              <w:rPr>
                <w:rFonts w:cs="Arial"/>
                <w:color w:val="000000" w:themeColor="text1"/>
                <w:szCs w:val="20"/>
                <w:lang w:val="en-GB"/>
              </w:rPr>
            </w:pPr>
            <w:r>
              <w:rPr>
                <w:rFonts w:cs="Arial"/>
                <w:color w:val="000000" w:themeColor="text1"/>
                <w:szCs w:val="20"/>
                <w:lang w:val="en-GB"/>
              </w:rPr>
              <w:t>Understand and comply</w:t>
            </w:r>
            <w:r w:rsidR="00B718BD" w:rsidRPr="00F71FA7">
              <w:rPr>
                <w:rFonts w:cs="Arial"/>
                <w:color w:val="000000" w:themeColor="text1"/>
                <w:szCs w:val="20"/>
                <w:lang w:val="en-GB"/>
              </w:rPr>
              <w:t xml:space="preserve"> with the Information Security requirements of the contract.</w:t>
            </w:r>
          </w:p>
          <w:p w14:paraId="512DD09C" w14:textId="546F20CE" w:rsidR="00B718BD" w:rsidRPr="001F6037" w:rsidRDefault="007467D9" w:rsidP="001F6037">
            <w:pPr>
              <w:numPr>
                <w:ilvl w:val="0"/>
                <w:numId w:val="14"/>
              </w:numPr>
              <w:spacing w:before="40"/>
              <w:jc w:val="left"/>
              <w:rPr>
                <w:rFonts w:cs="Arial"/>
                <w:color w:val="000000" w:themeColor="text1"/>
                <w:szCs w:val="20"/>
                <w:lang w:val="en-GB"/>
              </w:rPr>
            </w:pPr>
            <w:r>
              <w:rPr>
                <w:rFonts w:cs="Arial"/>
                <w:color w:val="000000" w:themeColor="text1"/>
                <w:szCs w:val="20"/>
                <w:lang w:val="en-GB"/>
              </w:rPr>
              <w:t>U</w:t>
            </w:r>
            <w:r w:rsidR="00B718BD" w:rsidRPr="000E0A05">
              <w:rPr>
                <w:rFonts w:cs="Arial"/>
                <w:color w:val="000000" w:themeColor="text1"/>
                <w:szCs w:val="20"/>
                <w:lang w:val="en-GB"/>
              </w:rPr>
              <w:t>pholds and promotes the client values of professionalism, integrity, courage and compassion.</w:t>
            </w:r>
          </w:p>
          <w:p w14:paraId="66B7FB17" w14:textId="48549B00" w:rsidR="005E5D17" w:rsidRPr="003F4F2E" w:rsidRDefault="004D5417" w:rsidP="00D24517">
            <w:pPr>
              <w:pStyle w:val="ListParagraph"/>
              <w:numPr>
                <w:ilvl w:val="0"/>
                <w:numId w:val="14"/>
              </w:numPr>
              <w:spacing w:before="40" w:after="40"/>
              <w:jc w:val="left"/>
              <w:rPr>
                <w:rFonts w:cs="Arial"/>
              </w:rPr>
            </w:pPr>
            <w:r>
              <w:rPr>
                <w:rFonts w:cs="Arial"/>
              </w:rPr>
              <w:t>Support in d</w:t>
            </w:r>
            <w:r w:rsidR="005E5D17" w:rsidRPr="003F4F2E">
              <w:rPr>
                <w:rFonts w:cs="Arial"/>
              </w:rPr>
              <w:t>ealing with incoming BMS alarms from various remote sites and assessing priority/severity of alarm.</w:t>
            </w:r>
          </w:p>
          <w:p w14:paraId="3B289D4A" w14:textId="70CB37BF" w:rsidR="005E5D17" w:rsidRDefault="004D5417" w:rsidP="00D24517">
            <w:pPr>
              <w:pStyle w:val="ListParagraph"/>
              <w:numPr>
                <w:ilvl w:val="0"/>
                <w:numId w:val="14"/>
              </w:numPr>
              <w:spacing w:before="40" w:after="40"/>
              <w:jc w:val="left"/>
              <w:rPr>
                <w:rFonts w:cs="Arial"/>
              </w:rPr>
            </w:pPr>
            <w:r>
              <w:rPr>
                <w:rFonts w:cs="Arial"/>
              </w:rPr>
              <w:t>Support in d</w:t>
            </w:r>
            <w:r w:rsidR="005E5D17" w:rsidRPr="003F4F2E">
              <w:rPr>
                <w:rFonts w:cs="Arial"/>
              </w:rPr>
              <w:t>ealing with incoming BMS and energy management support requests to comply with relevant service level agreements (SLAs)</w:t>
            </w:r>
          </w:p>
          <w:p w14:paraId="3DDF0195" w14:textId="58E09759" w:rsidR="00EC4B6B" w:rsidRDefault="00EC4B6B" w:rsidP="00D24517">
            <w:pPr>
              <w:pStyle w:val="ListParagraph"/>
              <w:numPr>
                <w:ilvl w:val="0"/>
                <w:numId w:val="14"/>
              </w:numPr>
              <w:spacing w:before="40" w:after="40"/>
              <w:jc w:val="left"/>
              <w:rPr>
                <w:rFonts w:cs="Arial"/>
              </w:rPr>
            </w:pPr>
            <w:r>
              <w:rPr>
                <w:rFonts w:cs="Arial"/>
              </w:rPr>
              <w:t>Providing support to FM Supply Chain engineers via telephone</w:t>
            </w:r>
          </w:p>
          <w:p w14:paraId="13FDD567" w14:textId="5CAF5AA7" w:rsidR="00500342" w:rsidRDefault="00D27E13" w:rsidP="00D24517">
            <w:pPr>
              <w:pStyle w:val="ListParagraph"/>
              <w:numPr>
                <w:ilvl w:val="0"/>
                <w:numId w:val="14"/>
              </w:numPr>
              <w:spacing w:before="40" w:after="40"/>
              <w:jc w:val="left"/>
              <w:rPr>
                <w:rFonts w:cs="Arial"/>
              </w:rPr>
            </w:pPr>
            <w:r>
              <w:rPr>
                <w:rFonts w:cs="Arial"/>
              </w:rPr>
              <w:t xml:space="preserve">Analysing cause of increased energy consumption when </w:t>
            </w:r>
            <w:r w:rsidR="00BF7064">
              <w:rPr>
                <w:rFonts w:cs="Arial"/>
              </w:rPr>
              <w:t>alerted</w:t>
            </w:r>
            <w:r>
              <w:rPr>
                <w:rFonts w:cs="Arial"/>
              </w:rPr>
              <w:t xml:space="preserve"> and</w:t>
            </w:r>
            <w:r w:rsidR="00BF7064">
              <w:rPr>
                <w:rFonts w:cs="Arial"/>
              </w:rPr>
              <w:t xml:space="preserve"> ensuring resolution</w:t>
            </w:r>
          </w:p>
          <w:p w14:paraId="1CCF62D1" w14:textId="19CC385D" w:rsidR="00551019" w:rsidRDefault="00C40515" w:rsidP="00D24517">
            <w:pPr>
              <w:pStyle w:val="ListParagraph"/>
              <w:numPr>
                <w:ilvl w:val="0"/>
                <w:numId w:val="14"/>
              </w:numPr>
              <w:spacing w:before="40" w:after="40"/>
              <w:jc w:val="left"/>
              <w:rPr>
                <w:rFonts w:cs="Arial"/>
              </w:rPr>
            </w:pPr>
            <w:r>
              <w:rPr>
                <w:rFonts w:cs="Arial"/>
              </w:rPr>
              <w:t>Analysing and reporting on the performance of the BMS</w:t>
            </w:r>
            <w:r w:rsidR="00F61561">
              <w:rPr>
                <w:rFonts w:cs="Arial"/>
              </w:rPr>
              <w:t xml:space="preserve"> system including alarm </w:t>
            </w:r>
            <w:r w:rsidR="001F6037">
              <w:rPr>
                <w:rFonts w:cs="Arial"/>
              </w:rPr>
              <w:t>and Work</w:t>
            </w:r>
            <w:r w:rsidR="000438FE">
              <w:rPr>
                <w:rFonts w:cs="Arial"/>
              </w:rPr>
              <w:t xml:space="preserve"> Order </w:t>
            </w:r>
            <w:r w:rsidR="00F61561">
              <w:rPr>
                <w:rFonts w:cs="Arial"/>
              </w:rPr>
              <w:t>data</w:t>
            </w:r>
          </w:p>
          <w:p w14:paraId="2D10C96A" w14:textId="77777777" w:rsidR="005E5D17" w:rsidRPr="00523EAE" w:rsidRDefault="005E5D17" w:rsidP="00D24517">
            <w:pPr>
              <w:pStyle w:val="ListParagraph"/>
              <w:numPr>
                <w:ilvl w:val="0"/>
                <w:numId w:val="14"/>
              </w:numPr>
              <w:spacing w:before="40" w:after="40"/>
              <w:jc w:val="left"/>
              <w:rPr>
                <w:rFonts w:cs="Arial"/>
                <w:lang w:val="en-GB"/>
              </w:rPr>
            </w:pPr>
            <w:r w:rsidRPr="00523EAE">
              <w:rPr>
                <w:rFonts w:cs="Arial"/>
                <w:lang w:val="en-GB"/>
              </w:rPr>
              <w:t>Maintain accurate records of all tasks undertaken on BMS &amp; our CAFM system</w:t>
            </w:r>
          </w:p>
          <w:p w14:paraId="1821E0C1" w14:textId="17265FF2" w:rsidR="005E5D17" w:rsidRPr="00523EAE" w:rsidRDefault="005E5D17" w:rsidP="00D24517">
            <w:pPr>
              <w:pStyle w:val="ListParagraph"/>
              <w:numPr>
                <w:ilvl w:val="0"/>
                <w:numId w:val="14"/>
              </w:numPr>
              <w:spacing w:before="40" w:after="40"/>
              <w:jc w:val="left"/>
              <w:rPr>
                <w:rFonts w:cs="Arial"/>
                <w:lang w:val="en-GB"/>
              </w:rPr>
            </w:pPr>
            <w:r w:rsidRPr="00523EAE">
              <w:rPr>
                <w:rFonts w:cs="Arial"/>
                <w:lang w:val="en-GB"/>
              </w:rPr>
              <w:t>Analysing controls strategy and historic data to perform root cause analysis</w:t>
            </w:r>
            <w:r w:rsidR="00B71CCA">
              <w:rPr>
                <w:rFonts w:cs="Arial"/>
                <w:lang w:val="en-GB"/>
              </w:rPr>
              <w:t xml:space="preserve"> and feed into Forward Works Plan</w:t>
            </w:r>
          </w:p>
          <w:p w14:paraId="106A5108" w14:textId="519FC7F7" w:rsidR="00850D53" w:rsidRDefault="00951506" w:rsidP="00D24517">
            <w:pPr>
              <w:pStyle w:val="ListParagraph"/>
              <w:numPr>
                <w:ilvl w:val="0"/>
                <w:numId w:val="14"/>
              </w:numPr>
              <w:spacing w:before="40" w:after="40"/>
              <w:jc w:val="left"/>
              <w:rPr>
                <w:rFonts w:cs="Arial"/>
                <w:color w:val="000000" w:themeColor="text1"/>
                <w:szCs w:val="20"/>
                <w:lang w:val="en-GB"/>
              </w:rPr>
            </w:pPr>
            <w:r w:rsidRPr="00523EAE">
              <w:rPr>
                <w:rFonts w:cs="Arial"/>
                <w:lang w:val="en-GB"/>
              </w:rPr>
              <w:t xml:space="preserve">To work within a shift system to provide a core </w:t>
            </w:r>
            <w:r w:rsidR="00850D53" w:rsidRPr="00523EAE">
              <w:rPr>
                <w:rFonts w:cs="Arial"/>
                <w:lang w:val="en-GB"/>
              </w:rPr>
              <w:t xml:space="preserve">BMS </w:t>
            </w:r>
            <w:r w:rsidR="00DF47D9" w:rsidRPr="00523EAE">
              <w:rPr>
                <w:rFonts w:cs="Arial"/>
                <w:lang w:val="en-GB"/>
              </w:rPr>
              <w:t>service</w:t>
            </w:r>
            <w:r w:rsidRPr="00523EAE">
              <w:rPr>
                <w:rFonts w:cs="Arial"/>
                <w:lang w:val="en-GB"/>
              </w:rPr>
              <w:t xml:space="preserve"> within an extended weekday period</w:t>
            </w:r>
            <w:r w:rsidRPr="00523EAE">
              <w:rPr>
                <w:rFonts w:cs="Arial"/>
                <w:color w:val="000000" w:themeColor="text1"/>
                <w:szCs w:val="20"/>
                <w:lang w:val="en-GB"/>
              </w:rPr>
              <w:t xml:space="preserve"> </w:t>
            </w:r>
            <w:r w:rsidR="00850D53" w:rsidRPr="00523EAE">
              <w:rPr>
                <w:rFonts w:cs="Arial"/>
                <w:color w:val="000000" w:themeColor="text1"/>
                <w:szCs w:val="20"/>
                <w:lang w:val="en-GB"/>
              </w:rPr>
              <w:t>(Monday- Friday 0</w:t>
            </w:r>
            <w:r w:rsidR="007463C1">
              <w:rPr>
                <w:rFonts w:cs="Arial"/>
                <w:color w:val="000000" w:themeColor="text1"/>
                <w:szCs w:val="20"/>
                <w:lang w:val="en-GB"/>
              </w:rPr>
              <w:t>9</w:t>
            </w:r>
            <w:r w:rsidR="00850D53" w:rsidRPr="00523EAE">
              <w:rPr>
                <w:rFonts w:cs="Arial"/>
                <w:color w:val="000000" w:themeColor="text1"/>
                <w:szCs w:val="20"/>
                <w:lang w:val="en-GB"/>
              </w:rPr>
              <w:t>:00-21:00</w:t>
            </w:r>
          </w:p>
          <w:p w14:paraId="03BAAB23" w14:textId="2AF3C9E2" w:rsidR="00D24517" w:rsidRPr="001F6037" w:rsidRDefault="00FB3B09" w:rsidP="001F6037">
            <w:pPr>
              <w:pStyle w:val="ListParagraph"/>
              <w:numPr>
                <w:ilvl w:val="0"/>
                <w:numId w:val="14"/>
              </w:numPr>
              <w:spacing w:before="40" w:after="40"/>
              <w:jc w:val="left"/>
              <w:rPr>
                <w:rFonts w:cs="Arial"/>
                <w:color w:val="000000" w:themeColor="text1"/>
                <w:szCs w:val="20"/>
                <w:lang w:val="en-GB"/>
              </w:rPr>
            </w:pPr>
            <w:r w:rsidRPr="00523EAE">
              <w:rPr>
                <w:rFonts w:cs="Arial"/>
                <w:lang w:val="en-GB"/>
              </w:rPr>
              <w:t>To</w:t>
            </w:r>
            <w:r w:rsidR="003C0A1E" w:rsidRPr="00523EAE">
              <w:rPr>
                <w:rFonts w:cs="Arial"/>
                <w:lang w:val="en-GB"/>
              </w:rPr>
              <w:t xml:space="preserve"> </w:t>
            </w:r>
            <w:r w:rsidRPr="00523EAE">
              <w:rPr>
                <w:rFonts w:cs="Arial"/>
                <w:lang w:val="en-GB"/>
              </w:rPr>
              <w:t xml:space="preserve">implement </w:t>
            </w:r>
            <w:r w:rsidR="00CA2D87">
              <w:rPr>
                <w:rFonts w:cs="Arial"/>
                <w:lang w:val="en-GB"/>
              </w:rPr>
              <w:t xml:space="preserve">agreed </w:t>
            </w:r>
            <w:r w:rsidRPr="00523EAE">
              <w:rPr>
                <w:rFonts w:cs="Arial"/>
                <w:lang w:val="en-GB"/>
              </w:rPr>
              <w:t xml:space="preserve">strategies that will ensure plant is operated to its optimum efficiency </w:t>
            </w:r>
            <w:r w:rsidR="003C0A1E" w:rsidRPr="00523EAE">
              <w:rPr>
                <w:rFonts w:cs="Arial"/>
                <w:lang w:val="en-GB"/>
              </w:rPr>
              <w:t>taking into account seasonal and site variations</w:t>
            </w:r>
          </w:p>
        </w:tc>
      </w:tr>
    </w:tbl>
    <w:p w14:paraId="60CE26A2" w14:textId="77777777" w:rsidR="00523EAE" w:rsidRPr="00114C8C" w:rsidRDefault="00523EA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161F93">
        <w:trPr>
          <w:trHeight w:val="620"/>
        </w:trPr>
        <w:tc>
          <w:tcPr>
            <w:tcW w:w="10456" w:type="dxa"/>
            <w:tcBorders>
              <w:top w:val="nil"/>
              <w:left w:val="single" w:sz="2" w:space="0" w:color="auto"/>
              <w:bottom w:val="single" w:sz="4" w:space="0" w:color="auto"/>
              <w:right w:val="single" w:sz="4" w:space="0" w:color="auto"/>
            </w:tcBorders>
          </w:tcPr>
          <w:p w14:paraId="23A7EA0C" w14:textId="5D64C438" w:rsidR="00E40779" w:rsidRDefault="00E40779" w:rsidP="00E25DC3">
            <w:pPr>
              <w:numPr>
                <w:ilvl w:val="0"/>
                <w:numId w:val="3"/>
              </w:numPr>
              <w:spacing w:before="40"/>
              <w:jc w:val="left"/>
              <w:rPr>
                <w:rFonts w:cs="Arial"/>
                <w:color w:val="000000" w:themeColor="text1"/>
                <w:szCs w:val="20"/>
                <w:lang w:val="en-GB"/>
              </w:rPr>
            </w:pPr>
            <w:r>
              <w:rPr>
                <w:rFonts w:cs="Arial"/>
                <w:color w:val="000000" w:themeColor="text1"/>
                <w:szCs w:val="20"/>
                <w:lang w:val="en-GB"/>
              </w:rPr>
              <w:t>Accurate</w:t>
            </w:r>
            <w:r w:rsidR="005440E0">
              <w:rPr>
                <w:rFonts w:cs="Arial"/>
                <w:color w:val="000000" w:themeColor="text1"/>
                <w:szCs w:val="20"/>
                <w:lang w:val="en-GB"/>
              </w:rPr>
              <w:t>, timely and professional completion of all allocated tasks</w:t>
            </w:r>
          </w:p>
          <w:p w14:paraId="7DC87F84" w14:textId="4ADD3EEF" w:rsidR="009D41BE" w:rsidRDefault="009D41BE" w:rsidP="00E25DC3">
            <w:pPr>
              <w:numPr>
                <w:ilvl w:val="0"/>
                <w:numId w:val="3"/>
              </w:numPr>
              <w:spacing w:before="40"/>
              <w:jc w:val="left"/>
              <w:rPr>
                <w:rFonts w:cs="Arial"/>
                <w:color w:val="000000" w:themeColor="text1"/>
                <w:szCs w:val="20"/>
                <w:lang w:val="en-GB"/>
              </w:rPr>
            </w:pPr>
            <w:r>
              <w:rPr>
                <w:rFonts w:cs="Arial"/>
                <w:color w:val="000000" w:themeColor="text1"/>
                <w:szCs w:val="20"/>
                <w:lang w:val="en-GB"/>
              </w:rPr>
              <w:t>Support with reducing the amount of BMS alarms by proactive management</w:t>
            </w:r>
          </w:p>
          <w:p w14:paraId="24C4469F" w14:textId="4232505E" w:rsidR="00FF03AA" w:rsidRPr="001F6037" w:rsidRDefault="00E25DC3" w:rsidP="00E25DC3">
            <w:pPr>
              <w:pStyle w:val="ListParagraph"/>
              <w:numPr>
                <w:ilvl w:val="0"/>
                <w:numId w:val="3"/>
              </w:numPr>
              <w:spacing w:before="100" w:beforeAutospacing="1" w:after="100" w:afterAutospacing="1"/>
              <w:jc w:val="left"/>
              <w:rPr>
                <w:rFonts w:ascii="Helvetica" w:hAnsi="Helvetica" w:cs="Helvetica"/>
                <w:color w:val="2D2D2D"/>
                <w:szCs w:val="20"/>
                <w:lang w:eastAsia="en-GB"/>
              </w:rPr>
            </w:pPr>
            <w:r>
              <w:rPr>
                <w:rFonts w:ascii="Helvetica" w:hAnsi="Helvetica" w:cs="Helvetica"/>
                <w:color w:val="2D2D2D"/>
                <w:szCs w:val="20"/>
                <w:lang w:eastAsia="en-GB"/>
              </w:rPr>
              <w:t>First line support centre environment for</w:t>
            </w:r>
            <w:r w:rsidR="00FF03AA" w:rsidRPr="00E25DC3">
              <w:rPr>
                <w:rFonts w:cs="Arial"/>
                <w:color w:val="000000" w:themeColor="text1"/>
                <w:szCs w:val="20"/>
                <w:lang w:val="en-GB"/>
              </w:rPr>
              <w:t xml:space="preserve"> all BMS related queries from the Helpdesk &amp; M&amp;E engineers</w:t>
            </w:r>
          </w:p>
          <w:p w14:paraId="43503EBF" w14:textId="74D863A0" w:rsidR="00CA7844" w:rsidRPr="00E25DC3" w:rsidRDefault="00CA7844" w:rsidP="00E25DC3">
            <w:pPr>
              <w:pStyle w:val="ListParagraph"/>
              <w:numPr>
                <w:ilvl w:val="0"/>
                <w:numId w:val="3"/>
              </w:numPr>
              <w:spacing w:before="100" w:beforeAutospacing="1" w:after="100" w:afterAutospacing="1"/>
              <w:jc w:val="left"/>
              <w:rPr>
                <w:rFonts w:ascii="Helvetica" w:hAnsi="Helvetica" w:cs="Helvetica"/>
                <w:color w:val="2D2D2D"/>
                <w:szCs w:val="20"/>
                <w:lang w:eastAsia="en-GB"/>
              </w:rPr>
            </w:pPr>
            <w:r>
              <w:rPr>
                <w:rFonts w:ascii="Helvetica" w:hAnsi="Helvetica" w:cs="Helvetica"/>
                <w:color w:val="2D2D2D"/>
                <w:szCs w:val="20"/>
                <w:lang w:eastAsia="en-GB"/>
              </w:rPr>
              <w:t>Provision of analytical insight into BMS performance and related performance metrics</w:t>
            </w:r>
          </w:p>
          <w:p w14:paraId="1FC8DE97" w14:textId="53FBD5EF" w:rsidR="009237C2" w:rsidRPr="00424476" w:rsidRDefault="00DF32CC" w:rsidP="001F6037">
            <w:pPr>
              <w:pStyle w:val="ListParagraph"/>
              <w:numPr>
                <w:ilvl w:val="0"/>
                <w:numId w:val="3"/>
              </w:numPr>
              <w:spacing w:before="40" w:after="40"/>
              <w:jc w:val="left"/>
              <w:rPr>
                <w:rFonts w:cs="Arial"/>
                <w:color w:val="000000" w:themeColor="text1"/>
                <w:szCs w:val="20"/>
                <w:lang w:val="en-GB"/>
              </w:rPr>
            </w:pPr>
            <w:r w:rsidRPr="00523EAE">
              <w:rPr>
                <w:rFonts w:cs="Arial"/>
                <w:lang w:val="en-GB"/>
              </w:rPr>
              <w:t xml:space="preserve">Adhering to all company policies, </w:t>
            </w:r>
            <w:r w:rsidR="001F6037" w:rsidRPr="00523EAE">
              <w:rPr>
                <w:rFonts w:cs="Arial"/>
                <w:lang w:val="en-GB"/>
              </w:rPr>
              <w:t>procedures,</w:t>
            </w:r>
            <w:r w:rsidRPr="00523EAE">
              <w:rPr>
                <w:rFonts w:cs="Arial"/>
                <w:lang w:val="en-GB"/>
              </w:rPr>
              <w:t xml:space="preserve"> and business ethics codes</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EED15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F2968EA" w14:textId="77777777" w:rsidTr="004238D8">
        <w:trPr>
          <w:trHeight w:val="620"/>
        </w:trPr>
        <w:tc>
          <w:tcPr>
            <w:tcW w:w="10458" w:type="dxa"/>
            <w:tcBorders>
              <w:top w:val="nil"/>
              <w:left w:val="single" w:sz="2" w:space="0" w:color="auto"/>
              <w:bottom w:val="single" w:sz="4" w:space="0" w:color="auto"/>
              <w:right w:val="single" w:sz="4" w:space="0" w:color="auto"/>
            </w:tcBorders>
          </w:tcPr>
          <w:p w14:paraId="429CDC45" w14:textId="780B6EC0" w:rsidR="00F43E07" w:rsidRDefault="00F43E07" w:rsidP="00B51D8E">
            <w:pPr>
              <w:pStyle w:val="ListParagraph"/>
              <w:numPr>
                <w:ilvl w:val="0"/>
                <w:numId w:val="19"/>
              </w:numPr>
              <w:tabs>
                <w:tab w:val="left" w:pos="6448"/>
              </w:tabs>
              <w:contextualSpacing w:val="0"/>
              <w:jc w:val="left"/>
              <w:rPr>
                <w:rFonts w:cs="Arial"/>
              </w:rPr>
            </w:pPr>
            <w:r>
              <w:rPr>
                <w:rFonts w:cs="Arial"/>
              </w:rPr>
              <w:lastRenderedPageBreak/>
              <w:t xml:space="preserve">An enthusiastic and inquisitive person who </w:t>
            </w:r>
            <w:r w:rsidR="0011173B">
              <w:rPr>
                <w:rFonts w:cs="Arial"/>
              </w:rPr>
              <w:t>thrives on providing a good service to front line staff within the blue light industry.</w:t>
            </w:r>
          </w:p>
          <w:p w14:paraId="31A3FDA1" w14:textId="300AE8DF" w:rsidR="002A5409" w:rsidRDefault="002A5409" w:rsidP="00B51D8E">
            <w:pPr>
              <w:pStyle w:val="ListParagraph"/>
              <w:numPr>
                <w:ilvl w:val="0"/>
                <w:numId w:val="19"/>
              </w:numPr>
              <w:tabs>
                <w:tab w:val="left" w:pos="6448"/>
              </w:tabs>
              <w:contextualSpacing w:val="0"/>
              <w:jc w:val="left"/>
              <w:rPr>
                <w:rFonts w:cs="Arial"/>
              </w:rPr>
            </w:pPr>
            <w:r>
              <w:rPr>
                <w:rFonts w:cs="Arial"/>
              </w:rPr>
              <w:t>W</w:t>
            </w:r>
            <w:r w:rsidRPr="002A5409">
              <w:rPr>
                <w:rFonts w:cs="Arial"/>
              </w:rPr>
              <w:t xml:space="preserve">e are looking for someone with </w:t>
            </w:r>
            <w:r>
              <w:rPr>
                <w:rFonts w:cs="Arial"/>
              </w:rPr>
              <w:t xml:space="preserve">some technical understanding </w:t>
            </w:r>
            <w:r w:rsidR="00423653">
              <w:rPr>
                <w:rFonts w:cs="Arial"/>
              </w:rPr>
              <w:t>of Building Services such as</w:t>
            </w:r>
            <w:r w:rsidRPr="002A5409">
              <w:rPr>
                <w:rFonts w:cs="Arial"/>
              </w:rPr>
              <w:t xml:space="preserve"> HVAC Systems</w:t>
            </w:r>
            <w:r w:rsidR="00142A86">
              <w:rPr>
                <w:rFonts w:cs="Arial"/>
              </w:rPr>
              <w:t xml:space="preserve"> that has previously worked in a </w:t>
            </w:r>
            <w:r w:rsidR="00DF3EA2">
              <w:rPr>
                <w:rFonts w:cs="Arial"/>
              </w:rPr>
              <w:t>Bureau environment</w:t>
            </w:r>
            <w:r w:rsidR="00142A86">
              <w:rPr>
                <w:rFonts w:cs="Arial"/>
              </w:rPr>
              <w:t xml:space="preserve"> </w:t>
            </w:r>
            <w:r w:rsidR="00D7286D">
              <w:rPr>
                <w:rFonts w:cs="Arial"/>
              </w:rPr>
              <w:t xml:space="preserve">and </w:t>
            </w:r>
            <w:r w:rsidR="001F6037">
              <w:rPr>
                <w:rFonts w:cs="Arial"/>
              </w:rPr>
              <w:t>could potentially</w:t>
            </w:r>
            <w:r w:rsidR="00D7286D">
              <w:rPr>
                <w:rFonts w:cs="Arial"/>
              </w:rPr>
              <w:t xml:space="preserve"> </w:t>
            </w:r>
            <w:r w:rsidR="00907F4A">
              <w:rPr>
                <w:rFonts w:cs="Arial"/>
              </w:rPr>
              <w:t xml:space="preserve">be </w:t>
            </w:r>
            <w:r w:rsidR="00D7286D">
              <w:rPr>
                <w:rFonts w:cs="Arial"/>
              </w:rPr>
              <w:t>looking for the next step in his/her career.</w:t>
            </w:r>
          </w:p>
          <w:p w14:paraId="2D9E895C" w14:textId="3421AC18" w:rsidR="002D347D" w:rsidRPr="00A32EEA" w:rsidRDefault="00436412" w:rsidP="00B51D8E">
            <w:pPr>
              <w:numPr>
                <w:ilvl w:val="0"/>
                <w:numId w:val="19"/>
              </w:numPr>
              <w:spacing w:before="100" w:beforeAutospacing="1" w:after="100" w:afterAutospacing="1"/>
              <w:jc w:val="left"/>
              <w:rPr>
                <w:rFonts w:ascii="Helvetica" w:hAnsi="Helvetica" w:cs="Helvetica"/>
                <w:color w:val="2D2D2D"/>
                <w:szCs w:val="20"/>
                <w:lang w:eastAsia="en-GB"/>
              </w:rPr>
            </w:pPr>
            <w:r w:rsidRPr="00A32EEA">
              <w:rPr>
                <w:rFonts w:ascii="Helvetica" w:hAnsi="Helvetica" w:cs="Helvetica"/>
                <w:color w:val="2D2D2D"/>
                <w:szCs w:val="20"/>
                <w:lang w:eastAsia="en-GB"/>
              </w:rPr>
              <w:t xml:space="preserve">Previous experience or knowledge </w:t>
            </w:r>
            <w:r w:rsidR="002E3815">
              <w:rPr>
                <w:rFonts w:ascii="Helvetica" w:hAnsi="Helvetica" w:cs="Helvetica"/>
                <w:color w:val="2D2D2D"/>
                <w:szCs w:val="20"/>
                <w:lang w:eastAsia="en-GB"/>
              </w:rPr>
              <w:t xml:space="preserve">in </w:t>
            </w:r>
            <w:r w:rsidRPr="00A32EEA">
              <w:rPr>
                <w:rFonts w:ascii="Helvetica" w:hAnsi="Helvetica" w:cs="Helvetica"/>
                <w:color w:val="2D2D2D"/>
                <w:szCs w:val="20"/>
                <w:lang w:eastAsia="en-GB"/>
              </w:rPr>
              <w:t xml:space="preserve">Building Management Systems </w:t>
            </w:r>
            <w:r w:rsidR="002E3815">
              <w:rPr>
                <w:rFonts w:ascii="Helvetica" w:hAnsi="Helvetica" w:cs="Helvetica"/>
                <w:color w:val="2D2D2D"/>
                <w:szCs w:val="20"/>
                <w:lang w:eastAsia="en-GB"/>
              </w:rPr>
              <w:t>is strongly desir</w:t>
            </w:r>
            <w:r w:rsidR="001532C5">
              <w:rPr>
                <w:rFonts w:ascii="Helvetica" w:hAnsi="Helvetica" w:cs="Helvetica"/>
                <w:color w:val="2D2D2D"/>
                <w:szCs w:val="20"/>
                <w:lang w:eastAsia="en-GB"/>
              </w:rPr>
              <w:t>able</w:t>
            </w:r>
            <w:r>
              <w:rPr>
                <w:rFonts w:ascii="Helvetica" w:hAnsi="Helvetica" w:cs="Helvetica"/>
                <w:color w:val="2D2D2D"/>
                <w:szCs w:val="20"/>
                <w:lang w:eastAsia="en-GB"/>
              </w:rPr>
              <w:t xml:space="preserve"> </w:t>
            </w:r>
          </w:p>
          <w:p w14:paraId="36085588" w14:textId="1D4CCE0A" w:rsidR="002D347D" w:rsidRPr="00A32EEA" w:rsidRDefault="002D347D" w:rsidP="00B51D8E">
            <w:pPr>
              <w:numPr>
                <w:ilvl w:val="0"/>
                <w:numId w:val="19"/>
              </w:numPr>
              <w:spacing w:before="100" w:beforeAutospacing="1" w:after="100" w:afterAutospacing="1"/>
              <w:jc w:val="left"/>
              <w:rPr>
                <w:rFonts w:ascii="Helvetica" w:hAnsi="Helvetica" w:cs="Helvetica"/>
                <w:color w:val="2D2D2D"/>
                <w:szCs w:val="20"/>
                <w:lang w:eastAsia="en-GB"/>
              </w:rPr>
            </w:pPr>
            <w:r w:rsidRPr="00A32EEA">
              <w:rPr>
                <w:rFonts w:ascii="Helvetica" w:hAnsi="Helvetica" w:cs="Helvetica"/>
                <w:color w:val="2D2D2D"/>
                <w:szCs w:val="20"/>
                <w:lang w:eastAsia="en-GB"/>
              </w:rPr>
              <w:t xml:space="preserve">Remote support </w:t>
            </w:r>
            <w:r w:rsidRPr="00607FA7">
              <w:rPr>
                <w:rFonts w:ascii="Helvetica" w:hAnsi="Helvetica" w:cs="Helvetica"/>
                <w:color w:val="2D2D2D"/>
                <w:szCs w:val="20"/>
                <w:lang w:val="en-GB" w:eastAsia="en-GB"/>
              </w:rPr>
              <w:t>centre</w:t>
            </w:r>
            <w:r w:rsidRPr="00A32EEA">
              <w:rPr>
                <w:rFonts w:ascii="Helvetica" w:hAnsi="Helvetica" w:cs="Helvetica"/>
                <w:color w:val="2D2D2D"/>
                <w:szCs w:val="20"/>
                <w:lang w:eastAsia="en-GB"/>
              </w:rPr>
              <w:t xml:space="preserve"> environment</w:t>
            </w:r>
            <w:r>
              <w:rPr>
                <w:rFonts w:ascii="Helvetica" w:hAnsi="Helvetica" w:cs="Helvetica"/>
                <w:color w:val="2D2D2D"/>
                <w:szCs w:val="20"/>
                <w:lang w:eastAsia="en-GB"/>
              </w:rPr>
              <w:t xml:space="preserve"> experience</w:t>
            </w:r>
            <w:r w:rsidR="00436412">
              <w:rPr>
                <w:rFonts w:ascii="Helvetica" w:hAnsi="Helvetica" w:cs="Helvetica"/>
                <w:color w:val="2D2D2D"/>
                <w:szCs w:val="20"/>
                <w:lang w:eastAsia="en-GB"/>
              </w:rPr>
              <w:t xml:space="preserve"> desirable</w:t>
            </w:r>
          </w:p>
          <w:p w14:paraId="15B2602D" w14:textId="141EABA8" w:rsidR="000C323C" w:rsidRDefault="000C323C" w:rsidP="00B51D8E">
            <w:pPr>
              <w:numPr>
                <w:ilvl w:val="0"/>
                <w:numId w:val="19"/>
              </w:numPr>
              <w:spacing w:before="100" w:beforeAutospacing="1" w:after="100" w:afterAutospacing="1"/>
              <w:jc w:val="left"/>
              <w:rPr>
                <w:rFonts w:ascii="Helvetica" w:hAnsi="Helvetica" w:cs="Helvetica"/>
                <w:color w:val="2D2D2D"/>
                <w:szCs w:val="20"/>
                <w:lang w:eastAsia="en-GB"/>
              </w:rPr>
            </w:pPr>
            <w:r w:rsidRPr="00A32EEA">
              <w:rPr>
                <w:rFonts w:ascii="Helvetica" w:hAnsi="Helvetica" w:cs="Helvetica"/>
                <w:color w:val="2D2D2D"/>
                <w:szCs w:val="20"/>
                <w:lang w:eastAsia="en-GB"/>
              </w:rPr>
              <w:t>IT Literate</w:t>
            </w:r>
            <w:r w:rsidR="00083606">
              <w:rPr>
                <w:rFonts w:ascii="Helvetica" w:hAnsi="Helvetica" w:cs="Helvetica"/>
                <w:color w:val="2D2D2D"/>
                <w:szCs w:val="20"/>
                <w:lang w:eastAsia="en-GB"/>
              </w:rPr>
              <w:t xml:space="preserve"> in particular </w:t>
            </w:r>
            <w:r w:rsidR="001F6037">
              <w:rPr>
                <w:rFonts w:ascii="Helvetica" w:hAnsi="Helvetica" w:cs="Helvetica"/>
                <w:color w:val="2D2D2D"/>
                <w:szCs w:val="20"/>
                <w:lang w:eastAsia="en-GB"/>
              </w:rPr>
              <w:t>in use</w:t>
            </w:r>
            <w:r w:rsidR="00083606">
              <w:rPr>
                <w:rFonts w:ascii="Helvetica" w:hAnsi="Helvetica" w:cs="Helvetica"/>
                <w:color w:val="2D2D2D"/>
                <w:szCs w:val="20"/>
                <w:lang w:eastAsia="en-GB"/>
              </w:rPr>
              <w:t xml:space="preserve"> of</w:t>
            </w:r>
            <w:r w:rsidRPr="00A32EEA">
              <w:rPr>
                <w:rFonts w:ascii="Helvetica" w:hAnsi="Helvetica" w:cs="Helvetica"/>
                <w:color w:val="2D2D2D"/>
                <w:szCs w:val="20"/>
                <w:lang w:eastAsia="en-GB"/>
              </w:rPr>
              <w:t xml:space="preserve"> Windows software </w:t>
            </w:r>
            <w:r>
              <w:rPr>
                <w:rFonts w:ascii="Helvetica" w:hAnsi="Helvetica" w:cs="Helvetica"/>
                <w:color w:val="2D2D2D"/>
                <w:szCs w:val="20"/>
                <w:lang w:eastAsia="en-GB"/>
              </w:rPr>
              <w:t>&amp; Microsoft office</w:t>
            </w:r>
          </w:p>
          <w:p w14:paraId="1C622C03" w14:textId="23AC1D5C" w:rsidR="00B51D8E" w:rsidRPr="00B51D8E" w:rsidRDefault="00CA3A6C" w:rsidP="00B51D8E">
            <w:pPr>
              <w:pStyle w:val="ListParagraph"/>
              <w:numPr>
                <w:ilvl w:val="0"/>
                <w:numId w:val="19"/>
              </w:numPr>
              <w:spacing w:before="100" w:beforeAutospacing="1" w:after="100" w:afterAutospacing="1"/>
              <w:jc w:val="left"/>
              <w:rPr>
                <w:rFonts w:ascii="Helvetica" w:hAnsi="Helvetica" w:cs="Helvetica"/>
                <w:color w:val="2D2D2D"/>
                <w:szCs w:val="20"/>
                <w:lang w:eastAsia="en-GB"/>
              </w:rPr>
            </w:pPr>
            <w:r>
              <w:rPr>
                <w:rFonts w:ascii="Helvetica" w:hAnsi="Helvetica" w:cs="Helvetica"/>
                <w:color w:val="2D2D2D"/>
                <w:szCs w:val="20"/>
                <w:lang w:eastAsia="en-GB"/>
              </w:rPr>
              <w:t>A</w:t>
            </w:r>
            <w:r w:rsidRPr="00A32EEA">
              <w:rPr>
                <w:rFonts w:ascii="Helvetica" w:hAnsi="Helvetica" w:cs="Helvetica"/>
                <w:color w:val="2D2D2D"/>
                <w:szCs w:val="20"/>
                <w:lang w:eastAsia="en-GB"/>
              </w:rPr>
              <w:t xml:space="preserve"> keen desire for self-development</w:t>
            </w:r>
            <w:r>
              <w:rPr>
                <w:rFonts w:ascii="Helvetica" w:hAnsi="Helvetica" w:cs="Helvetica"/>
                <w:color w:val="2D2D2D"/>
                <w:szCs w:val="20"/>
                <w:lang w:eastAsia="en-GB"/>
              </w:rPr>
              <w:t>, t</w:t>
            </w:r>
            <w:r w:rsidR="00B51D8E" w:rsidRPr="00A32EEA">
              <w:rPr>
                <w:rFonts w:ascii="Helvetica" w:hAnsi="Helvetica" w:cs="Helvetica"/>
                <w:color w:val="2D2D2D"/>
                <w:szCs w:val="20"/>
                <w:lang w:eastAsia="en-GB"/>
              </w:rPr>
              <w:t xml:space="preserve">o take full advantages of </w:t>
            </w:r>
            <w:r w:rsidR="001F6037" w:rsidRPr="00A32EEA">
              <w:rPr>
                <w:rFonts w:ascii="Helvetica" w:hAnsi="Helvetica" w:cs="Helvetica"/>
                <w:color w:val="2D2D2D"/>
                <w:szCs w:val="20"/>
                <w:lang w:eastAsia="en-GB"/>
              </w:rPr>
              <w:t>the opportunities</w:t>
            </w:r>
            <w:r w:rsidR="00B51D8E" w:rsidRPr="00A32EEA">
              <w:rPr>
                <w:rFonts w:ascii="Helvetica" w:hAnsi="Helvetica" w:cs="Helvetica"/>
                <w:color w:val="2D2D2D"/>
                <w:szCs w:val="20"/>
                <w:lang w:eastAsia="en-GB"/>
              </w:rPr>
              <w:t xml:space="preserve"> </w:t>
            </w:r>
            <w:r w:rsidR="001F6037" w:rsidRPr="00A32EEA">
              <w:rPr>
                <w:rFonts w:ascii="Helvetica" w:hAnsi="Helvetica" w:cs="Helvetica"/>
                <w:color w:val="2D2D2D"/>
                <w:szCs w:val="20"/>
                <w:lang w:eastAsia="en-GB"/>
              </w:rPr>
              <w:t>presented.</w:t>
            </w:r>
          </w:p>
          <w:p w14:paraId="077366BD" w14:textId="0E317E98" w:rsidR="00607FA7" w:rsidRDefault="00607FA7" w:rsidP="00B51D8E">
            <w:pPr>
              <w:pStyle w:val="ListParagraph"/>
              <w:numPr>
                <w:ilvl w:val="0"/>
                <w:numId w:val="19"/>
              </w:numPr>
              <w:tabs>
                <w:tab w:val="left" w:pos="6448"/>
              </w:tabs>
              <w:contextualSpacing w:val="0"/>
              <w:jc w:val="left"/>
              <w:rPr>
                <w:rFonts w:cs="Arial"/>
              </w:rPr>
            </w:pPr>
            <w:r>
              <w:rPr>
                <w:rFonts w:cs="Arial"/>
              </w:rPr>
              <w:t>CAFM system experience</w:t>
            </w:r>
            <w:r w:rsidR="000C323C">
              <w:rPr>
                <w:rFonts w:cs="Arial"/>
              </w:rPr>
              <w:t xml:space="preserve"> desirable</w:t>
            </w:r>
          </w:p>
          <w:p w14:paraId="380B28CF" w14:textId="261B02B4" w:rsidR="00EA3990" w:rsidRPr="002D347D" w:rsidRDefault="00C07988" w:rsidP="001F6037">
            <w:pPr>
              <w:pStyle w:val="ListParagraph"/>
              <w:numPr>
                <w:ilvl w:val="0"/>
                <w:numId w:val="19"/>
              </w:numPr>
              <w:tabs>
                <w:tab w:val="left" w:pos="6448"/>
              </w:tabs>
              <w:contextualSpacing w:val="0"/>
              <w:jc w:val="left"/>
              <w:rPr>
                <w:rFonts w:ascii="Helvetica" w:hAnsi="Helvetica" w:cs="Helvetica"/>
                <w:color w:val="2D2D2D"/>
                <w:szCs w:val="20"/>
                <w:lang w:eastAsia="en-GB"/>
              </w:rPr>
            </w:pPr>
            <w:r w:rsidRPr="00C07988">
              <w:rPr>
                <w:rFonts w:cs="Arial"/>
              </w:rPr>
              <w:t>Applicants need to be eligible to pass security vetting carried out by the Client</w:t>
            </w:r>
          </w:p>
        </w:tc>
      </w:tr>
    </w:tbl>
    <w:p w14:paraId="12AAA48A" w14:textId="7F7DEC43" w:rsidR="009078FF" w:rsidRDefault="009078FF"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873D25" w14:textId="77777777" w:rsidR="00A21522" w:rsidRPr="00FB6D69" w:rsidRDefault="00A21522" w:rsidP="00E10471">
            <w:pPr>
              <w:pStyle w:val="titregris"/>
              <w:framePr w:hSpace="0" w:wrap="auto" w:vAnchor="margin" w:hAnchor="text" w:xAlign="left" w:yAlign="inline"/>
              <w:rPr>
                <w:b w:val="0"/>
              </w:rPr>
            </w:pPr>
            <w:bookmarkStart w:id="0"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00E10471">
        <w:trPr>
          <w:trHeight w:val="620"/>
        </w:trPr>
        <w:tc>
          <w:tcPr>
            <w:tcW w:w="10458"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49271C" w:rsidRPr="00370BC8" w14:paraId="30E5DD87" w14:textId="77777777" w:rsidTr="009738AF">
              <w:tc>
                <w:tcPr>
                  <w:tcW w:w="4473" w:type="dxa"/>
                </w:tcPr>
                <w:p w14:paraId="4AD515A1" w14:textId="77777777" w:rsidR="0049271C" w:rsidRPr="003D29B2" w:rsidRDefault="0049271C" w:rsidP="0049271C">
                  <w:pPr>
                    <w:pStyle w:val="Puces4"/>
                    <w:framePr w:hSpace="180" w:wrap="around" w:vAnchor="text" w:hAnchor="margin" w:xAlign="center" w:y="282"/>
                    <w:numPr>
                      <w:ilvl w:val="0"/>
                      <w:numId w:val="3"/>
                    </w:numPr>
                  </w:pPr>
                  <w:r>
                    <w:t>Communicates effectively</w:t>
                  </w:r>
                </w:p>
              </w:tc>
              <w:tc>
                <w:tcPr>
                  <w:tcW w:w="4524" w:type="dxa"/>
                </w:tcPr>
                <w:p w14:paraId="6BAB97A7" w14:textId="77777777" w:rsidR="0049271C" w:rsidRPr="00370BC8" w:rsidRDefault="0049271C" w:rsidP="0049271C">
                  <w:pPr>
                    <w:pStyle w:val="Puces4"/>
                    <w:framePr w:hSpace="180" w:wrap="around" w:vAnchor="text" w:hAnchor="margin" w:xAlign="center" w:y="282"/>
                    <w:numPr>
                      <w:ilvl w:val="0"/>
                      <w:numId w:val="3"/>
                    </w:numPr>
                  </w:pPr>
                  <w:r>
                    <w:t>Being resilient</w:t>
                  </w:r>
                </w:p>
              </w:tc>
            </w:tr>
            <w:tr w:rsidR="0049271C" w:rsidRPr="00370BC8" w14:paraId="2C5900F9" w14:textId="77777777" w:rsidTr="009738AF">
              <w:tc>
                <w:tcPr>
                  <w:tcW w:w="4473" w:type="dxa"/>
                </w:tcPr>
                <w:p w14:paraId="201DF38F" w14:textId="46898416" w:rsidR="0049271C" w:rsidRPr="003D29B2" w:rsidRDefault="006F2C79" w:rsidP="0049271C">
                  <w:pPr>
                    <w:pStyle w:val="Puces4"/>
                    <w:framePr w:hSpace="180" w:wrap="around" w:vAnchor="text" w:hAnchor="margin" w:xAlign="center" w:y="282"/>
                    <w:numPr>
                      <w:ilvl w:val="0"/>
                      <w:numId w:val="3"/>
                    </w:numPr>
                  </w:pPr>
                  <w:r>
                    <w:t>Attention to detail</w:t>
                  </w:r>
                </w:p>
              </w:tc>
              <w:tc>
                <w:tcPr>
                  <w:tcW w:w="4524" w:type="dxa"/>
                </w:tcPr>
                <w:p w14:paraId="38158340" w14:textId="77777777" w:rsidR="0049271C" w:rsidRPr="00370BC8" w:rsidRDefault="0049271C" w:rsidP="0049271C">
                  <w:pPr>
                    <w:pStyle w:val="Puces4"/>
                    <w:framePr w:hSpace="180" w:wrap="around" w:vAnchor="text" w:hAnchor="margin" w:xAlign="center" w:y="282"/>
                    <w:numPr>
                      <w:ilvl w:val="0"/>
                      <w:numId w:val="3"/>
                    </w:numPr>
                  </w:pPr>
                  <w:r>
                    <w:t>Collaborates</w:t>
                  </w:r>
                </w:p>
              </w:tc>
            </w:tr>
          </w:tbl>
          <w:p w14:paraId="42EB04A8" w14:textId="5E9D1254" w:rsidR="00A21522" w:rsidRPr="007A6EA3" w:rsidRDefault="00A21522" w:rsidP="0049271C">
            <w:pPr>
              <w:pStyle w:val="ListParagraph"/>
              <w:spacing w:before="40"/>
              <w:jc w:val="left"/>
              <w:rPr>
                <w:rFonts w:cs="Arial"/>
                <w:color w:val="000000" w:themeColor="text1"/>
                <w:szCs w:val="20"/>
                <w:lang w:val="en-GB"/>
              </w:rPr>
            </w:pPr>
          </w:p>
        </w:tc>
      </w:tr>
      <w:bookmarkEnd w:id="0"/>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00353228">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00E57078">
              <w:tc>
                <w:tcPr>
                  <w:tcW w:w="2122" w:type="dxa"/>
                </w:tcPr>
                <w:p w14:paraId="7A8C900B" w14:textId="77777777" w:rsidR="00E57078" w:rsidRDefault="00E57078"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34E64BEF" w:rsidR="00E57078" w:rsidRDefault="00602A19"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0864E60D" w14:textId="77777777" w:rsidR="00E57078" w:rsidRDefault="00E57078"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636E306F" w:rsidR="00E57078" w:rsidRDefault="002C7D30"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02/10</w:t>
                  </w:r>
                  <w:r w:rsidR="00602A19">
                    <w:rPr>
                      <w:rFonts w:cs="Arial"/>
                      <w:color w:val="000000" w:themeColor="text1"/>
                      <w:szCs w:val="20"/>
                      <w:lang w:val="en-GB"/>
                    </w:rPr>
                    <w:t>/2024</w:t>
                  </w:r>
                </w:p>
              </w:tc>
            </w:tr>
            <w:tr w:rsidR="00E57078" w14:paraId="3DA379CE" w14:textId="77777777" w:rsidTr="00E57078">
              <w:tc>
                <w:tcPr>
                  <w:tcW w:w="2122" w:type="dxa"/>
                </w:tcPr>
                <w:p w14:paraId="5BF2964B" w14:textId="77777777" w:rsidR="00E57078" w:rsidRDefault="00E57078"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56F15D3E" w:rsidR="00E57078" w:rsidRDefault="00602A19"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Jack Tuck-Viggers</w:t>
                  </w:r>
                </w:p>
              </w:tc>
            </w:tr>
          </w:tbl>
          <w:p w14:paraId="4384BBFD" w14:textId="77777777" w:rsidR="00E57078" w:rsidRPr="00EA3990" w:rsidRDefault="00E57078" w:rsidP="00353228">
            <w:pPr>
              <w:spacing w:before="40"/>
              <w:ind w:left="720"/>
              <w:jc w:val="left"/>
              <w:rPr>
                <w:rFonts w:cs="Arial"/>
                <w:color w:val="000000" w:themeColor="text1"/>
                <w:szCs w:val="20"/>
                <w:lang w:val="en-GB"/>
              </w:rPr>
            </w:pPr>
          </w:p>
        </w:tc>
      </w:tr>
    </w:tbl>
    <w:p w14:paraId="1CBBAAD0" w14:textId="77777777" w:rsidR="007337CA" w:rsidRDefault="007337CA"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10471">
            <w:pPr>
              <w:pStyle w:val="titregris"/>
              <w:framePr w:hSpace="0" w:wrap="auto" w:vAnchor="margin" w:hAnchor="text" w:xAlign="left" w:yAlign="inline"/>
              <w:rPr>
                <w:b w:val="0"/>
              </w:rPr>
            </w:pPr>
            <w:bookmarkStart w:id="1"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10471">
              <w:tc>
                <w:tcPr>
                  <w:tcW w:w="2122" w:type="dxa"/>
                </w:tcPr>
                <w:p w14:paraId="3179F65B" w14:textId="77777777" w:rsidR="003A2A21" w:rsidRDefault="003A2A21"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7463C1">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7463C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7463C1">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10471">
            <w:pPr>
              <w:spacing w:before="40"/>
              <w:jc w:val="left"/>
              <w:rPr>
                <w:rFonts w:cs="Arial"/>
                <w:color w:val="000000" w:themeColor="text1"/>
                <w:szCs w:val="20"/>
                <w:lang w:val="en-GB"/>
              </w:rPr>
            </w:pPr>
          </w:p>
        </w:tc>
      </w:tr>
      <w:bookmarkEnd w:id="1"/>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40E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723DC"/>
    <w:multiLevelType w:val="hybridMultilevel"/>
    <w:tmpl w:val="F2C2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A6E8C"/>
    <w:multiLevelType w:val="hybridMultilevel"/>
    <w:tmpl w:val="E6FCED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265D3C"/>
    <w:multiLevelType w:val="multilevel"/>
    <w:tmpl w:val="236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4AC4E55"/>
    <w:multiLevelType w:val="multilevel"/>
    <w:tmpl w:val="A75E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0427C"/>
    <w:multiLevelType w:val="hybridMultilevel"/>
    <w:tmpl w:val="A3E4D9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484BE5"/>
    <w:multiLevelType w:val="hybridMultilevel"/>
    <w:tmpl w:val="967A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500">
    <w:abstractNumId w:val="9"/>
  </w:num>
  <w:num w:numId="2" w16cid:durableId="1646280461">
    <w:abstractNumId w:val="14"/>
  </w:num>
  <w:num w:numId="3" w16cid:durableId="885023454">
    <w:abstractNumId w:val="1"/>
  </w:num>
  <w:num w:numId="4" w16cid:durableId="808210575">
    <w:abstractNumId w:val="12"/>
  </w:num>
  <w:num w:numId="5" w16cid:durableId="648484869">
    <w:abstractNumId w:val="6"/>
  </w:num>
  <w:num w:numId="6" w16cid:durableId="1072771069">
    <w:abstractNumId w:val="2"/>
  </w:num>
  <w:num w:numId="7" w16cid:durableId="1731926829">
    <w:abstractNumId w:val="17"/>
  </w:num>
  <w:num w:numId="8" w16cid:durableId="1865902344">
    <w:abstractNumId w:val="8"/>
  </w:num>
  <w:num w:numId="9" w16cid:durableId="2137484618">
    <w:abstractNumId w:val="21"/>
  </w:num>
  <w:num w:numId="10" w16cid:durableId="1233468589">
    <w:abstractNumId w:val="22"/>
  </w:num>
  <w:num w:numId="11" w16cid:durableId="449250223">
    <w:abstractNumId w:val="11"/>
  </w:num>
  <w:num w:numId="12" w16cid:durableId="622611252">
    <w:abstractNumId w:val="0"/>
  </w:num>
  <w:num w:numId="13" w16cid:durableId="186990917">
    <w:abstractNumId w:val="18"/>
  </w:num>
  <w:num w:numId="14" w16cid:durableId="1994947522">
    <w:abstractNumId w:val="4"/>
  </w:num>
  <w:num w:numId="15" w16cid:durableId="1587615090">
    <w:abstractNumId w:val="19"/>
  </w:num>
  <w:num w:numId="16" w16cid:durableId="1278679845">
    <w:abstractNumId w:val="20"/>
  </w:num>
  <w:num w:numId="17" w16cid:durableId="1162896346">
    <w:abstractNumId w:val="16"/>
  </w:num>
  <w:num w:numId="18" w16cid:durableId="1868369376">
    <w:abstractNumId w:val="5"/>
  </w:num>
  <w:num w:numId="19" w16cid:durableId="277106800">
    <w:abstractNumId w:val="13"/>
  </w:num>
  <w:num w:numId="20" w16cid:durableId="20782826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3133060">
    <w:abstractNumId w:val="10"/>
  </w:num>
  <w:num w:numId="22" w16cid:durableId="275259946">
    <w:abstractNumId w:val="7"/>
  </w:num>
  <w:num w:numId="23" w16cid:durableId="1545219219">
    <w:abstractNumId w:val="3"/>
  </w:num>
  <w:num w:numId="24" w16cid:durableId="19230980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DFD"/>
    <w:rsid w:val="0004114F"/>
    <w:rsid w:val="000438FE"/>
    <w:rsid w:val="00053672"/>
    <w:rsid w:val="0006232B"/>
    <w:rsid w:val="00083606"/>
    <w:rsid w:val="000959DA"/>
    <w:rsid w:val="000B0252"/>
    <w:rsid w:val="000B34E1"/>
    <w:rsid w:val="000C323C"/>
    <w:rsid w:val="000D2682"/>
    <w:rsid w:val="000E0A05"/>
    <w:rsid w:val="000E3EF7"/>
    <w:rsid w:val="000E46B4"/>
    <w:rsid w:val="00104BDE"/>
    <w:rsid w:val="00110D86"/>
    <w:rsid w:val="0011173B"/>
    <w:rsid w:val="00130B4C"/>
    <w:rsid w:val="00142A86"/>
    <w:rsid w:val="00144E5D"/>
    <w:rsid w:val="001532C5"/>
    <w:rsid w:val="00163693"/>
    <w:rsid w:val="00184609"/>
    <w:rsid w:val="001A6C9D"/>
    <w:rsid w:val="001B7685"/>
    <w:rsid w:val="001F1F6A"/>
    <w:rsid w:val="001F6037"/>
    <w:rsid w:val="002236E1"/>
    <w:rsid w:val="00234667"/>
    <w:rsid w:val="00267DE1"/>
    <w:rsid w:val="0027624D"/>
    <w:rsid w:val="00293E5D"/>
    <w:rsid w:val="00296A62"/>
    <w:rsid w:val="002A5409"/>
    <w:rsid w:val="002B1DC6"/>
    <w:rsid w:val="002B4675"/>
    <w:rsid w:val="002C1EBD"/>
    <w:rsid w:val="002C7D30"/>
    <w:rsid w:val="002D347D"/>
    <w:rsid w:val="002E3815"/>
    <w:rsid w:val="002F7B88"/>
    <w:rsid w:val="0030121D"/>
    <w:rsid w:val="0032233C"/>
    <w:rsid w:val="00323D95"/>
    <w:rsid w:val="00337896"/>
    <w:rsid w:val="00366A73"/>
    <w:rsid w:val="0038379D"/>
    <w:rsid w:val="003A2A21"/>
    <w:rsid w:val="003B1332"/>
    <w:rsid w:val="003B58B2"/>
    <w:rsid w:val="003C0A1E"/>
    <w:rsid w:val="003C738E"/>
    <w:rsid w:val="003E5EFD"/>
    <w:rsid w:val="003F4F2E"/>
    <w:rsid w:val="00423653"/>
    <w:rsid w:val="004238D8"/>
    <w:rsid w:val="00424476"/>
    <w:rsid w:val="00427E59"/>
    <w:rsid w:val="004326A0"/>
    <w:rsid w:val="00436412"/>
    <w:rsid w:val="0047589C"/>
    <w:rsid w:val="004767BF"/>
    <w:rsid w:val="0049271C"/>
    <w:rsid w:val="004A29CA"/>
    <w:rsid w:val="004B2221"/>
    <w:rsid w:val="004B7E51"/>
    <w:rsid w:val="004D170A"/>
    <w:rsid w:val="004D5417"/>
    <w:rsid w:val="00500342"/>
    <w:rsid w:val="00517D2D"/>
    <w:rsid w:val="00520545"/>
    <w:rsid w:val="00523EAE"/>
    <w:rsid w:val="005440E0"/>
    <w:rsid w:val="00551019"/>
    <w:rsid w:val="00554287"/>
    <w:rsid w:val="00557C3E"/>
    <w:rsid w:val="005650AD"/>
    <w:rsid w:val="00571E76"/>
    <w:rsid w:val="005734FB"/>
    <w:rsid w:val="005D6E47"/>
    <w:rsid w:val="005E206F"/>
    <w:rsid w:val="005E3691"/>
    <w:rsid w:val="005E5B63"/>
    <w:rsid w:val="005E5D17"/>
    <w:rsid w:val="005F3F91"/>
    <w:rsid w:val="005F5045"/>
    <w:rsid w:val="00602A19"/>
    <w:rsid w:val="00605A37"/>
    <w:rsid w:val="0060737E"/>
    <w:rsid w:val="00607FA7"/>
    <w:rsid w:val="00613392"/>
    <w:rsid w:val="00613435"/>
    <w:rsid w:val="00616B0B"/>
    <w:rsid w:val="00621527"/>
    <w:rsid w:val="006324B1"/>
    <w:rsid w:val="00646B79"/>
    <w:rsid w:val="00647469"/>
    <w:rsid w:val="00653A43"/>
    <w:rsid w:val="00656519"/>
    <w:rsid w:val="00660941"/>
    <w:rsid w:val="0066515C"/>
    <w:rsid w:val="00674674"/>
    <w:rsid w:val="006802C0"/>
    <w:rsid w:val="00692FC5"/>
    <w:rsid w:val="006C3CF1"/>
    <w:rsid w:val="006F2C79"/>
    <w:rsid w:val="00717012"/>
    <w:rsid w:val="007337CA"/>
    <w:rsid w:val="00742147"/>
    <w:rsid w:val="00745A24"/>
    <w:rsid w:val="007463C1"/>
    <w:rsid w:val="007467D9"/>
    <w:rsid w:val="007556AA"/>
    <w:rsid w:val="0076605A"/>
    <w:rsid w:val="007C5933"/>
    <w:rsid w:val="007F602D"/>
    <w:rsid w:val="00806B99"/>
    <w:rsid w:val="00817441"/>
    <w:rsid w:val="00850D53"/>
    <w:rsid w:val="008974D2"/>
    <w:rsid w:val="008B64DE"/>
    <w:rsid w:val="008D1A2B"/>
    <w:rsid w:val="009078FF"/>
    <w:rsid w:val="00907F4A"/>
    <w:rsid w:val="00916BD4"/>
    <w:rsid w:val="009237C2"/>
    <w:rsid w:val="00951506"/>
    <w:rsid w:val="009628BA"/>
    <w:rsid w:val="00976F05"/>
    <w:rsid w:val="009D41BE"/>
    <w:rsid w:val="009D7715"/>
    <w:rsid w:val="009F564B"/>
    <w:rsid w:val="00A01142"/>
    <w:rsid w:val="00A21522"/>
    <w:rsid w:val="00A37146"/>
    <w:rsid w:val="00AA7700"/>
    <w:rsid w:val="00AB010E"/>
    <w:rsid w:val="00AB275B"/>
    <w:rsid w:val="00AC4C9A"/>
    <w:rsid w:val="00AD1DEC"/>
    <w:rsid w:val="00AD274E"/>
    <w:rsid w:val="00AE0EE8"/>
    <w:rsid w:val="00AF0B90"/>
    <w:rsid w:val="00B41FFF"/>
    <w:rsid w:val="00B45988"/>
    <w:rsid w:val="00B51D8E"/>
    <w:rsid w:val="00B70457"/>
    <w:rsid w:val="00B711CA"/>
    <w:rsid w:val="00B718BD"/>
    <w:rsid w:val="00B71CCA"/>
    <w:rsid w:val="00BB2A41"/>
    <w:rsid w:val="00BD271A"/>
    <w:rsid w:val="00BF4120"/>
    <w:rsid w:val="00BF4D80"/>
    <w:rsid w:val="00BF7064"/>
    <w:rsid w:val="00C07988"/>
    <w:rsid w:val="00C12885"/>
    <w:rsid w:val="00C21D1F"/>
    <w:rsid w:val="00C22530"/>
    <w:rsid w:val="00C27167"/>
    <w:rsid w:val="00C40515"/>
    <w:rsid w:val="00C4467B"/>
    <w:rsid w:val="00C466E3"/>
    <w:rsid w:val="00C4695A"/>
    <w:rsid w:val="00C61430"/>
    <w:rsid w:val="00C80803"/>
    <w:rsid w:val="00CA2D87"/>
    <w:rsid w:val="00CA3A6C"/>
    <w:rsid w:val="00CA7785"/>
    <w:rsid w:val="00CA7844"/>
    <w:rsid w:val="00CC0297"/>
    <w:rsid w:val="00CC2929"/>
    <w:rsid w:val="00CE6568"/>
    <w:rsid w:val="00D24517"/>
    <w:rsid w:val="00D275F5"/>
    <w:rsid w:val="00D27E13"/>
    <w:rsid w:val="00D30EBB"/>
    <w:rsid w:val="00D4015E"/>
    <w:rsid w:val="00D41FE3"/>
    <w:rsid w:val="00D439EE"/>
    <w:rsid w:val="00D5275A"/>
    <w:rsid w:val="00D53F0F"/>
    <w:rsid w:val="00D65B9D"/>
    <w:rsid w:val="00D7286D"/>
    <w:rsid w:val="00D77213"/>
    <w:rsid w:val="00D83E80"/>
    <w:rsid w:val="00D949FB"/>
    <w:rsid w:val="00DB13D0"/>
    <w:rsid w:val="00DC1668"/>
    <w:rsid w:val="00DC4EE1"/>
    <w:rsid w:val="00DD19B8"/>
    <w:rsid w:val="00DE1F3B"/>
    <w:rsid w:val="00DE40DE"/>
    <w:rsid w:val="00DE5E49"/>
    <w:rsid w:val="00DE6FCD"/>
    <w:rsid w:val="00DF24D7"/>
    <w:rsid w:val="00DF32CC"/>
    <w:rsid w:val="00DF3EA2"/>
    <w:rsid w:val="00DF47D9"/>
    <w:rsid w:val="00E25DC3"/>
    <w:rsid w:val="00E31AA0"/>
    <w:rsid w:val="00E33C91"/>
    <w:rsid w:val="00E40779"/>
    <w:rsid w:val="00E57078"/>
    <w:rsid w:val="00E70392"/>
    <w:rsid w:val="00E86121"/>
    <w:rsid w:val="00EA3990"/>
    <w:rsid w:val="00EA4C16"/>
    <w:rsid w:val="00EA5822"/>
    <w:rsid w:val="00EC4B6B"/>
    <w:rsid w:val="00ED3AE2"/>
    <w:rsid w:val="00ED4631"/>
    <w:rsid w:val="00EF4C02"/>
    <w:rsid w:val="00EF6ED7"/>
    <w:rsid w:val="00EF7292"/>
    <w:rsid w:val="00F16756"/>
    <w:rsid w:val="00F43E07"/>
    <w:rsid w:val="00F479E6"/>
    <w:rsid w:val="00F61561"/>
    <w:rsid w:val="00F639ED"/>
    <w:rsid w:val="00F71FA7"/>
    <w:rsid w:val="00F82760"/>
    <w:rsid w:val="00FA1A0A"/>
    <w:rsid w:val="00FA6DF4"/>
    <w:rsid w:val="00FB3B09"/>
    <w:rsid w:val="00FF03AA"/>
    <w:rsid w:val="00FF195E"/>
    <w:rsid w:val="417B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7167"/>
    <w:rPr>
      <w:sz w:val="16"/>
      <w:szCs w:val="16"/>
    </w:rPr>
  </w:style>
  <w:style w:type="paragraph" w:styleId="CommentText">
    <w:name w:val="annotation text"/>
    <w:basedOn w:val="Normal"/>
    <w:link w:val="CommentTextChar"/>
    <w:uiPriority w:val="99"/>
    <w:semiHidden/>
    <w:unhideWhenUsed/>
    <w:rsid w:val="00C27167"/>
    <w:rPr>
      <w:szCs w:val="20"/>
    </w:rPr>
  </w:style>
  <w:style w:type="character" w:customStyle="1" w:styleId="CommentTextChar">
    <w:name w:val="Comment Text Char"/>
    <w:basedOn w:val="DefaultParagraphFont"/>
    <w:link w:val="CommentText"/>
    <w:uiPriority w:val="99"/>
    <w:semiHidden/>
    <w:rsid w:val="00C27167"/>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27167"/>
    <w:rPr>
      <w:b/>
      <w:bCs/>
    </w:rPr>
  </w:style>
  <w:style w:type="character" w:customStyle="1" w:styleId="CommentSubjectChar">
    <w:name w:val="Comment Subject Char"/>
    <w:basedOn w:val="CommentTextChar"/>
    <w:link w:val="CommentSubject"/>
    <w:uiPriority w:val="99"/>
    <w:semiHidden/>
    <w:rsid w:val="00C27167"/>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custT="1"/>
      <dgm:spPr>
        <a:solidFill>
          <a:schemeClr val="accent1"/>
        </a:solidFill>
      </dgm:spPr>
      <dgm:t>
        <a:bodyPr/>
        <a:lstStyle/>
        <a:p>
          <a:r>
            <a:rPr lang="en-GB" sz="800"/>
            <a:t>BMS Bureau Lead (BMS Service Manager)</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custT="1"/>
      <dgm:spPr>
        <a:solidFill>
          <a:srgbClr val="00B050"/>
        </a:solidFill>
      </dgm:spPr>
      <dgm:t>
        <a:bodyPr/>
        <a:lstStyle/>
        <a:p>
          <a:r>
            <a:rPr lang="en-US" sz="800" b="0" baseline="0"/>
            <a:t>BMS Analyst</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175605" custScaleY="135118">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Y="89735">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315A3-3796-4623-A02C-D8957BD8BB12}">
      <dsp:nvSpPr>
        <dsp:cNvPr id="0" name=""/>
        <dsp:cNvSpPr/>
      </dsp:nvSpPr>
      <dsp:spPr>
        <a:xfrm>
          <a:off x="944880" y="535336"/>
          <a:ext cx="91440" cy="166329"/>
        </a:xfrm>
        <a:custGeom>
          <a:avLst/>
          <a:gdLst/>
          <a:ahLst/>
          <a:cxnLst/>
          <a:rect l="0" t="0" r="0" b="0"/>
          <a:pathLst>
            <a:path>
              <a:moveTo>
                <a:pt x="45720" y="0"/>
              </a:moveTo>
              <a:lnTo>
                <a:pt x="45720" y="1663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295164" y="238"/>
          <a:ext cx="1390870" cy="53509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BMS Bureau Lead (BMS Service Manager)</a:t>
          </a:r>
        </a:p>
      </dsp:txBody>
      <dsp:txXfrm>
        <a:off x="295164" y="238"/>
        <a:ext cx="1390870" cy="535097"/>
      </dsp:txXfrm>
    </dsp:sp>
    <dsp:sp modelId="{42428339-E2CA-46AA-BBCC-DA8D432AC674}">
      <dsp:nvSpPr>
        <dsp:cNvPr id="0" name=""/>
        <dsp:cNvSpPr/>
      </dsp:nvSpPr>
      <dsp:spPr>
        <a:xfrm>
          <a:off x="594577" y="701665"/>
          <a:ext cx="792044" cy="355370"/>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baseline="0"/>
            <a:t>BMS Analyst</a:t>
          </a:r>
        </a:p>
      </dsp:txBody>
      <dsp:txXfrm>
        <a:off x="594577" y="701665"/>
        <a:ext cx="792044" cy="3553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A696CB4E03F4EB5AA0CE6A530438D" ma:contentTypeVersion="6" ma:contentTypeDescription="Crée un document." ma:contentTypeScope="" ma:versionID="7df9e5b5f75cb2a0d718d3cd81a4619b">
  <xsd:schema xmlns:xsd="http://www.w3.org/2001/XMLSchema" xmlns:xs="http://www.w3.org/2001/XMLSchema" xmlns:p="http://schemas.microsoft.com/office/2006/metadata/properties" xmlns:ns2="f8389d16-6991-4064-9e7d-36f7e2d87ebd" xmlns:ns3="302a83d7-8f51-44e1-a1f0-b999b92a4d34" targetNamespace="http://schemas.microsoft.com/office/2006/metadata/properties" ma:root="true" ma:fieldsID="a42acc48b84a707a1ffd6a21999c6907" ns2:_="" ns3:_="">
    <xsd:import namespace="f8389d16-6991-4064-9e7d-36f7e2d87ebd"/>
    <xsd:import namespace="302a83d7-8f51-44e1-a1f0-b999b92a4d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89d16-6991-4064-9e7d-36f7e2d8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a83d7-8f51-44e1-a1f0-b999b92a4d34"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2.xml><?xml version="1.0" encoding="utf-8"?>
<ds:datastoreItem xmlns:ds="http://schemas.openxmlformats.org/officeDocument/2006/customXml" ds:itemID="{74983494-5F5B-4F94-BD7F-8268B1938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89d16-6991-4064-9e7d-36f7e2d87ebd"/>
    <ds:schemaRef ds:uri="302a83d7-8f51-44e1-a1f0-b999b92a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938</Words>
  <Characters>5348</Characters>
  <Application>Microsoft Office Word</Application>
  <DocSecurity>0</DocSecurity>
  <Lines>44</Lines>
  <Paragraphs>12</Paragraphs>
  <ScaleCrop>false</ScaleCrop>
  <Company>SODEXO</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Tuck-Viggers, Jack</cp:lastModifiedBy>
  <cp:revision>34</cp:revision>
  <dcterms:created xsi:type="dcterms:W3CDTF">2024-09-27T07:18:00Z</dcterms:created>
  <dcterms:modified xsi:type="dcterms:W3CDTF">2024-11-27T16:15:00Z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0x010100BB8A696CB4E03F4EB5AA0CE6A530438D</vt:lpwstr>
  </property>
  <property fmtid="{D5CDD505-2E9C-101B-9397-08002B2CF9AE}" pid="9" name="Order">
    <vt:r8>429300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