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4BA7" w14:textId="77777777" w:rsidR="00366A73" w:rsidRDefault="00FA1A0A">
      <w:r>
        <w:rPr>
          <w:noProof/>
          <w:lang w:val="pl-PL" w:eastAsia="pl-PL"/>
        </w:rPr>
        <mc:AlternateContent>
          <mc:Choice Requires="wps">
            <w:drawing>
              <wp:anchor distT="0" distB="0" distL="114300" distR="114300" simplePos="0" relativeHeight="251658241" behindDoc="0" locked="0" layoutInCell="1" allowOverlap="1" wp14:anchorId="63FDD010" wp14:editId="1B23DB7E">
                <wp:simplePos x="0" y="0"/>
                <wp:positionH relativeFrom="column">
                  <wp:posOffset>-725805</wp:posOffset>
                </wp:positionH>
                <wp:positionV relativeFrom="paragraph">
                  <wp:posOffset>-388620</wp:posOffset>
                </wp:positionV>
                <wp:extent cx="5311775"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7F260E" w14:textId="7A08CB96" w:rsidR="0036501C" w:rsidRDefault="0036501C" w:rsidP="00366A73">
                            <w:pPr>
                              <w:jc w:val="left"/>
                              <w:rPr>
                                <w:color w:val="FFFFFF"/>
                                <w:sz w:val="44"/>
                                <w:szCs w:val="44"/>
                                <w:lang w:val="en-AU"/>
                              </w:rPr>
                            </w:pPr>
                            <w:r>
                              <w:rPr>
                                <w:color w:val="FFFFFF"/>
                                <w:sz w:val="44"/>
                                <w:szCs w:val="44"/>
                                <w:lang w:val="en-AU"/>
                              </w:rPr>
                              <w:t>Digital In</w:t>
                            </w:r>
                            <w:r w:rsidR="00C21B15">
                              <w:rPr>
                                <w:color w:val="FFFFFF"/>
                                <w:sz w:val="44"/>
                                <w:szCs w:val="44"/>
                                <w:lang w:val="en-AU"/>
                              </w:rPr>
                              <w:t>telligence</w:t>
                            </w:r>
                            <w:r>
                              <w:rPr>
                                <w:color w:val="FFFFFF"/>
                                <w:sz w:val="44"/>
                                <w:szCs w:val="44"/>
                                <w:lang w:val="en-AU"/>
                              </w:rPr>
                              <w:t xml:space="preserve"> Hub</w:t>
                            </w:r>
                          </w:p>
                          <w:p w14:paraId="18DA5F43" w14:textId="2AE945B9" w:rsidR="00366A73" w:rsidRDefault="00C21B15" w:rsidP="00366A73">
                            <w:pPr>
                              <w:jc w:val="left"/>
                              <w:rPr>
                                <w:color w:val="FFFFFF"/>
                                <w:sz w:val="44"/>
                                <w:szCs w:val="44"/>
                                <w:lang w:val="en-AU"/>
                              </w:rPr>
                            </w:pPr>
                            <w:r>
                              <w:rPr>
                                <w:color w:val="FFFFFF"/>
                                <w:sz w:val="44"/>
                                <w:szCs w:val="44"/>
                                <w:lang w:val="en-AU"/>
                              </w:rPr>
                              <w:t>Planner/</w:t>
                            </w:r>
                            <w:r w:rsidR="004139B6">
                              <w:rPr>
                                <w:color w:val="FFFFFF"/>
                                <w:sz w:val="44"/>
                                <w:szCs w:val="44"/>
                                <w:lang w:val="en-AU"/>
                              </w:rPr>
                              <w:t>Scheduler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3FDD010" id="_x0000_t202" coordsize="21600,21600" o:spt="202" path="m,l,21600r21600,l21600,xe">
                <v:stroke joinstyle="miter"/>
                <v:path gradientshapeok="t" o:connecttype="rect"/>
              </v:shapetype>
              <v:shape id="Text Box 1"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27F260E" w14:textId="7A08CB96" w:rsidR="0036501C" w:rsidRDefault="0036501C" w:rsidP="00366A73">
                      <w:pPr>
                        <w:jc w:val="left"/>
                        <w:rPr>
                          <w:color w:val="FFFFFF"/>
                          <w:sz w:val="44"/>
                          <w:szCs w:val="44"/>
                          <w:lang w:val="en-AU"/>
                        </w:rPr>
                      </w:pPr>
                      <w:r>
                        <w:rPr>
                          <w:color w:val="FFFFFF"/>
                          <w:sz w:val="44"/>
                          <w:szCs w:val="44"/>
                          <w:lang w:val="en-AU"/>
                        </w:rPr>
                        <w:t>Digital In</w:t>
                      </w:r>
                      <w:r w:rsidR="00C21B15">
                        <w:rPr>
                          <w:color w:val="FFFFFF"/>
                          <w:sz w:val="44"/>
                          <w:szCs w:val="44"/>
                          <w:lang w:val="en-AU"/>
                        </w:rPr>
                        <w:t>telligence</w:t>
                      </w:r>
                      <w:r>
                        <w:rPr>
                          <w:color w:val="FFFFFF"/>
                          <w:sz w:val="44"/>
                          <w:szCs w:val="44"/>
                          <w:lang w:val="en-AU"/>
                        </w:rPr>
                        <w:t xml:space="preserve"> Hub</w:t>
                      </w:r>
                    </w:p>
                    <w:p w14:paraId="18DA5F43" w14:textId="2AE945B9" w:rsidR="00366A73" w:rsidRDefault="00C21B15" w:rsidP="00366A73">
                      <w:pPr>
                        <w:jc w:val="left"/>
                        <w:rPr>
                          <w:color w:val="FFFFFF"/>
                          <w:sz w:val="44"/>
                          <w:szCs w:val="44"/>
                          <w:lang w:val="en-AU"/>
                        </w:rPr>
                      </w:pPr>
                      <w:r>
                        <w:rPr>
                          <w:color w:val="FFFFFF"/>
                          <w:sz w:val="44"/>
                          <w:szCs w:val="44"/>
                          <w:lang w:val="en-AU"/>
                        </w:rPr>
                        <w:t>Planner/</w:t>
                      </w:r>
                      <w:r w:rsidR="004139B6">
                        <w:rPr>
                          <w:color w:val="FFFFFF"/>
                          <w:sz w:val="44"/>
                          <w:szCs w:val="44"/>
                          <w:lang w:val="en-AU"/>
                        </w:rPr>
                        <w:t>Scheduler</w:t>
                      </w:r>
                    </w:p>
                  </w:txbxContent>
                </v:textbox>
              </v:shape>
            </w:pict>
          </mc:Fallback>
        </mc:AlternateContent>
      </w:r>
      <w:r w:rsidR="00366A73" w:rsidRPr="00366A73">
        <w:rPr>
          <w:noProof/>
          <w:lang w:val="pl-PL" w:eastAsia="pl-PL"/>
        </w:rPr>
        <w:drawing>
          <wp:anchor distT="0" distB="0" distL="114300" distR="114300" simplePos="0" relativeHeight="251658240" behindDoc="0" locked="0" layoutInCell="1" allowOverlap="1" wp14:anchorId="49A836E8" wp14:editId="554F3CB8">
            <wp:simplePos x="0" y="0"/>
            <wp:positionH relativeFrom="column">
              <wp:posOffset>-902970</wp:posOffset>
            </wp:positionH>
            <wp:positionV relativeFrom="paragraph">
              <wp:posOffset>-902335</wp:posOffset>
            </wp:positionV>
            <wp:extent cx="7599680" cy="1670050"/>
            <wp:effectExtent l="0" t="0" r="1270" b="6350"/>
            <wp:wrapNone/>
            <wp:docPr id="3" name="Picture 3"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C8542EB" w14:textId="77777777" w:rsidR="00366A73" w:rsidRPr="00366A73" w:rsidRDefault="00366A73" w:rsidP="00366A73"/>
    <w:p w14:paraId="6F64DFF9" w14:textId="77777777" w:rsidR="00366A73" w:rsidRPr="00366A73" w:rsidRDefault="00366A73" w:rsidP="00366A73"/>
    <w:p w14:paraId="0BF152EA" w14:textId="77777777" w:rsidR="00366A73" w:rsidRPr="00366A73" w:rsidRDefault="00366A73" w:rsidP="00366A73"/>
    <w:p w14:paraId="44068D6F" w14:textId="77777777" w:rsidR="00366A73" w:rsidRPr="00366A73" w:rsidRDefault="00366A73" w:rsidP="00366A73"/>
    <w:p w14:paraId="4A6CBE87" w14:textId="77777777" w:rsidR="00366A73" w:rsidRDefault="00366A73" w:rsidP="00366A73"/>
    <w:p w14:paraId="48D62DC4"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4139B6" w:rsidRPr="00315425" w14:paraId="06C1451D" w14:textId="77777777" w:rsidTr="40D344C0">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BA6812F" w14:textId="77777777" w:rsidR="004139B6" w:rsidRPr="004860AD" w:rsidRDefault="004139B6" w:rsidP="004139B6">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DB6BEC5" w14:textId="2D9ECCE8" w:rsidR="004139B6" w:rsidRPr="0009019A" w:rsidRDefault="008E77F0" w:rsidP="004139B6">
            <w:pPr>
              <w:spacing w:before="20" w:after="20"/>
              <w:jc w:val="left"/>
              <w:rPr>
                <w:rFonts w:cs="Arial"/>
                <w:color w:val="000000"/>
                <w:szCs w:val="20"/>
              </w:rPr>
            </w:pPr>
            <w:r>
              <w:rPr>
                <w:rFonts w:cs="Arial"/>
                <w:color w:val="000000"/>
                <w:szCs w:val="20"/>
              </w:rPr>
              <w:t>Digital Intelligence Hub (DIH)</w:t>
            </w:r>
          </w:p>
        </w:tc>
      </w:tr>
      <w:tr w:rsidR="004139B6" w:rsidRPr="00315425" w14:paraId="3C7C36AB" w14:textId="77777777" w:rsidTr="40D344C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C3A58A4" w14:textId="77777777" w:rsidR="004139B6" w:rsidRPr="004860AD" w:rsidRDefault="004139B6" w:rsidP="004139B6">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567718F" w14:textId="7EE2A786" w:rsidR="004139B6" w:rsidRPr="0009019A" w:rsidRDefault="008E77F0" w:rsidP="004139B6">
            <w:pPr>
              <w:spacing w:before="20" w:after="20"/>
              <w:jc w:val="left"/>
              <w:rPr>
                <w:rFonts w:cs="Arial"/>
                <w:color w:val="000000"/>
                <w:szCs w:val="20"/>
              </w:rPr>
            </w:pPr>
            <w:r>
              <w:rPr>
                <w:b/>
                <w:szCs w:val="20"/>
                <w:lang w:val="en-CA"/>
              </w:rPr>
              <w:t xml:space="preserve">DIH </w:t>
            </w:r>
            <w:r w:rsidRPr="008E77F0">
              <w:rPr>
                <w:b/>
                <w:szCs w:val="20"/>
                <w:lang w:val="en-CA"/>
              </w:rPr>
              <w:t>Planner/ Scheduler</w:t>
            </w:r>
          </w:p>
        </w:tc>
      </w:tr>
      <w:tr w:rsidR="004139B6" w:rsidRPr="00315425" w14:paraId="70329431" w14:textId="77777777" w:rsidTr="40D344C0">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EAFECE4" w14:textId="77777777" w:rsidR="004139B6" w:rsidRPr="004860AD" w:rsidRDefault="004139B6" w:rsidP="004139B6">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0E1FACBD" w14:textId="6F27C491" w:rsidR="004139B6" w:rsidRPr="0009019A" w:rsidRDefault="008E77F0" w:rsidP="004139B6">
            <w:pPr>
              <w:spacing w:before="20" w:after="20"/>
              <w:jc w:val="left"/>
              <w:rPr>
                <w:rFonts w:cs="Arial"/>
                <w:color w:val="000000"/>
                <w:szCs w:val="20"/>
              </w:rPr>
            </w:pPr>
            <w:r>
              <w:rPr>
                <w:rFonts w:cs="Arial"/>
                <w:color w:val="000000"/>
                <w:szCs w:val="20"/>
              </w:rPr>
              <w:t>Team Leader (Planner/Scheduler</w:t>
            </w:r>
            <w:r w:rsidR="00D55AB2">
              <w:rPr>
                <w:rFonts w:cs="Arial"/>
                <w:color w:val="000000"/>
                <w:szCs w:val="20"/>
              </w:rPr>
              <w:t>s)</w:t>
            </w:r>
          </w:p>
        </w:tc>
      </w:tr>
      <w:tr w:rsidR="004139B6" w:rsidRPr="00315425" w14:paraId="7E887F05" w14:textId="77777777" w:rsidTr="40D344C0">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F6C0B38" w14:textId="77777777" w:rsidR="004139B6" w:rsidRPr="004860AD" w:rsidRDefault="004139B6" w:rsidP="004139B6">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EF74114" w14:textId="3B87AF33" w:rsidR="004139B6" w:rsidRPr="0009019A" w:rsidRDefault="00D55AB2" w:rsidP="004139B6">
            <w:pPr>
              <w:spacing w:before="20" w:after="20"/>
              <w:jc w:val="left"/>
              <w:rPr>
                <w:rFonts w:cs="Arial"/>
                <w:color w:val="000000"/>
                <w:szCs w:val="20"/>
              </w:rPr>
            </w:pPr>
            <w:r>
              <w:rPr>
                <w:rFonts w:cs="Arial"/>
                <w:color w:val="000000"/>
                <w:szCs w:val="20"/>
              </w:rPr>
              <w:t>Operations Manager</w:t>
            </w:r>
            <w:r w:rsidR="00106EB3">
              <w:rPr>
                <w:rFonts w:cs="Arial"/>
                <w:color w:val="000000"/>
                <w:szCs w:val="20"/>
              </w:rPr>
              <w:t xml:space="preserve"> </w:t>
            </w:r>
          </w:p>
        </w:tc>
      </w:tr>
      <w:tr w:rsidR="004139B6" w:rsidRPr="00315425" w14:paraId="0FD9CA21" w14:textId="77777777" w:rsidTr="40D344C0">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57DCC17" w14:textId="77777777" w:rsidR="004139B6" w:rsidRPr="004860AD" w:rsidRDefault="004139B6" w:rsidP="004139B6">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60B7023" w14:textId="4916A2A4" w:rsidR="004139B6" w:rsidRDefault="00D55AB2" w:rsidP="004139B6">
            <w:pPr>
              <w:spacing w:before="20" w:after="20"/>
              <w:jc w:val="left"/>
              <w:rPr>
                <w:rFonts w:cs="Arial"/>
                <w:color w:val="000000"/>
                <w:szCs w:val="20"/>
              </w:rPr>
            </w:pPr>
            <w:r>
              <w:rPr>
                <w:rFonts w:cs="Arial"/>
                <w:color w:val="000000"/>
                <w:szCs w:val="20"/>
              </w:rPr>
              <w:t>DIH Salford</w:t>
            </w:r>
            <w:r w:rsidR="00C7265E">
              <w:rPr>
                <w:rFonts w:cs="Arial"/>
                <w:color w:val="000000"/>
                <w:szCs w:val="20"/>
              </w:rPr>
              <w:t xml:space="preserve"> (with occasional travel)</w:t>
            </w:r>
          </w:p>
        </w:tc>
      </w:tr>
      <w:tr w:rsidR="004139B6" w:rsidRPr="00315425" w14:paraId="482A6580" w14:textId="77777777" w:rsidTr="40D344C0">
        <w:trPr>
          <w:gridAfter w:val="1"/>
          <w:wAfter w:w="18" w:type="dxa"/>
        </w:trPr>
        <w:tc>
          <w:tcPr>
            <w:tcW w:w="10440" w:type="dxa"/>
            <w:gridSpan w:val="12"/>
            <w:tcBorders>
              <w:top w:val="single" w:sz="2" w:space="0" w:color="auto"/>
              <w:left w:val="nil"/>
              <w:bottom w:val="single" w:sz="2" w:space="0" w:color="auto"/>
              <w:right w:val="nil"/>
            </w:tcBorders>
          </w:tcPr>
          <w:p w14:paraId="312C1E8B" w14:textId="77777777" w:rsidR="004139B6" w:rsidRDefault="004139B6" w:rsidP="004139B6">
            <w:pPr>
              <w:jc w:val="left"/>
              <w:rPr>
                <w:rFonts w:cs="Arial"/>
                <w:sz w:val="10"/>
                <w:szCs w:val="20"/>
              </w:rPr>
            </w:pPr>
          </w:p>
          <w:p w14:paraId="049C8A13" w14:textId="77777777" w:rsidR="00EF7E8E" w:rsidRDefault="00EF7E8E" w:rsidP="004139B6">
            <w:pPr>
              <w:jc w:val="left"/>
              <w:rPr>
                <w:rFonts w:cs="Arial"/>
                <w:sz w:val="10"/>
                <w:szCs w:val="20"/>
              </w:rPr>
            </w:pPr>
          </w:p>
          <w:p w14:paraId="0469AAA3" w14:textId="77777777" w:rsidR="00EF7E8E" w:rsidRDefault="00EF7E8E" w:rsidP="004139B6">
            <w:pPr>
              <w:jc w:val="left"/>
              <w:rPr>
                <w:rFonts w:cs="Arial"/>
                <w:sz w:val="10"/>
                <w:szCs w:val="20"/>
              </w:rPr>
            </w:pPr>
          </w:p>
          <w:p w14:paraId="64C3D760" w14:textId="77777777" w:rsidR="004139B6" w:rsidRPr="00315425" w:rsidRDefault="004139B6" w:rsidP="004139B6">
            <w:pPr>
              <w:jc w:val="left"/>
              <w:rPr>
                <w:rFonts w:cs="Arial"/>
                <w:sz w:val="10"/>
                <w:szCs w:val="20"/>
              </w:rPr>
            </w:pPr>
          </w:p>
        </w:tc>
      </w:tr>
      <w:tr w:rsidR="004139B6" w:rsidRPr="00315425" w14:paraId="08FAA271" w14:textId="77777777" w:rsidTr="40D344C0">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D84C15C" w14:textId="1D963624" w:rsidR="004139B6" w:rsidRPr="002E304F" w:rsidRDefault="004139B6" w:rsidP="004139B6">
            <w:pPr>
              <w:pStyle w:val="titregris"/>
              <w:framePr w:hSpace="0" w:wrap="auto" w:vAnchor="margin" w:hAnchor="text" w:xAlign="left" w:yAlign="inline"/>
              <w:ind w:left="0" w:firstLine="0"/>
              <w:rPr>
                <w:b w:val="0"/>
              </w:rPr>
            </w:pPr>
            <w:r w:rsidRPr="40D344C0">
              <w:rPr>
                <w:color w:val="FF0000"/>
              </w:rPr>
              <w:t>1</w:t>
            </w:r>
            <w:r w:rsidR="1F590B31" w:rsidRPr="40D344C0">
              <w:rPr>
                <w:color w:val="FF0000"/>
              </w:rPr>
              <w:t xml:space="preserve">. </w:t>
            </w:r>
            <w:r w:rsidR="1F590B31" w:rsidRPr="40D344C0">
              <w:rPr>
                <w:color w:val="1F497D" w:themeColor="text2"/>
              </w:rPr>
              <w:t>Purpose</w:t>
            </w:r>
            <w:r w:rsidRPr="40D344C0">
              <w:rPr>
                <w:color w:val="1F497D" w:themeColor="text2"/>
              </w:rPr>
              <w:t xml:space="preserve"> </w:t>
            </w:r>
            <w:r>
              <w:t xml:space="preserve">of the Job </w:t>
            </w:r>
            <w:r w:rsidRPr="40D344C0">
              <w:rPr>
                <w:b w:val="0"/>
                <w:sz w:val="16"/>
                <w:szCs w:val="16"/>
              </w:rPr>
              <w:t>– State concisely the aim of the job</w:t>
            </w:r>
            <w:r w:rsidRPr="40D344C0">
              <w:rPr>
                <w:sz w:val="16"/>
                <w:szCs w:val="16"/>
              </w:rPr>
              <w:t xml:space="preserve">.  </w:t>
            </w:r>
          </w:p>
        </w:tc>
      </w:tr>
      <w:tr w:rsidR="004139B6" w:rsidRPr="00AC039B" w14:paraId="35128151" w14:textId="77777777" w:rsidTr="40D344C0">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CAF2E37" w14:textId="45FD87BD" w:rsidR="00B370D8" w:rsidRDefault="004139B6" w:rsidP="00C37FB4">
            <w:pPr>
              <w:spacing w:before="40" w:after="40"/>
              <w:ind w:left="720"/>
              <w:rPr>
                <w:rFonts w:cs="Arial"/>
                <w:sz w:val="18"/>
                <w:szCs w:val="18"/>
              </w:rPr>
            </w:pPr>
            <w:r w:rsidRPr="002F15AA">
              <w:rPr>
                <w:rFonts w:cs="Arial"/>
                <w:sz w:val="18"/>
                <w:szCs w:val="18"/>
              </w:rPr>
              <w:t xml:space="preserve">The </w:t>
            </w:r>
            <w:r w:rsidR="007B3CDE" w:rsidRPr="002F15AA">
              <w:rPr>
                <w:rFonts w:cs="Arial"/>
                <w:sz w:val="18"/>
                <w:szCs w:val="18"/>
              </w:rPr>
              <w:t>DIH</w:t>
            </w:r>
            <w:r w:rsidRPr="002F15AA">
              <w:rPr>
                <w:rFonts w:cs="Arial"/>
                <w:sz w:val="18"/>
                <w:szCs w:val="18"/>
              </w:rPr>
              <w:t xml:space="preserve"> Planner</w:t>
            </w:r>
            <w:r w:rsidR="007B3CDE" w:rsidRPr="002F15AA">
              <w:rPr>
                <w:rFonts w:cs="Arial"/>
                <w:sz w:val="18"/>
                <w:szCs w:val="18"/>
              </w:rPr>
              <w:t>/Scheduler</w:t>
            </w:r>
            <w:r w:rsidRPr="002F15AA">
              <w:rPr>
                <w:rFonts w:cs="Arial"/>
                <w:sz w:val="18"/>
                <w:szCs w:val="18"/>
              </w:rPr>
              <w:t xml:space="preserve"> will </w:t>
            </w:r>
            <w:proofErr w:type="gramStart"/>
            <w:r w:rsidR="007B3CDE" w:rsidRPr="002F15AA">
              <w:rPr>
                <w:rFonts w:cs="Arial"/>
                <w:sz w:val="18"/>
                <w:szCs w:val="18"/>
              </w:rPr>
              <w:t>plan</w:t>
            </w:r>
            <w:proofErr w:type="gramEnd"/>
            <w:r w:rsidR="007B3CDE" w:rsidRPr="002F15AA">
              <w:rPr>
                <w:rFonts w:cs="Arial"/>
                <w:sz w:val="18"/>
                <w:szCs w:val="18"/>
              </w:rPr>
              <w:t xml:space="preserve"> and schedule</w:t>
            </w:r>
            <w:r w:rsidRPr="002F15AA">
              <w:rPr>
                <w:rFonts w:cs="Arial"/>
                <w:sz w:val="18"/>
                <w:szCs w:val="18"/>
              </w:rPr>
              <w:t xml:space="preserve"> Planned Preventative Maintenance (PPM) and </w:t>
            </w:r>
            <w:r w:rsidR="00985D78">
              <w:rPr>
                <w:rFonts w:cs="Arial"/>
                <w:sz w:val="18"/>
                <w:szCs w:val="18"/>
              </w:rPr>
              <w:t>R</w:t>
            </w:r>
            <w:r w:rsidRPr="002F15AA">
              <w:rPr>
                <w:rFonts w:cs="Arial"/>
                <w:sz w:val="18"/>
                <w:szCs w:val="18"/>
              </w:rPr>
              <w:t xml:space="preserve">eactive </w:t>
            </w:r>
            <w:r w:rsidR="00985D78">
              <w:rPr>
                <w:rFonts w:cs="Arial"/>
                <w:sz w:val="18"/>
                <w:szCs w:val="18"/>
              </w:rPr>
              <w:t xml:space="preserve">Maintenance (RM) for Technical Maintenance and Planned </w:t>
            </w:r>
            <w:r w:rsidR="00632FEE">
              <w:rPr>
                <w:rFonts w:cs="Arial"/>
                <w:sz w:val="18"/>
                <w:szCs w:val="18"/>
              </w:rPr>
              <w:t xml:space="preserve">and Reactive </w:t>
            </w:r>
            <w:r w:rsidRPr="002F15AA">
              <w:rPr>
                <w:rFonts w:cs="Arial"/>
                <w:sz w:val="18"/>
                <w:szCs w:val="18"/>
              </w:rPr>
              <w:t>work</w:t>
            </w:r>
            <w:r w:rsidR="00632FEE">
              <w:rPr>
                <w:rFonts w:cs="Arial"/>
                <w:sz w:val="18"/>
                <w:szCs w:val="18"/>
              </w:rPr>
              <w:t xml:space="preserve"> for Soft Services</w:t>
            </w:r>
            <w:r w:rsidRPr="002F15AA">
              <w:rPr>
                <w:rFonts w:cs="Arial"/>
                <w:sz w:val="18"/>
                <w:szCs w:val="18"/>
              </w:rPr>
              <w:t>.</w:t>
            </w:r>
            <w:r w:rsidR="00FA6E9E">
              <w:rPr>
                <w:rFonts w:cs="Arial"/>
                <w:sz w:val="18"/>
                <w:szCs w:val="18"/>
              </w:rPr>
              <w:t xml:space="preserve"> </w:t>
            </w:r>
          </w:p>
          <w:p w14:paraId="743F2244" w14:textId="7FF8B1A9" w:rsidR="004139B6" w:rsidRPr="002F15AA" w:rsidRDefault="00B658D3" w:rsidP="000A5B6C">
            <w:pPr>
              <w:spacing w:before="40" w:after="40"/>
              <w:ind w:left="720"/>
              <w:rPr>
                <w:rFonts w:cs="Arial"/>
                <w:sz w:val="18"/>
                <w:szCs w:val="18"/>
              </w:rPr>
            </w:pPr>
            <w:r>
              <w:rPr>
                <w:rFonts w:cs="Arial"/>
                <w:sz w:val="18"/>
                <w:szCs w:val="18"/>
              </w:rPr>
              <w:t>Worki</w:t>
            </w:r>
            <w:r w:rsidR="00AA301A">
              <w:rPr>
                <w:rFonts w:cs="Arial"/>
                <w:sz w:val="18"/>
                <w:szCs w:val="18"/>
              </w:rPr>
              <w:t xml:space="preserve">ng with </w:t>
            </w:r>
            <w:r w:rsidR="007209A0">
              <w:rPr>
                <w:rFonts w:cs="Arial"/>
                <w:sz w:val="18"/>
                <w:szCs w:val="18"/>
              </w:rPr>
              <w:t>Accounts</w:t>
            </w:r>
            <w:r w:rsidR="00AA301A">
              <w:rPr>
                <w:rFonts w:cs="Arial"/>
                <w:sz w:val="18"/>
                <w:szCs w:val="18"/>
              </w:rPr>
              <w:t xml:space="preserve"> and Vendors </w:t>
            </w:r>
            <w:proofErr w:type="gramStart"/>
            <w:r w:rsidR="00AA301A">
              <w:rPr>
                <w:rFonts w:cs="Arial"/>
                <w:sz w:val="18"/>
                <w:szCs w:val="18"/>
              </w:rPr>
              <w:t>f</w:t>
            </w:r>
            <w:r w:rsidR="00392CE9">
              <w:rPr>
                <w:rFonts w:cs="Arial"/>
                <w:sz w:val="18"/>
                <w:szCs w:val="18"/>
              </w:rPr>
              <w:t>acilitate</w:t>
            </w:r>
            <w:proofErr w:type="gramEnd"/>
            <w:r w:rsidR="00392CE9">
              <w:rPr>
                <w:rFonts w:cs="Arial"/>
                <w:sz w:val="18"/>
                <w:szCs w:val="18"/>
              </w:rPr>
              <w:t xml:space="preserve"> the efficient delivery </w:t>
            </w:r>
            <w:r w:rsidR="00B31D17">
              <w:rPr>
                <w:rFonts w:cs="Arial"/>
                <w:sz w:val="18"/>
                <w:szCs w:val="18"/>
              </w:rPr>
              <w:t xml:space="preserve">and co-ordination of </w:t>
            </w:r>
            <w:r w:rsidR="0010659D">
              <w:rPr>
                <w:rFonts w:cs="Arial"/>
                <w:sz w:val="18"/>
                <w:szCs w:val="18"/>
              </w:rPr>
              <w:t>each work order from</w:t>
            </w:r>
            <w:r w:rsidR="00330763">
              <w:rPr>
                <w:rFonts w:cs="Arial"/>
                <w:sz w:val="18"/>
                <w:szCs w:val="18"/>
              </w:rPr>
              <w:t xml:space="preserve"> the point generated to clos</w:t>
            </w:r>
            <w:r w:rsidR="0093753B">
              <w:rPr>
                <w:rFonts w:cs="Arial"/>
                <w:sz w:val="18"/>
                <w:szCs w:val="18"/>
              </w:rPr>
              <w:t>ure</w:t>
            </w:r>
            <w:r>
              <w:rPr>
                <w:rFonts w:cs="Arial"/>
                <w:sz w:val="18"/>
                <w:szCs w:val="18"/>
              </w:rPr>
              <w:t>,</w:t>
            </w:r>
            <w:r w:rsidR="00B31D17">
              <w:rPr>
                <w:rFonts w:cs="Arial"/>
                <w:sz w:val="18"/>
                <w:szCs w:val="18"/>
              </w:rPr>
              <w:t xml:space="preserve"> </w:t>
            </w:r>
            <w:r w:rsidR="00A91CF7">
              <w:rPr>
                <w:rFonts w:cs="Arial"/>
                <w:sz w:val="18"/>
                <w:szCs w:val="18"/>
              </w:rPr>
              <w:t xml:space="preserve">engaging with </w:t>
            </w:r>
            <w:r w:rsidR="0025710D">
              <w:rPr>
                <w:rFonts w:cs="Arial"/>
                <w:sz w:val="18"/>
                <w:szCs w:val="18"/>
              </w:rPr>
              <w:t>those same stakeholders</w:t>
            </w:r>
            <w:r w:rsidR="00F72159">
              <w:rPr>
                <w:rFonts w:cs="Arial"/>
                <w:sz w:val="18"/>
                <w:szCs w:val="18"/>
              </w:rPr>
              <w:t xml:space="preserve"> and internally</w:t>
            </w:r>
            <w:r w:rsidR="0025710D">
              <w:rPr>
                <w:rFonts w:cs="Arial"/>
                <w:sz w:val="18"/>
                <w:szCs w:val="18"/>
              </w:rPr>
              <w:t xml:space="preserve"> to ensure the correct processes are used to support </w:t>
            </w:r>
            <w:r w:rsidR="0051144F">
              <w:rPr>
                <w:rFonts w:cs="Arial"/>
                <w:sz w:val="18"/>
                <w:szCs w:val="18"/>
              </w:rPr>
              <w:t xml:space="preserve">and add value to </w:t>
            </w:r>
            <w:r w:rsidR="0025710D">
              <w:rPr>
                <w:rFonts w:cs="Arial"/>
                <w:sz w:val="18"/>
                <w:szCs w:val="18"/>
              </w:rPr>
              <w:t>th</w:t>
            </w:r>
            <w:r w:rsidR="00A71AF4">
              <w:rPr>
                <w:rFonts w:cs="Arial"/>
                <w:sz w:val="18"/>
                <w:szCs w:val="18"/>
              </w:rPr>
              <w:t>e service.</w:t>
            </w:r>
            <w:r w:rsidR="004139B6" w:rsidRPr="002F15AA">
              <w:rPr>
                <w:rFonts w:cs="Arial"/>
                <w:sz w:val="18"/>
                <w:szCs w:val="18"/>
              </w:rPr>
              <w:t xml:space="preserve"> </w:t>
            </w:r>
          </w:p>
        </w:tc>
      </w:tr>
      <w:tr w:rsidR="004139B6" w:rsidRPr="00315425" w14:paraId="42B85122" w14:textId="77777777" w:rsidTr="40D344C0">
        <w:trPr>
          <w:gridAfter w:val="1"/>
          <w:wAfter w:w="18" w:type="dxa"/>
        </w:trPr>
        <w:tc>
          <w:tcPr>
            <w:tcW w:w="10440" w:type="dxa"/>
            <w:gridSpan w:val="12"/>
            <w:tcBorders>
              <w:top w:val="single" w:sz="2" w:space="0" w:color="auto"/>
              <w:left w:val="nil"/>
              <w:bottom w:val="single" w:sz="2" w:space="0" w:color="auto"/>
              <w:right w:val="nil"/>
            </w:tcBorders>
          </w:tcPr>
          <w:p w14:paraId="21F7C895" w14:textId="77777777" w:rsidR="004139B6" w:rsidRDefault="004139B6" w:rsidP="004139B6">
            <w:pPr>
              <w:jc w:val="left"/>
              <w:rPr>
                <w:rFonts w:cs="Arial"/>
                <w:sz w:val="10"/>
                <w:szCs w:val="20"/>
              </w:rPr>
            </w:pPr>
          </w:p>
          <w:p w14:paraId="39D6D2E6" w14:textId="77777777" w:rsidR="00EF7E8E" w:rsidRDefault="00EF7E8E" w:rsidP="004139B6">
            <w:pPr>
              <w:jc w:val="left"/>
              <w:rPr>
                <w:rFonts w:cs="Arial"/>
                <w:sz w:val="10"/>
                <w:szCs w:val="20"/>
              </w:rPr>
            </w:pPr>
          </w:p>
          <w:p w14:paraId="01658212" w14:textId="77777777" w:rsidR="00EF7E8E" w:rsidRDefault="00EF7E8E" w:rsidP="004139B6">
            <w:pPr>
              <w:jc w:val="left"/>
              <w:rPr>
                <w:rFonts w:cs="Arial"/>
                <w:sz w:val="10"/>
                <w:szCs w:val="20"/>
              </w:rPr>
            </w:pPr>
          </w:p>
          <w:p w14:paraId="2E3BAF14" w14:textId="77777777" w:rsidR="004139B6" w:rsidRPr="00315425" w:rsidRDefault="004139B6" w:rsidP="004139B6">
            <w:pPr>
              <w:jc w:val="left"/>
              <w:rPr>
                <w:rFonts w:cs="Arial"/>
                <w:sz w:val="10"/>
                <w:szCs w:val="20"/>
              </w:rPr>
            </w:pPr>
          </w:p>
        </w:tc>
      </w:tr>
      <w:tr w:rsidR="004139B6" w:rsidRPr="00315425" w14:paraId="7E4AB09E" w14:textId="77777777" w:rsidTr="40D344C0">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40D538A" w14:textId="77777777" w:rsidR="004139B6" w:rsidRPr="00315425" w:rsidRDefault="004139B6" w:rsidP="004139B6">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4139B6" w:rsidRPr="007C0E94" w14:paraId="7392E661" w14:textId="77777777" w:rsidTr="40D344C0">
        <w:trPr>
          <w:trHeight w:val="232"/>
        </w:trPr>
        <w:tc>
          <w:tcPr>
            <w:tcW w:w="1008" w:type="dxa"/>
            <w:vMerge w:val="restart"/>
            <w:tcBorders>
              <w:top w:val="dotted" w:sz="2" w:space="0" w:color="auto"/>
              <w:left w:val="single" w:sz="2" w:space="0" w:color="auto"/>
              <w:right w:val="nil"/>
            </w:tcBorders>
            <w:vAlign w:val="center"/>
          </w:tcPr>
          <w:p w14:paraId="12669549" w14:textId="77777777" w:rsidR="004139B6" w:rsidRPr="007C0E94" w:rsidRDefault="004139B6" w:rsidP="004139B6">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479DCFA" w14:textId="77777777" w:rsidR="004139B6" w:rsidRPr="007C0E94" w:rsidRDefault="004139B6" w:rsidP="004139B6">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21F12EC" w14:textId="77777777" w:rsidR="004139B6" w:rsidRPr="007C0E94" w:rsidRDefault="004139B6" w:rsidP="004139B6">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D25D91B" w14:textId="77777777" w:rsidR="004139B6" w:rsidRPr="007C0E94" w:rsidRDefault="004139B6" w:rsidP="004139B6">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0068D78" w14:textId="77777777" w:rsidR="004139B6" w:rsidRPr="007C0E94" w:rsidRDefault="004139B6" w:rsidP="004139B6">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66DF1F6" w14:textId="77777777" w:rsidR="004139B6" w:rsidRPr="007C0E94" w:rsidRDefault="004139B6" w:rsidP="004139B6">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12E83B25" w14:textId="77777777" w:rsidR="004139B6" w:rsidRPr="007C0E94" w:rsidRDefault="004139B6" w:rsidP="004139B6">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231B43A" w14:textId="77777777" w:rsidR="004139B6" w:rsidRPr="007C0E94" w:rsidRDefault="004139B6" w:rsidP="004139B6">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7DC0F25" w14:textId="77777777" w:rsidR="004139B6" w:rsidRPr="007C0E94" w:rsidRDefault="004E69A9" w:rsidP="004139B6">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503DF2A8" w14:textId="77777777" w:rsidR="004139B6" w:rsidRPr="007C0E94" w:rsidRDefault="004139B6" w:rsidP="004139B6">
            <w:pPr>
              <w:rPr>
                <w:sz w:val="18"/>
                <w:szCs w:val="18"/>
              </w:rPr>
            </w:pPr>
            <w:r w:rsidRPr="007C0E94">
              <w:rPr>
                <w:sz w:val="18"/>
                <w:szCs w:val="18"/>
              </w:rPr>
              <w:t>tbc</w:t>
            </w:r>
          </w:p>
        </w:tc>
      </w:tr>
      <w:tr w:rsidR="004139B6" w:rsidRPr="007C0E94" w14:paraId="786CC829" w14:textId="77777777" w:rsidTr="40D344C0">
        <w:trPr>
          <w:trHeight w:val="263"/>
        </w:trPr>
        <w:tc>
          <w:tcPr>
            <w:tcW w:w="1008" w:type="dxa"/>
            <w:vMerge/>
            <w:vAlign w:val="center"/>
          </w:tcPr>
          <w:p w14:paraId="659CFECA" w14:textId="77777777" w:rsidR="004139B6" w:rsidRPr="007C0E94" w:rsidRDefault="004139B6" w:rsidP="004139B6">
            <w:pPr>
              <w:rPr>
                <w:sz w:val="18"/>
                <w:szCs w:val="18"/>
              </w:rPr>
            </w:pPr>
          </w:p>
        </w:tc>
        <w:tc>
          <w:tcPr>
            <w:tcW w:w="630" w:type="dxa"/>
            <w:gridSpan w:val="2"/>
            <w:vMerge/>
            <w:vAlign w:val="center"/>
          </w:tcPr>
          <w:p w14:paraId="52E76645" w14:textId="77777777" w:rsidR="004139B6" w:rsidRPr="007C0E94" w:rsidRDefault="004139B6" w:rsidP="004139B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4B4B92" w14:textId="77777777" w:rsidR="004139B6" w:rsidRPr="007C0E94" w:rsidRDefault="004139B6" w:rsidP="004139B6">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D9EE618" w14:textId="77777777" w:rsidR="004139B6" w:rsidRPr="007C0E94" w:rsidRDefault="004139B6" w:rsidP="004139B6">
            <w:pPr>
              <w:rPr>
                <w:sz w:val="18"/>
                <w:szCs w:val="18"/>
              </w:rPr>
            </w:pPr>
            <w:r>
              <w:rPr>
                <w:sz w:val="18"/>
                <w:szCs w:val="18"/>
              </w:rPr>
              <w:t>tbc</w:t>
            </w:r>
          </w:p>
        </w:tc>
        <w:tc>
          <w:tcPr>
            <w:tcW w:w="810" w:type="dxa"/>
            <w:vMerge/>
            <w:vAlign w:val="center"/>
          </w:tcPr>
          <w:p w14:paraId="03EE208E" w14:textId="77777777" w:rsidR="004139B6" w:rsidRPr="007C0E94" w:rsidRDefault="004139B6" w:rsidP="004139B6">
            <w:pPr>
              <w:rPr>
                <w:sz w:val="18"/>
                <w:szCs w:val="18"/>
              </w:rPr>
            </w:pPr>
          </w:p>
        </w:tc>
        <w:tc>
          <w:tcPr>
            <w:tcW w:w="900" w:type="dxa"/>
            <w:vMerge/>
            <w:vAlign w:val="center"/>
          </w:tcPr>
          <w:p w14:paraId="6163A866" w14:textId="77777777" w:rsidR="004139B6" w:rsidRPr="007C0E94" w:rsidRDefault="004139B6" w:rsidP="004139B6">
            <w:pPr>
              <w:rPr>
                <w:sz w:val="18"/>
                <w:szCs w:val="18"/>
              </w:rPr>
            </w:pPr>
          </w:p>
        </w:tc>
        <w:tc>
          <w:tcPr>
            <w:tcW w:w="1260" w:type="dxa"/>
            <w:vMerge/>
            <w:vAlign w:val="center"/>
          </w:tcPr>
          <w:p w14:paraId="47402F77" w14:textId="77777777" w:rsidR="004139B6" w:rsidRPr="007C0E94" w:rsidRDefault="004139B6" w:rsidP="004139B6">
            <w:pPr>
              <w:rPr>
                <w:sz w:val="18"/>
                <w:szCs w:val="18"/>
              </w:rPr>
            </w:pPr>
          </w:p>
        </w:tc>
        <w:tc>
          <w:tcPr>
            <w:tcW w:w="540" w:type="dxa"/>
            <w:vMerge/>
            <w:vAlign w:val="center"/>
          </w:tcPr>
          <w:p w14:paraId="0469BCFA" w14:textId="77777777" w:rsidR="004139B6" w:rsidRPr="007C0E94" w:rsidRDefault="004139B6" w:rsidP="004139B6">
            <w:pPr>
              <w:rPr>
                <w:sz w:val="18"/>
                <w:szCs w:val="18"/>
              </w:rPr>
            </w:pPr>
          </w:p>
        </w:tc>
        <w:tc>
          <w:tcPr>
            <w:tcW w:w="1800" w:type="dxa"/>
            <w:vMerge/>
            <w:vAlign w:val="center"/>
          </w:tcPr>
          <w:p w14:paraId="67838701" w14:textId="77777777" w:rsidR="004139B6" w:rsidRPr="007C0E94" w:rsidRDefault="004139B6" w:rsidP="004139B6">
            <w:pPr>
              <w:rPr>
                <w:sz w:val="18"/>
                <w:szCs w:val="18"/>
              </w:rPr>
            </w:pPr>
          </w:p>
        </w:tc>
        <w:tc>
          <w:tcPr>
            <w:tcW w:w="990" w:type="dxa"/>
            <w:gridSpan w:val="2"/>
            <w:vMerge/>
            <w:vAlign w:val="center"/>
          </w:tcPr>
          <w:p w14:paraId="3BDF1671" w14:textId="77777777" w:rsidR="004139B6" w:rsidRPr="007C0E94" w:rsidRDefault="004139B6" w:rsidP="004139B6">
            <w:pPr>
              <w:rPr>
                <w:sz w:val="18"/>
                <w:szCs w:val="18"/>
              </w:rPr>
            </w:pPr>
          </w:p>
        </w:tc>
      </w:tr>
      <w:tr w:rsidR="004139B6" w:rsidRPr="007C0E94" w14:paraId="3D069EB0" w14:textId="77777777" w:rsidTr="40D344C0">
        <w:trPr>
          <w:trHeight w:val="263"/>
        </w:trPr>
        <w:tc>
          <w:tcPr>
            <w:tcW w:w="1008" w:type="dxa"/>
            <w:vMerge/>
            <w:vAlign w:val="center"/>
          </w:tcPr>
          <w:p w14:paraId="0047C84E" w14:textId="77777777" w:rsidR="004139B6" w:rsidRPr="007C0E94" w:rsidRDefault="004139B6" w:rsidP="004139B6">
            <w:pPr>
              <w:rPr>
                <w:sz w:val="18"/>
                <w:szCs w:val="18"/>
              </w:rPr>
            </w:pPr>
          </w:p>
        </w:tc>
        <w:tc>
          <w:tcPr>
            <w:tcW w:w="630" w:type="dxa"/>
            <w:gridSpan w:val="2"/>
            <w:vMerge/>
            <w:vAlign w:val="center"/>
          </w:tcPr>
          <w:p w14:paraId="5CDC121B" w14:textId="77777777" w:rsidR="004139B6" w:rsidRPr="007C0E94" w:rsidRDefault="004139B6" w:rsidP="004139B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1AF7160" w14:textId="77777777" w:rsidR="004139B6" w:rsidRPr="007C0E94" w:rsidRDefault="004139B6" w:rsidP="004139B6">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29D3063" w14:textId="77777777" w:rsidR="004139B6" w:rsidRPr="007C0E94" w:rsidRDefault="004139B6" w:rsidP="004139B6">
            <w:pPr>
              <w:rPr>
                <w:sz w:val="18"/>
                <w:szCs w:val="18"/>
              </w:rPr>
            </w:pPr>
            <w:r>
              <w:rPr>
                <w:sz w:val="18"/>
                <w:szCs w:val="18"/>
              </w:rPr>
              <w:t>tbc</w:t>
            </w:r>
          </w:p>
        </w:tc>
        <w:tc>
          <w:tcPr>
            <w:tcW w:w="810" w:type="dxa"/>
            <w:vMerge/>
            <w:vAlign w:val="center"/>
          </w:tcPr>
          <w:p w14:paraId="23562EDE" w14:textId="77777777" w:rsidR="004139B6" w:rsidRPr="007C0E94" w:rsidRDefault="004139B6" w:rsidP="004139B6">
            <w:pPr>
              <w:rPr>
                <w:sz w:val="18"/>
                <w:szCs w:val="18"/>
              </w:rPr>
            </w:pPr>
          </w:p>
        </w:tc>
        <w:tc>
          <w:tcPr>
            <w:tcW w:w="900" w:type="dxa"/>
            <w:vMerge/>
            <w:vAlign w:val="center"/>
          </w:tcPr>
          <w:p w14:paraId="3C50D084" w14:textId="77777777" w:rsidR="004139B6" w:rsidRPr="007C0E94" w:rsidRDefault="004139B6" w:rsidP="004139B6">
            <w:pPr>
              <w:rPr>
                <w:sz w:val="18"/>
                <w:szCs w:val="18"/>
              </w:rPr>
            </w:pPr>
          </w:p>
        </w:tc>
        <w:tc>
          <w:tcPr>
            <w:tcW w:w="1260" w:type="dxa"/>
            <w:vMerge w:val="restart"/>
            <w:tcBorders>
              <w:top w:val="dotted" w:sz="4" w:space="0" w:color="auto"/>
              <w:left w:val="dotted" w:sz="4" w:space="0" w:color="auto"/>
              <w:right w:val="nil"/>
            </w:tcBorders>
            <w:vAlign w:val="center"/>
          </w:tcPr>
          <w:p w14:paraId="035C37F1" w14:textId="77777777" w:rsidR="004139B6" w:rsidRPr="007C0E94" w:rsidRDefault="004139B6" w:rsidP="004139B6">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3DABFD1" w14:textId="77777777" w:rsidR="004139B6" w:rsidRPr="007C0E94" w:rsidRDefault="004139B6" w:rsidP="004139B6">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9FD6F4B" w14:textId="77777777" w:rsidR="004139B6" w:rsidRPr="008071F4" w:rsidRDefault="004139B6" w:rsidP="004139B6">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AA37D32" w14:textId="77777777" w:rsidR="004139B6" w:rsidRPr="007C0E94" w:rsidRDefault="004139B6" w:rsidP="004139B6">
            <w:pPr>
              <w:rPr>
                <w:sz w:val="18"/>
                <w:szCs w:val="18"/>
              </w:rPr>
            </w:pPr>
            <w:r w:rsidRPr="007C0E94">
              <w:rPr>
                <w:sz w:val="18"/>
                <w:szCs w:val="18"/>
              </w:rPr>
              <w:t>tbc</w:t>
            </w:r>
          </w:p>
        </w:tc>
      </w:tr>
      <w:tr w:rsidR="004139B6" w:rsidRPr="007C0E94" w14:paraId="5A03C02F" w14:textId="77777777" w:rsidTr="40D344C0">
        <w:trPr>
          <w:trHeight w:val="218"/>
        </w:trPr>
        <w:tc>
          <w:tcPr>
            <w:tcW w:w="1008" w:type="dxa"/>
            <w:vMerge/>
            <w:vAlign w:val="center"/>
          </w:tcPr>
          <w:p w14:paraId="42029044" w14:textId="77777777" w:rsidR="004139B6" w:rsidRPr="007C0E94" w:rsidRDefault="004139B6" w:rsidP="004139B6">
            <w:pPr>
              <w:rPr>
                <w:sz w:val="18"/>
                <w:szCs w:val="18"/>
              </w:rPr>
            </w:pPr>
          </w:p>
        </w:tc>
        <w:tc>
          <w:tcPr>
            <w:tcW w:w="630" w:type="dxa"/>
            <w:gridSpan w:val="2"/>
            <w:vMerge/>
            <w:vAlign w:val="center"/>
          </w:tcPr>
          <w:p w14:paraId="776561BB" w14:textId="77777777" w:rsidR="004139B6" w:rsidRPr="007C0E94" w:rsidRDefault="004139B6" w:rsidP="004139B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7634BC2" w14:textId="77777777" w:rsidR="004139B6" w:rsidRPr="007C0E94" w:rsidRDefault="004139B6" w:rsidP="004139B6">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75DF885" w14:textId="77777777" w:rsidR="004139B6" w:rsidRPr="007C0E94" w:rsidRDefault="004139B6" w:rsidP="004139B6">
            <w:pPr>
              <w:rPr>
                <w:sz w:val="18"/>
                <w:szCs w:val="18"/>
              </w:rPr>
            </w:pPr>
            <w:r>
              <w:rPr>
                <w:sz w:val="18"/>
                <w:szCs w:val="18"/>
              </w:rPr>
              <w:t>tbc</w:t>
            </w:r>
          </w:p>
        </w:tc>
        <w:tc>
          <w:tcPr>
            <w:tcW w:w="810" w:type="dxa"/>
            <w:vMerge/>
            <w:vAlign w:val="center"/>
          </w:tcPr>
          <w:p w14:paraId="3B13ABC8" w14:textId="77777777" w:rsidR="004139B6" w:rsidRPr="007C0E94" w:rsidRDefault="004139B6" w:rsidP="004139B6">
            <w:pPr>
              <w:rPr>
                <w:sz w:val="18"/>
                <w:szCs w:val="18"/>
              </w:rPr>
            </w:pPr>
          </w:p>
        </w:tc>
        <w:tc>
          <w:tcPr>
            <w:tcW w:w="900" w:type="dxa"/>
            <w:vMerge/>
            <w:vAlign w:val="center"/>
          </w:tcPr>
          <w:p w14:paraId="7CB1EA99" w14:textId="77777777" w:rsidR="004139B6" w:rsidRPr="007C0E94" w:rsidRDefault="004139B6" w:rsidP="004139B6">
            <w:pPr>
              <w:rPr>
                <w:sz w:val="18"/>
                <w:szCs w:val="18"/>
              </w:rPr>
            </w:pPr>
          </w:p>
        </w:tc>
        <w:tc>
          <w:tcPr>
            <w:tcW w:w="1260" w:type="dxa"/>
            <w:vMerge/>
            <w:vAlign w:val="center"/>
          </w:tcPr>
          <w:p w14:paraId="5081F2B5" w14:textId="77777777" w:rsidR="004139B6" w:rsidRPr="007C0E94" w:rsidRDefault="004139B6" w:rsidP="004139B6">
            <w:pPr>
              <w:rPr>
                <w:sz w:val="18"/>
                <w:szCs w:val="18"/>
              </w:rPr>
            </w:pPr>
          </w:p>
        </w:tc>
        <w:tc>
          <w:tcPr>
            <w:tcW w:w="540" w:type="dxa"/>
            <w:vMerge/>
            <w:vAlign w:val="center"/>
          </w:tcPr>
          <w:p w14:paraId="2448DEA6" w14:textId="77777777" w:rsidR="004139B6" w:rsidRPr="007C0E94" w:rsidRDefault="004139B6" w:rsidP="004139B6">
            <w:pPr>
              <w:rPr>
                <w:sz w:val="18"/>
                <w:szCs w:val="18"/>
              </w:rPr>
            </w:pPr>
          </w:p>
        </w:tc>
        <w:tc>
          <w:tcPr>
            <w:tcW w:w="1800" w:type="dxa"/>
            <w:vMerge/>
            <w:vAlign w:val="center"/>
          </w:tcPr>
          <w:p w14:paraId="1A92586E" w14:textId="77777777" w:rsidR="004139B6" w:rsidRPr="007C0E94" w:rsidRDefault="004139B6" w:rsidP="004139B6">
            <w:pPr>
              <w:rPr>
                <w:sz w:val="18"/>
                <w:szCs w:val="18"/>
              </w:rPr>
            </w:pPr>
          </w:p>
        </w:tc>
        <w:tc>
          <w:tcPr>
            <w:tcW w:w="990" w:type="dxa"/>
            <w:gridSpan w:val="2"/>
            <w:vMerge/>
            <w:vAlign w:val="center"/>
          </w:tcPr>
          <w:p w14:paraId="7B572A6E" w14:textId="77777777" w:rsidR="004139B6" w:rsidRPr="007C0E94" w:rsidRDefault="004139B6" w:rsidP="004139B6">
            <w:pPr>
              <w:rPr>
                <w:sz w:val="18"/>
                <w:szCs w:val="18"/>
              </w:rPr>
            </w:pPr>
          </w:p>
        </w:tc>
      </w:tr>
      <w:tr w:rsidR="004139B6" w:rsidRPr="00FB6D69" w14:paraId="1C1C2BF4" w14:textId="77777777" w:rsidTr="40D344C0">
        <w:trPr>
          <w:trHeight w:val="413"/>
        </w:trPr>
        <w:tc>
          <w:tcPr>
            <w:tcW w:w="1548" w:type="dxa"/>
            <w:gridSpan w:val="2"/>
            <w:tcBorders>
              <w:top w:val="dotted" w:sz="2" w:space="0" w:color="auto"/>
              <w:left w:val="single" w:sz="2" w:space="0" w:color="auto"/>
              <w:bottom w:val="single" w:sz="4" w:space="0" w:color="auto"/>
              <w:right w:val="nil"/>
            </w:tcBorders>
            <w:vAlign w:val="center"/>
          </w:tcPr>
          <w:p w14:paraId="5CF0BF70" w14:textId="77777777" w:rsidR="004139B6" w:rsidRPr="00FB6D69" w:rsidRDefault="004139B6" w:rsidP="004139B6">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AED08E7" w14:textId="77777777" w:rsidR="004139B6" w:rsidRPr="004139B6" w:rsidRDefault="004139B6" w:rsidP="004139B6">
            <w:pPr>
              <w:numPr>
                <w:ilvl w:val="0"/>
                <w:numId w:val="3"/>
              </w:numPr>
              <w:spacing w:before="40" w:after="40"/>
              <w:rPr>
                <w:rFonts w:cs="Arial"/>
                <w:color w:val="000000" w:themeColor="text1"/>
                <w:szCs w:val="20"/>
              </w:rPr>
            </w:pPr>
            <w:r w:rsidRPr="004139B6">
              <w:rPr>
                <w:rFonts w:cs="Arial"/>
                <w:color w:val="000000" w:themeColor="text1"/>
                <w:szCs w:val="20"/>
              </w:rPr>
              <w:t>Staff: N/A</w:t>
            </w:r>
          </w:p>
          <w:p w14:paraId="127B37E6" w14:textId="77777777" w:rsidR="004139B6" w:rsidRPr="00144E5D" w:rsidRDefault="004139B6" w:rsidP="004139B6">
            <w:pPr>
              <w:numPr>
                <w:ilvl w:val="0"/>
                <w:numId w:val="3"/>
              </w:numPr>
              <w:spacing w:before="40" w:after="40"/>
              <w:rPr>
                <w:rFonts w:cs="Arial"/>
                <w:color w:val="000000" w:themeColor="text1"/>
                <w:szCs w:val="20"/>
              </w:rPr>
            </w:pPr>
            <w:r w:rsidRPr="004139B6">
              <w:rPr>
                <w:rFonts w:cs="Arial"/>
                <w:color w:val="000000" w:themeColor="text1"/>
                <w:szCs w:val="20"/>
              </w:rPr>
              <w:t>Financial: N/A</w:t>
            </w:r>
          </w:p>
        </w:tc>
      </w:tr>
    </w:tbl>
    <w:p w14:paraId="4F2C5D56" w14:textId="79BBE0C8" w:rsidR="00A21E74" w:rsidRPr="006658E1" w:rsidRDefault="00FA1A0A" w:rsidP="00366A73">
      <w:pPr>
        <w:rPr>
          <w:sz w:val="18"/>
        </w:rPr>
      </w:pPr>
      <w:r>
        <w:rPr>
          <w:rFonts w:cs="Arial"/>
          <w:noProof/>
          <w:sz w:val="18"/>
          <w:lang w:val="pl-PL" w:eastAsia="pl-PL"/>
        </w:rPr>
        <mc:AlternateContent>
          <mc:Choice Requires="wps">
            <w:drawing>
              <wp:anchor distT="0" distB="0" distL="114300" distR="114300" simplePos="0" relativeHeight="251658242" behindDoc="0" locked="0" layoutInCell="1" allowOverlap="1" wp14:anchorId="6840A441" wp14:editId="12EA3379">
                <wp:simplePos x="0" y="0"/>
                <wp:positionH relativeFrom="column">
                  <wp:posOffset>7086600</wp:posOffset>
                </wp:positionH>
                <wp:positionV relativeFrom="paragraph">
                  <wp:posOffset>2689860</wp:posOffset>
                </wp:positionV>
                <wp:extent cx="1583690" cy="253365"/>
                <wp:effectExtent l="0" t="0" r="1651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857B00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40A441" id="Text Box 4"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857B00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3ECDA2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4058C86"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06A1969"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07AE6F7" w14:textId="77777777" w:rsidR="00366A73" w:rsidRPr="00315425" w:rsidRDefault="00366A73" w:rsidP="00366A73">
            <w:pPr>
              <w:jc w:val="center"/>
              <w:rPr>
                <w:rFonts w:cs="Arial"/>
                <w:b/>
                <w:sz w:val="4"/>
                <w:szCs w:val="20"/>
              </w:rPr>
            </w:pPr>
          </w:p>
          <w:p w14:paraId="05FB3374" w14:textId="77777777" w:rsidR="00366A73" w:rsidRPr="00315425" w:rsidRDefault="00366A73" w:rsidP="00366A73">
            <w:pPr>
              <w:jc w:val="center"/>
              <w:rPr>
                <w:rFonts w:cs="Arial"/>
                <w:b/>
                <w:sz w:val="6"/>
                <w:szCs w:val="20"/>
              </w:rPr>
            </w:pPr>
          </w:p>
          <w:p w14:paraId="10F19295" w14:textId="77777777" w:rsidR="00366A73" w:rsidRDefault="00366A73" w:rsidP="00366A73">
            <w:pPr>
              <w:spacing w:after="40"/>
              <w:jc w:val="center"/>
              <w:rPr>
                <w:rFonts w:cs="Arial"/>
                <w:noProof/>
                <w:sz w:val="10"/>
                <w:szCs w:val="20"/>
                <w:lang w:eastAsia="en-US"/>
              </w:rPr>
            </w:pPr>
          </w:p>
          <w:p w14:paraId="1E9107E7" w14:textId="77777777" w:rsidR="00366A73" w:rsidRDefault="00366A73" w:rsidP="00366A73">
            <w:pPr>
              <w:spacing w:after="40"/>
              <w:jc w:val="center"/>
              <w:rPr>
                <w:rFonts w:cs="Arial"/>
                <w:noProof/>
                <w:sz w:val="10"/>
                <w:szCs w:val="20"/>
                <w:lang w:eastAsia="en-US"/>
              </w:rPr>
            </w:pPr>
          </w:p>
          <w:p w14:paraId="3CE8F9BB" w14:textId="500F49BE" w:rsidR="000E3EF7" w:rsidRDefault="008719FD" w:rsidP="00366A73">
            <w:pPr>
              <w:spacing w:after="40"/>
              <w:jc w:val="center"/>
              <w:rPr>
                <w:rFonts w:cs="Arial"/>
                <w:noProof/>
                <w:sz w:val="10"/>
                <w:szCs w:val="20"/>
                <w:lang w:eastAsia="en-US"/>
              </w:rPr>
            </w:pPr>
            <w:r>
              <w:rPr>
                <w:rFonts w:cs="Arial"/>
                <w:noProof/>
                <w:sz w:val="24"/>
                <w:lang w:val="en-GB" w:eastAsia="en-GB"/>
              </w:rPr>
              <w:drawing>
                <wp:inline distT="0" distB="0" distL="0" distR="0" wp14:anchorId="758CEE43" wp14:editId="36E6D002">
                  <wp:extent cx="6289675" cy="2112010"/>
                  <wp:effectExtent l="0" t="0" r="0" b="21590"/>
                  <wp:docPr id="5"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0C13DBB" w14:textId="77777777" w:rsidR="00366A73" w:rsidRPr="00D376CF" w:rsidRDefault="00366A73" w:rsidP="00366A73">
            <w:pPr>
              <w:spacing w:after="40"/>
              <w:jc w:val="center"/>
              <w:rPr>
                <w:rFonts w:cs="Arial"/>
                <w:sz w:val="14"/>
                <w:szCs w:val="20"/>
              </w:rPr>
            </w:pPr>
          </w:p>
        </w:tc>
      </w:tr>
    </w:tbl>
    <w:p w14:paraId="215D88E5" w14:textId="77777777" w:rsidR="00366A73" w:rsidRDefault="00366A73" w:rsidP="00366A73">
      <w:pPr>
        <w:jc w:val="left"/>
        <w:rPr>
          <w:rFonts w:cs="Arial"/>
          <w:vanish/>
        </w:rPr>
      </w:pPr>
    </w:p>
    <w:p w14:paraId="1C59721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BA7E644" w14:textId="77777777" w:rsidTr="40D344C0">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2E79A47C" w14:textId="77777777" w:rsidR="00366A73" w:rsidRPr="002A2FAD" w:rsidRDefault="00366A73" w:rsidP="40D344C0">
            <w:pPr>
              <w:rPr>
                <w:rFonts w:cs="Arial"/>
                <w:b/>
                <w:bCs/>
              </w:rPr>
            </w:pPr>
            <w:r w:rsidRPr="40D344C0">
              <w:rPr>
                <w:rFonts w:cs="Arial"/>
                <w:b/>
                <w:bCs/>
                <w:color w:val="FF0000"/>
                <w:shd w:val="clear" w:color="auto" w:fill="F2F2F2"/>
              </w:rPr>
              <w:lastRenderedPageBreak/>
              <w:t xml:space="preserve">4. </w:t>
            </w:r>
            <w:r w:rsidRPr="40D344C0">
              <w:rPr>
                <w:rFonts w:cs="Arial"/>
                <w:b/>
                <w:bCs/>
                <w:color w:val="002060"/>
                <w:shd w:val="clear" w:color="auto" w:fill="F2F2F2"/>
              </w:rPr>
              <w:t xml:space="preserve">Context and </w:t>
            </w:r>
            <w:bookmarkStart w:id="0" w:name="_Int_lfWpYHK4"/>
            <w:r w:rsidRPr="40D344C0">
              <w:rPr>
                <w:rFonts w:cs="Arial"/>
                <w:b/>
                <w:bCs/>
                <w:color w:val="002060"/>
                <w:shd w:val="clear" w:color="auto" w:fill="F2F2F2"/>
              </w:rPr>
              <w:t>main issues</w:t>
            </w:r>
            <w:bookmarkEnd w:id="0"/>
            <w:r w:rsidRPr="40D344C0">
              <w:rPr>
                <w:rFonts w:cs="Arial"/>
                <w:b/>
                <w:bCs/>
              </w:rPr>
              <w:t xml:space="preserve"> </w:t>
            </w:r>
            <w:r w:rsidRPr="002A2FAD">
              <w:rPr>
                <w:rFonts w:cs="Arial"/>
                <w:color w:val="002060"/>
                <w:sz w:val="16"/>
                <w:szCs w:val="16"/>
                <w:shd w:val="clear" w:color="auto" w:fill="F2F2F2"/>
              </w:rPr>
              <w:t xml:space="preserve">– Describe the most difficult types of problems the jobholder has to face (internal or external to </w:t>
            </w:r>
            <w:r w:rsidR="004E69A9" w:rsidRPr="002A2FAD">
              <w:rPr>
                <w:rFonts w:cs="Arial"/>
                <w:color w:val="002060"/>
                <w:sz w:val="16"/>
                <w:szCs w:val="16"/>
                <w:shd w:val="clear" w:color="auto" w:fill="F2F2F2"/>
              </w:rPr>
              <w:t xml:space="preserve">Sodexo) </w:t>
            </w:r>
            <w:r w:rsidR="004E69A9">
              <w:rPr>
                <w:rFonts w:cs="Arial"/>
                <w:color w:val="002060"/>
                <w:sz w:val="16"/>
                <w:szCs w:val="16"/>
                <w:shd w:val="clear" w:color="auto" w:fill="F2F2F2"/>
              </w:rPr>
              <w:t>and</w:t>
            </w:r>
            <w:r w:rsidRPr="002A2FAD">
              <w:rPr>
                <w:rFonts w:cs="Arial"/>
                <w:color w:val="002060"/>
                <w:sz w:val="16"/>
                <w:szCs w:val="16"/>
                <w:shd w:val="clear" w:color="auto" w:fill="F2F2F2"/>
              </w:rPr>
              <w:t>/or the regulations, guidelines, practices that are to be adhered to.</w:t>
            </w:r>
          </w:p>
        </w:tc>
      </w:tr>
      <w:tr w:rsidR="00366A73" w:rsidRPr="0023730C" w14:paraId="4B7E1319" w14:textId="77777777" w:rsidTr="40D344C0">
        <w:trPr>
          <w:trHeight w:val="1606"/>
        </w:trPr>
        <w:tc>
          <w:tcPr>
            <w:tcW w:w="10458" w:type="dxa"/>
            <w:tcBorders>
              <w:top w:val="dotted" w:sz="2" w:space="0" w:color="auto"/>
              <w:left w:val="single" w:sz="2" w:space="0" w:color="auto"/>
              <w:bottom w:val="single" w:sz="4" w:space="0" w:color="auto"/>
              <w:right w:val="single" w:sz="2" w:space="0" w:color="auto"/>
            </w:tcBorders>
          </w:tcPr>
          <w:p w14:paraId="4339818A" w14:textId="25C37251" w:rsidR="004139B6" w:rsidRPr="004139B6" w:rsidRDefault="00C47D7F" w:rsidP="00773407">
            <w:pPr>
              <w:numPr>
                <w:ilvl w:val="0"/>
                <w:numId w:val="3"/>
              </w:numPr>
              <w:contextualSpacing/>
              <w:rPr>
                <w:rFonts w:cs="Arial"/>
                <w:szCs w:val="20"/>
              </w:rPr>
            </w:pPr>
            <w:r>
              <w:rPr>
                <w:rFonts w:cs="Arial"/>
                <w:szCs w:val="20"/>
              </w:rPr>
              <w:t xml:space="preserve">Plan and </w:t>
            </w:r>
            <w:r w:rsidR="0009019A">
              <w:rPr>
                <w:rFonts w:cs="Arial"/>
                <w:szCs w:val="20"/>
              </w:rPr>
              <w:t>S</w:t>
            </w:r>
            <w:r w:rsidR="004139B6" w:rsidRPr="004139B6">
              <w:rPr>
                <w:rFonts w:cs="Arial"/>
                <w:szCs w:val="20"/>
              </w:rPr>
              <w:t xml:space="preserve">chedule </w:t>
            </w:r>
            <w:r w:rsidR="005C01FE">
              <w:rPr>
                <w:rFonts w:cs="Arial"/>
                <w:szCs w:val="20"/>
              </w:rPr>
              <w:t xml:space="preserve">PPM and RM work </w:t>
            </w:r>
            <w:r w:rsidR="004139B6" w:rsidRPr="004139B6">
              <w:rPr>
                <w:rFonts w:cs="Arial"/>
                <w:szCs w:val="20"/>
              </w:rPr>
              <w:t xml:space="preserve">to Site Delivery Teams, and </w:t>
            </w:r>
            <w:r w:rsidR="00773407" w:rsidRPr="004139B6">
              <w:rPr>
                <w:rFonts w:cs="Arial"/>
                <w:szCs w:val="20"/>
              </w:rPr>
              <w:t>Third-Party</w:t>
            </w:r>
            <w:r w:rsidR="004139B6" w:rsidRPr="004139B6">
              <w:rPr>
                <w:rFonts w:cs="Arial"/>
                <w:szCs w:val="20"/>
              </w:rPr>
              <w:t xml:space="preserve"> Suppliers.</w:t>
            </w:r>
          </w:p>
          <w:p w14:paraId="102B65E0" w14:textId="26B6B722" w:rsidR="004139B6" w:rsidRDefault="0009019A" w:rsidP="00DE1F2D">
            <w:pPr>
              <w:numPr>
                <w:ilvl w:val="0"/>
                <w:numId w:val="3"/>
              </w:numPr>
              <w:contextualSpacing/>
              <w:rPr>
                <w:rFonts w:cs="Arial"/>
                <w:szCs w:val="20"/>
              </w:rPr>
            </w:pPr>
            <w:r>
              <w:rPr>
                <w:rFonts w:cs="Arial"/>
                <w:szCs w:val="20"/>
              </w:rPr>
              <w:t>P</w:t>
            </w:r>
            <w:r w:rsidR="004139B6" w:rsidRPr="004139B6">
              <w:rPr>
                <w:rFonts w:cs="Arial"/>
                <w:szCs w:val="20"/>
              </w:rPr>
              <w:t xml:space="preserve">roactively manage </w:t>
            </w:r>
            <w:r w:rsidR="00C66ED5">
              <w:rPr>
                <w:rFonts w:cs="Arial"/>
                <w:szCs w:val="20"/>
              </w:rPr>
              <w:t xml:space="preserve">all types of </w:t>
            </w:r>
            <w:r w:rsidR="004139B6" w:rsidRPr="004139B6">
              <w:rPr>
                <w:rFonts w:cs="Arial"/>
                <w:szCs w:val="20"/>
              </w:rPr>
              <w:t>work</w:t>
            </w:r>
            <w:r w:rsidR="00C66ED5">
              <w:rPr>
                <w:rFonts w:cs="Arial"/>
                <w:szCs w:val="20"/>
              </w:rPr>
              <w:t xml:space="preserve"> order</w:t>
            </w:r>
            <w:r w:rsidR="004139B6" w:rsidRPr="004139B6">
              <w:rPr>
                <w:rFonts w:cs="Arial"/>
                <w:szCs w:val="20"/>
              </w:rPr>
              <w:t xml:space="preserve"> </w:t>
            </w:r>
            <w:r w:rsidR="00B43165">
              <w:rPr>
                <w:rFonts w:cs="Arial"/>
                <w:szCs w:val="20"/>
              </w:rPr>
              <w:t>from generation to closure.</w:t>
            </w:r>
          </w:p>
          <w:p w14:paraId="5FACC663" w14:textId="77777777" w:rsidR="00A50B93" w:rsidRDefault="00907435" w:rsidP="40D344C0">
            <w:pPr>
              <w:numPr>
                <w:ilvl w:val="0"/>
                <w:numId w:val="3"/>
              </w:numPr>
              <w:contextualSpacing/>
              <w:rPr>
                <w:rFonts w:cs="Arial"/>
              </w:rPr>
            </w:pPr>
            <w:r w:rsidRPr="40D344C0">
              <w:rPr>
                <w:rFonts w:cs="Arial"/>
              </w:rPr>
              <w:t xml:space="preserve">Build and </w:t>
            </w:r>
            <w:bookmarkStart w:id="1" w:name="_Int_HBVAewSy"/>
            <w:proofErr w:type="gramStart"/>
            <w:r w:rsidRPr="40D344C0">
              <w:rPr>
                <w:rFonts w:cs="Arial"/>
              </w:rPr>
              <w:t>Develop</w:t>
            </w:r>
            <w:bookmarkEnd w:id="1"/>
            <w:proofErr w:type="gramEnd"/>
            <w:r w:rsidRPr="40D344C0">
              <w:rPr>
                <w:rFonts w:cs="Arial"/>
              </w:rPr>
              <w:t xml:space="preserve"> strong relationships with </w:t>
            </w:r>
            <w:r w:rsidR="00C66ED5" w:rsidRPr="40D344C0">
              <w:rPr>
                <w:rFonts w:cs="Arial"/>
              </w:rPr>
              <w:t>key stakeholders</w:t>
            </w:r>
          </w:p>
          <w:p w14:paraId="7562299B" w14:textId="48DD8751" w:rsidR="00DE1F2D" w:rsidRPr="00DE1F2D" w:rsidRDefault="00BE5C92" w:rsidP="40D344C0">
            <w:pPr>
              <w:numPr>
                <w:ilvl w:val="0"/>
                <w:numId w:val="3"/>
              </w:numPr>
              <w:contextualSpacing/>
              <w:rPr>
                <w:rFonts w:cs="Arial"/>
              </w:rPr>
            </w:pPr>
            <w:r w:rsidRPr="40D344C0">
              <w:rPr>
                <w:rFonts w:cs="Arial"/>
              </w:rPr>
              <w:t>Adhere to the agreed processes for work order management</w:t>
            </w:r>
            <w:r w:rsidR="006A136A" w:rsidRPr="40D344C0">
              <w:rPr>
                <w:rFonts w:cs="Arial"/>
              </w:rPr>
              <w:t xml:space="preserve">, </w:t>
            </w:r>
            <w:r w:rsidR="007F270B" w:rsidRPr="40D344C0">
              <w:rPr>
                <w:rFonts w:cs="Arial"/>
              </w:rPr>
              <w:t>managing Quotation</w:t>
            </w:r>
            <w:r w:rsidR="00767349" w:rsidRPr="40D344C0">
              <w:rPr>
                <w:rFonts w:cs="Arial"/>
              </w:rPr>
              <w:t xml:space="preserve">s, </w:t>
            </w:r>
            <w:r w:rsidR="006A136A" w:rsidRPr="40D344C0">
              <w:rPr>
                <w:rFonts w:cs="Arial"/>
              </w:rPr>
              <w:t xml:space="preserve">raising Purchase </w:t>
            </w:r>
            <w:r w:rsidR="007F270B" w:rsidRPr="40D344C0">
              <w:rPr>
                <w:rFonts w:cs="Arial"/>
              </w:rPr>
              <w:t>Orders</w:t>
            </w:r>
            <w:r w:rsidRPr="40D344C0">
              <w:rPr>
                <w:rFonts w:cs="Arial"/>
              </w:rPr>
              <w:t xml:space="preserve"> and </w:t>
            </w:r>
            <w:r w:rsidR="002122DC" w:rsidRPr="40D344C0">
              <w:rPr>
                <w:rFonts w:cs="Arial"/>
              </w:rPr>
              <w:t>Health and Safety</w:t>
            </w:r>
            <w:r w:rsidR="002B1670" w:rsidRPr="40D344C0">
              <w:rPr>
                <w:rFonts w:cs="Arial"/>
              </w:rPr>
              <w:t xml:space="preserve"> etc</w:t>
            </w:r>
            <w:r w:rsidR="2277E887" w:rsidRPr="40D344C0">
              <w:rPr>
                <w:rFonts w:cs="Arial"/>
              </w:rPr>
              <w:t>.</w:t>
            </w:r>
            <w:r w:rsidR="00C66ED5" w:rsidRPr="40D344C0">
              <w:rPr>
                <w:rFonts w:cs="Arial"/>
              </w:rPr>
              <w:t xml:space="preserve"> </w:t>
            </w:r>
          </w:p>
          <w:p w14:paraId="6A38EEF5" w14:textId="6CAC9335" w:rsidR="00A101B5" w:rsidRPr="00A101B5" w:rsidRDefault="0009019A" w:rsidP="40D344C0">
            <w:pPr>
              <w:numPr>
                <w:ilvl w:val="0"/>
                <w:numId w:val="3"/>
              </w:numPr>
              <w:contextualSpacing/>
              <w:rPr>
                <w:rFonts w:cs="Arial"/>
                <w:color w:val="FF0000"/>
              </w:rPr>
            </w:pPr>
            <w:r w:rsidRPr="40D344C0">
              <w:rPr>
                <w:rFonts w:cs="Arial"/>
              </w:rPr>
              <w:t>A</w:t>
            </w:r>
            <w:r w:rsidR="004139B6" w:rsidRPr="40D344C0">
              <w:rPr>
                <w:rFonts w:cs="Arial"/>
              </w:rPr>
              <w:t>sk th</w:t>
            </w:r>
            <w:r w:rsidRPr="40D344C0">
              <w:rPr>
                <w:rFonts w:cs="Arial"/>
              </w:rPr>
              <w:t xml:space="preserve">e right questions for each </w:t>
            </w:r>
            <w:r w:rsidR="00773407" w:rsidRPr="40D344C0">
              <w:rPr>
                <w:rFonts w:cs="Arial"/>
              </w:rPr>
              <w:t>call</w:t>
            </w:r>
            <w:r w:rsidR="006D51C0" w:rsidRPr="40D344C0">
              <w:rPr>
                <w:rFonts w:cs="Arial"/>
              </w:rPr>
              <w:t>,</w:t>
            </w:r>
            <w:r w:rsidR="0071677D" w:rsidRPr="40D344C0">
              <w:rPr>
                <w:rFonts w:cs="Arial"/>
              </w:rPr>
              <w:t xml:space="preserve"> </w:t>
            </w:r>
            <w:r w:rsidR="540FDDDC" w:rsidRPr="40D344C0">
              <w:rPr>
                <w:rFonts w:cs="Arial"/>
              </w:rPr>
              <w:t>to</w:t>
            </w:r>
            <w:r w:rsidR="004139B6" w:rsidRPr="40D344C0">
              <w:rPr>
                <w:rFonts w:cs="Arial"/>
              </w:rPr>
              <w:t xml:space="preserve"> log the correct information, not just fo</w:t>
            </w:r>
            <w:r w:rsidRPr="40D344C0">
              <w:rPr>
                <w:rFonts w:cs="Arial"/>
              </w:rPr>
              <w:t>llow</w:t>
            </w:r>
            <w:r w:rsidR="004139B6" w:rsidRPr="40D344C0">
              <w:rPr>
                <w:rFonts w:cs="Arial"/>
              </w:rPr>
              <w:t xml:space="preserve"> scripts.</w:t>
            </w:r>
            <w:r w:rsidR="0071677D" w:rsidRPr="40D344C0">
              <w:rPr>
                <w:rFonts w:cs="Arial"/>
              </w:rPr>
              <w:t xml:space="preserve"> </w:t>
            </w:r>
          </w:p>
          <w:p w14:paraId="6B7A3CDE" w14:textId="032C549A" w:rsidR="00D72BF3" w:rsidRPr="0059417C" w:rsidRDefault="000A4799" w:rsidP="40D344C0">
            <w:pPr>
              <w:numPr>
                <w:ilvl w:val="0"/>
                <w:numId w:val="3"/>
              </w:numPr>
              <w:contextualSpacing/>
              <w:rPr>
                <w:rFonts w:cs="Arial"/>
                <w:color w:val="FF0000"/>
              </w:rPr>
            </w:pPr>
            <w:r w:rsidRPr="40D344C0">
              <w:rPr>
                <w:rFonts w:cs="Arial"/>
              </w:rPr>
              <w:t xml:space="preserve">Use the various </w:t>
            </w:r>
            <w:r w:rsidR="0071677D" w:rsidRPr="40D344C0">
              <w:rPr>
                <w:rFonts w:cs="Arial"/>
              </w:rPr>
              <w:t>FM</w:t>
            </w:r>
            <w:r w:rsidR="002F02D9" w:rsidRPr="40D344C0">
              <w:rPr>
                <w:rFonts w:cs="Arial"/>
              </w:rPr>
              <w:t xml:space="preserve"> and </w:t>
            </w:r>
            <w:r w:rsidR="00F00CA9" w:rsidRPr="40D344C0">
              <w:rPr>
                <w:rFonts w:cs="Arial"/>
              </w:rPr>
              <w:t>Finance</w:t>
            </w:r>
            <w:r w:rsidR="004139B6" w:rsidRPr="40D344C0">
              <w:rPr>
                <w:rFonts w:cs="Arial"/>
              </w:rPr>
              <w:t xml:space="preserve"> systems</w:t>
            </w:r>
            <w:r w:rsidRPr="40D344C0">
              <w:rPr>
                <w:rFonts w:cs="Arial"/>
              </w:rPr>
              <w:t xml:space="preserve"> deployed</w:t>
            </w:r>
            <w:r w:rsidR="006A136A" w:rsidRPr="40D344C0">
              <w:rPr>
                <w:rFonts w:cs="Arial"/>
              </w:rPr>
              <w:t xml:space="preserve"> to support work delivery</w:t>
            </w:r>
            <w:r w:rsidR="00FC1599" w:rsidRPr="40D344C0">
              <w:rPr>
                <w:rFonts w:cs="Arial"/>
              </w:rPr>
              <w:t xml:space="preserve"> and reportin</w:t>
            </w:r>
            <w:r w:rsidR="00AD569A" w:rsidRPr="40D344C0">
              <w:rPr>
                <w:rFonts w:cs="Arial"/>
              </w:rPr>
              <w:t>g</w:t>
            </w:r>
            <w:r w:rsidR="004139B6" w:rsidRPr="40D344C0">
              <w:rPr>
                <w:rFonts w:cs="Arial"/>
              </w:rPr>
              <w:t>, e.g. Global Maximo</w:t>
            </w:r>
            <w:r w:rsidR="006A136A" w:rsidRPr="40D344C0">
              <w:rPr>
                <w:rFonts w:cs="Arial"/>
              </w:rPr>
              <w:t>, SAP etc</w:t>
            </w:r>
            <w:r w:rsidR="710EF8C7" w:rsidRPr="40D344C0">
              <w:rPr>
                <w:rFonts w:cs="Arial"/>
              </w:rPr>
              <w:t>.</w:t>
            </w:r>
            <w:r w:rsidR="00773407" w:rsidRPr="40D344C0">
              <w:rPr>
                <w:lang w:eastAsia="en-US"/>
              </w:rPr>
              <w:t xml:space="preserve"> </w:t>
            </w:r>
          </w:p>
        </w:tc>
      </w:tr>
    </w:tbl>
    <w:p w14:paraId="3EAF8910" w14:textId="77777777" w:rsidR="00D4175C" w:rsidRDefault="00D4175C"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9B3AFD5" w14:textId="77777777" w:rsidTr="6F01130D">
        <w:trPr>
          <w:trHeight w:val="565"/>
        </w:trPr>
        <w:tc>
          <w:tcPr>
            <w:tcW w:w="10458" w:type="dxa"/>
            <w:shd w:val="clear" w:color="auto" w:fill="F2F2F2" w:themeFill="background1" w:themeFillShade="F2"/>
            <w:vAlign w:val="center"/>
          </w:tcPr>
          <w:p w14:paraId="6F2A02A0" w14:textId="77777777" w:rsidR="00366A73" w:rsidRPr="00315425" w:rsidRDefault="00366A73" w:rsidP="00161F93">
            <w:pPr>
              <w:pStyle w:val="titregris"/>
              <w:framePr w:hSpace="0" w:wrap="auto" w:vAnchor="margin" w:hAnchor="text" w:xAlign="left" w:yAlign="inline"/>
            </w:pPr>
            <w:r w:rsidRPr="40D344C0">
              <w:rPr>
                <w:color w:val="FF0000"/>
              </w:rPr>
              <w:t>5</w:t>
            </w:r>
            <w:bookmarkStart w:id="2" w:name="_Int_l2TpXAr4"/>
            <w:r w:rsidRPr="40D344C0">
              <w:rPr>
                <w:color w:val="FF0000"/>
              </w:rPr>
              <w:t>.</w:t>
            </w:r>
            <w:r>
              <w:t xml:space="preserve">  Main</w:t>
            </w:r>
            <w:bookmarkEnd w:id="2"/>
            <w:r>
              <w:t xml:space="preserve"> assignments </w:t>
            </w:r>
            <w:r w:rsidRPr="40D344C0">
              <w:rPr>
                <w:b w:val="0"/>
                <w:sz w:val="16"/>
                <w:szCs w:val="16"/>
              </w:rPr>
              <w:t>–</w:t>
            </w:r>
            <w:r w:rsidRPr="40D344C0">
              <w:rPr>
                <w:sz w:val="16"/>
                <w:szCs w:val="16"/>
              </w:rPr>
              <w:t xml:space="preserve"> </w:t>
            </w:r>
            <w:r w:rsidRPr="40D344C0">
              <w:rPr>
                <w:b w:val="0"/>
                <w:sz w:val="16"/>
                <w:szCs w:val="16"/>
              </w:rPr>
              <w:t>Indicate the main activities / duties to be conducted in the job.</w:t>
            </w:r>
          </w:p>
        </w:tc>
      </w:tr>
      <w:tr w:rsidR="00366A73" w:rsidRPr="00062691" w14:paraId="3486CEB2" w14:textId="77777777" w:rsidTr="6F01130D">
        <w:trPr>
          <w:trHeight w:val="620"/>
        </w:trPr>
        <w:tc>
          <w:tcPr>
            <w:tcW w:w="10458" w:type="dxa"/>
          </w:tcPr>
          <w:p w14:paraId="48C37D24" w14:textId="5DF72C50" w:rsidR="005A3C64" w:rsidRPr="004139B6" w:rsidRDefault="718CBD5B" w:rsidP="40D344C0">
            <w:pPr>
              <w:numPr>
                <w:ilvl w:val="0"/>
                <w:numId w:val="3"/>
              </w:numPr>
              <w:spacing w:before="40" w:after="40"/>
              <w:rPr>
                <w:rFonts w:cs="Arial"/>
                <w:color w:val="000000" w:themeColor="text1"/>
              </w:rPr>
            </w:pPr>
            <w:r w:rsidRPr="76F2FC95">
              <w:rPr>
                <w:rFonts w:cs="Arial"/>
                <w:color w:val="000000" w:themeColor="text1"/>
              </w:rPr>
              <w:t>E</w:t>
            </w:r>
            <w:r w:rsidR="1C68B1E2" w:rsidRPr="76F2FC95">
              <w:rPr>
                <w:rFonts w:cs="Arial"/>
                <w:color w:val="000000" w:themeColor="text1"/>
              </w:rPr>
              <w:t xml:space="preserve">nsure all work order </w:t>
            </w:r>
            <w:r w:rsidR="4CB7924C" w:rsidRPr="76F2FC95">
              <w:rPr>
                <w:rFonts w:cs="Arial"/>
                <w:color w:val="000000" w:themeColor="text1"/>
              </w:rPr>
              <w:t>information</w:t>
            </w:r>
            <w:r w:rsidR="1C68B1E2" w:rsidRPr="76F2FC95">
              <w:rPr>
                <w:rFonts w:cs="Arial"/>
                <w:color w:val="000000" w:themeColor="text1"/>
              </w:rPr>
              <w:t xml:space="preserve"> </w:t>
            </w:r>
            <w:r w:rsidR="4CB7924C" w:rsidRPr="76F2FC95">
              <w:rPr>
                <w:rFonts w:cs="Arial"/>
                <w:color w:val="000000" w:themeColor="text1"/>
              </w:rPr>
              <w:t>is</w:t>
            </w:r>
            <w:r w:rsidR="4E34878B" w:rsidRPr="76F2FC95">
              <w:rPr>
                <w:rFonts w:cs="Arial"/>
                <w:color w:val="000000" w:themeColor="text1"/>
              </w:rPr>
              <w:t xml:space="preserve"> accurately recorded </w:t>
            </w:r>
            <w:r w:rsidR="3B189DEF" w:rsidRPr="76F2FC95">
              <w:rPr>
                <w:rFonts w:cs="Arial"/>
                <w:color w:val="000000" w:themeColor="text1"/>
              </w:rPr>
              <w:t xml:space="preserve">in the required system </w:t>
            </w:r>
            <w:r w:rsidR="4E34878B" w:rsidRPr="76F2FC95">
              <w:rPr>
                <w:rFonts w:cs="Arial"/>
                <w:color w:val="000000" w:themeColor="text1"/>
              </w:rPr>
              <w:t xml:space="preserve">for work </w:t>
            </w:r>
            <w:proofErr w:type="gramStart"/>
            <w:r w:rsidR="4E34878B" w:rsidRPr="76F2FC95">
              <w:rPr>
                <w:rFonts w:cs="Arial"/>
                <w:color w:val="000000" w:themeColor="text1"/>
              </w:rPr>
              <w:t>competed</w:t>
            </w:r>
            <w:proofErr w:type="gramEnd"/>
            <w:r w:rsidR="4E34878B" w:rsidRPr="76F2FC95">
              <w:rPr>
                <w:rFonts w:cs="Arial"/>
                <w:color w:val="000000" w:themeColor="text1"/>
              </w:rPr>
              <w:t xml:space="preserve"> by Site Delivery Teams and </w:t>
            </w:r>
            <w:bookmarkStart w:id="3" w:name="_Int_3uHlrNsx"/>
            <w:proofErr w:type="gramStart"/>
            <w:r w:rsidR="4E34878B" w:rsidRPr="76F2FC95">
              <w:rPr>
                <w:rFonts w:cs="Arial"/>
                <w:color w:val="000000" w:themeColor="text1"/>
              </w:rPr>
              <w:t>Third Part</w:t>
            </w:r>
            <w:r w:rsidR="4CB7924C" w:rsidRPr="76F2FC95">
              <w:rPr>
                <w:rFonts w:cs="Arial"/>
                <w:color w:val="000000" w:themeColor="text1"/>
              </w:rPr>
              <w:t>y</w:t>
            </w:r>
            <w:bookmarkEnd w:id="3"/>
            <w:proofErr w:type="gramEnd"/>
            <w:r w:rsidR="4CB7924C" w:rsidRPr="76F2FC95">
              <w:rPr>
                <w:rFonts w:cs="Arial"/>
                <w:color w:val="000000" w:themeColor="text1"/>
              </w:rPr>
              <w:t xml:space="preserve"> Suppliers</w:t>
            </w:r>
            <w:r w:rsidR="3B189DEF" w:rsidRPr="76F2FC95">
              <w:rPr>
                <w:rFonts w:cs="Arial"/>
                <w:color w:val="000000" w:themeColor="text1"/>
              </w:rPr>
              <w:t xml:space="preserve">, escalate any </w:t>
            </w:r>
            <w:r w:rsidR="093A31C8" w:rsidRPr="76F2FC95">
              <w:rPr>
                <w:rFonts w:cs="Arial"/>
                <w:color w:val="000000" w:themeColor="text1"/>
              </w:rPr>
              <w:t>non-compliance</w:t>
            </w:r>
            <w:r w:rsidR="3B189DEF" w:rsidRPr="76F2FC95">
              <w:rPr>
                <w:rFonts w:cs="Arial"/>
                <w:color w:val="000000" w:themeColor="text1"/>
              </w:rPr>
              <w:t xml:space="preserve"> which </w:t>
            </w:r>
            <w:r w:rsidR="613D817C" w:rsidRPr="76F2FC95">
              <w:rPr>
                <w:rFonts w:cs="Arial"/>
                <w:color w:val="000000" w:themeColor="text1"/>
              </w:rPr>
              <w:t>represents a risk to the appropriate people.</w:t>
            </w:r>
          </w:p>
          <w:p w14:paraId="7D76C48D" w14:textId="79EF28CF" w:rsidR="13117262" w:rsidRDefault="13117262" w:rsidP="76F2FC95">
            <w:pPr>
              <w:numPr>
                <w:ilvl w:val="0"/>
                <w:numId w:val="3"/>
              </w:numPr>
              <w:spacing w:before="40" w:after="40"/>
              <w:rPr>
                <w:rFonts w:cs="Arial"/>
                <w:color w:val="000000" w:themeColor="text1"/>
                <w:szCs w:val="20"/>
              </w:rPr>
            </w:pPr>
            <w:r w:rsidRPr="6F01130D">
              <w:rPr>
                <w:rFonts w:cs="Arial"/>
                <w:color w:val="000000" w:themeColor="text1"/>
                <w:szCs w:val="20"/>
              </w:rPr>
              <w:t xml:space="preserve">Monitoring performance of contractual KPIs and SLAs, highlighting any risk of failure throughout the month to the </w:t>
            </w:r>
            <w:r w:rsidR="5806A9A0" w:rsidRPr="6F01130D">
              <w:rPr>
                <w:rFonts w:cs="Arial"/>
                <w:color w:val="000000" w:themeColor="text1"/>
                <w:szCs w:val="20"/>
              </w:rPr>
              <w:t>Accou</w:t>
            </w:r>
            <w:r w:rsidR="198A2DFA" w:rsidRPr="6F01130D">
              <w:rPr>
                <w:rFonts w:cs="Arial"/>
                <w:color w:val="000000" w:themeColor="text1"/>
                <w:szCs w:val="20"/>
              </w:rPr>
              <w:t>n</w:t>
            </w:r>
            <w:r w:rsidR="5806A9A0" w:rsidRPr="6F01130D">
              <w:rPr>
                <w:rFonts w:cs="Arial"/>
                <w:color w:val="000000" w:themeColor="text1"/>
                <w:szCs w:val="20"/>
              </w:rPr>
              <w:t>t Team</w:t>
            </w:r>
            <w:r w:rsidR="0FD70AA3" w:rsidRPr="6F01130D">
              <w:rPr>
                <w:rFonts w:cs="Arial"/>
                <w:color w:val="000000" w:themeColor="text1"/>
                <w:szCs w:val="20"/>
              </w:rPr>
              <w:t>.</w:t>
            </w:r>
          </w:p>
          <w:p w14:paraId="35ABC2F9" w14:textId="69BF8B26" w:rsidR="00087284" w:rsidRDefault="009E595A" w:rsidP="00AD5589">
            <w:pPr>
              <w:numPr>
                <w:ilvl w:val="0"/>
                <w:numId w:val="3"/>
              </w:numPr>
              <w:spacing w:before="40" w:after="40"/>
              <w:rPr>
                <w:rFonts w:cs="Arial"/>
                <w:color w:val="000000" w:themeColor="text1"/>
                <w:szCs w:val="20"/>
              </w:rPr>
            </w:pPr>
            <w:r w:rsidRPr="76F2FC95">
              <w:rPr>
                <w:rFonts w:cs="Arial"/>
                <w:color w:val="000000" w:themeColor="text1"/>
              </w:rPr>
              <w:t>B</w:t>
            </w:r>
            <w:r w:rsidR="004139B6" w:rsidRPr="76F2FC95">
              <w:rPr>
                <w:rFonts w:cs="Arial"/>
                <w:color w:val="000000" w:themeColor="text1"/>
              </w:rPr>
              <w:t>uild</w:t>
            </w:r>
            <w:r w:rsidR="00DB33E4" w:rsidRPr="76F2FC95">
              <w:rPr>
                <w:rFonts w:cs="Arial"/>
                <w:color w:val="000000" w:themeColor="text1"/>
              </w:rPr>
              <w:t xml:space="preserve"> </w:t>
            </w:r>
            <w:r w:rsidR="009A7783" w:rsidRPr="76F2FC95">
              <w:rPr>
                <w:rFonts w:cs="Arial"/>
                <w:color w:val="000000" w:themeColor="text1"/>
              </w:rPr>
              <w:t xml:space="preserve">effective </w:t>
            </w:r>
            <w:r w:rsidR="004139B6" w:rsidRPr="76F2FC95">
              <w:rPr>
                <w:rFonts w:cs="Arial"/>
                <w:color w:val="000000" w:themeColor="text1"/>
              </w:rPr>
              <w:t>relationship</w:t>
            </w:r>
            <w:r w:rsidR="00D4175C" w:rsidRPr="76F2FC95">
              <w:rPr>
                <w:rFonts w:cs="Arial"/>
                <w:color w:val="000000" w:themeColor="text1"/>
              </w:rPr>
              <w:t>s</w:t>
            </w:r>
            <w:r w:rsidR="004139B6" w:rsidRPr="76F2FC95">
              <w:rPr>
                <w:rFonts w:cs="Arial"/>
                <w:color w:val="000000" w:themeColor="text1"/>
              </w:rPr>
              <w:t xml:space="preserve"> with key Stakeholders on-sit</w:t>
            </w:r>
            <w:r w:rsidR="009A7783" w:rsidRPr="76F2FC95">
              <w:rPr>
                <w:rFonts w:cs="Arial"/>
                <w:color w:val="000000" w:themeColor="text1"/>
              </w:rPr>
              <w:t>e,</w:t>
            </w:r>
            <w:r w:rsidR="004139B6" w:rsidRPr="76F2FC95">
              <w:rPr>
                <w:rFonts w:cs="Arial"/>
                <w:color w:val="000000" w:themeColor="text1"/>
              </w:rPr>
              <w:t xml:space="preserve"> understand site requirements and specifications.</w:t>
            </w:r>
          </w:p>
          <w:p w14:paraId="60111E16" w14:textId="4D3E2367" w:rsidR="004139B6" w:rsidRPr="00DB33E4" w:rsidRDefault="05F7BDAB" w:rsidP="40D344C0">
            <w:pPr>
              <w:numPr>
                <w:ilvl w:val="0"/>
                <w:numId w:val="3"/>
              </w:numPr>
              <w:spacing w:before="40" w:after="40"/>
              <w:rPr>
                <w:rFonts w:cs="Arial"/>
                <w:color w:val="000000" w:themeColor="text1"/>
              </w:rPr>
            </w:pPr>
            <w:r w:rsidRPr="76F2FC95">
              <w:rPr>
                <w:rFonts w:cs="Arial"/>
                <w:color w:val="000000" w:themeColor="text1"/>
              </w:rPr>
              <w:t>Take a proactive approach</w:t>
            </w:r>
            <w:r w:rsidR="59D666EF" w:rsidRPr="76F2FC95">
              <w:rPr>
                <w:rFonts w:cs="Arial"/>
                <w:color w:val="000000" w:themeColor="text1"/>
              </w:rPr>
              <w:t xml:space="preserve"> using the business processes in place to manage work orders through to closure</w:t>
            </w:r>
            <w:r w:rsidR="701176ED" w:rsidRPr="76F2FC95">
              <w:rPr>
                <w:rFonts w:cs="Arial"/>
                <w:color w:val="000000" w:themeColor="text1"/>
              </w:rPr>
              <w:t xml:space="preserve">, managing risk, adding value to key </w:t>
            </w:r>
            <w:r w:rsidR="4B6DA213" w:rsidRPr="76F2FC95">
              <w:rPr>
                <w:rFonts w:cs="Arial"/>
                <w:color w:val="000000" w:themeColor="text1"/>
              </w:rPr>
              <w:t>stakeholders,</w:t>
            </w:r>
            <w:r w:rsidR="303CABE7" w:rsidRPr="76F2FC95">
              <w:rPr>
                <w:rFonts w:cs="Arial"/>
                <w:color w:val="000000" w:themeColor="text1"/>
              </w:rPr>
              <w:t xml:space="preserve"> and taking responsibility.</w:t>
            </w:r>
            <w:r w:rsidR="004139B6" w:rsidRPr="76F2FC95">
              <w:rPr>
                <w:rFonts w:cs="Arial"/>
                <w:color w:val="000000" w:themeColor="text1"/>
              </w:rPr>
              <w:t xml:space="preserve"> </w:t>
            </w:r>
          </w:p>
          <w:p w14:paraId="71643AF6" w14:textId="345621A0" w:rsidR="004139B6" w:rsidRPr="00DB33E4" w:rsidRDefault="00D36154" w:rsidP="00DB33E4">
            <w:pPr>
              <w:numPr>
                <w:ilvl w:val="0"/>
                <w:numId w:val="3"/>
              </w:numPr>
              <w:spacing w:before="40" w:after="40"/>
              <w:rPr>
                <w:rFonts w:cs="Arial"/>
                <w:color w:val="000000" w:themeColor="text1"/>
                <w:szCs w:val="20"/>
              </w:rPr>
            </w:pPr>
            <w:r w:rsidRPr="76F2FC95">
              <w:rPr>
                <w:rFonts w:cs="Arial"/>
                <w:color w:val="000000" w:themeColor="text1"/>
              </w:rPr>
              <w:t>R</w:t>
            </w:r>
            <w:r w:rsidR="004139B6" w:rsidRPr="76F2FC95">
              <w:rPr>
                <w:rFonts w:cs="Arial"/>
                <w:color w:val="000000" w:themeColor="text1"/>
              </w:rPr>
              <w:t xml:space="preserve">espond </w:t>
            </w:r>
            <w:r w:rsidRPr="76F2FC95">
              <w:rPr>
                <w:rFonts w:cs="Arial"/>
                <w:color w:val="000000" w:themeColor="text1"/>
              </w:rPr>
              <w:t xml:space="preserve">in a timely manner and in line with stakeholder </w:t>
            </w:r>
            <w:r w:rsidR="00ED30FF" w:rsidRPr="76F2FC95">
              <w:rPr>
                <w:rFonts w:cs="Arial"/>
                <w:color w:val="000000" w:themeColor="text1"/>
              </w:rPr>
              <w:t xml:space="preserve">expectations/agreements to </w:t>
            </w:r>
            <w:r w:rsidR="004139B6" w:rsidRPr="76F2FC95">
              <w:rPr>
                <w:rFonts w:cs="Arial"/>
                <w:color w:val="000000" w:themeColor="text1"/>
              </w:rPr>
              <w:t xml:space="preserve">questions and requests </w:t>
            </w:r>
          </w:p>
          <w:p w14:paraId="2D36ED66" w14:textId="565274C2" w:rsidR="004139B6" w:rsidRPr="004139B6" w:rsidRDefault="004139B6" w:rsidP="00AD5589">
            <w:pPr>
              <w:numPr>
                <w:ilvl w:val="0"/>
                <w:numId w:val="3"/>
              </w:numPr>
              <w:spacing w:before="40" w:after="40"/>
              <w:rPr>
                <w:rFonts w:cs="Arial"/>
                <w:color w:val="000000" w:themeColor="text1"/>
                <w:szCs w:val="20"/>
              </w:rPr>
            </w:pPr>
            <w:r w:rsidRPr="76F2FC95">
              <w:rPr>
                <w:rFonts w:cs="Arial"/>
                <w:color w:val="000000" w:themeColor="text1"/>
              </w:rPr>
              <w:t xml:space="preserve">To achieve a high degree of Customer and Supplier satisfaction, </w:t>
            </w:r>
            <w:r w:rsidR="009A3F5B" w:rsidRPr="76F2FC95">
              <w:rPr>
                <w:rFonts w:cs="Arial"/>
                <w:color w:val="000000" w:themeColor="text1"/>
              </w:rPr>
              <w:t xml:space="preserve">using </w:t>
            </w:r>
            <w:r w:rsidRPr="76F2FC95">
              <w:rPr>
                <w:rFonts w:cs="Arial"/>
                <w:color w:val="000000" w:themeColor="text1"/>
              </w:rPr>
              <w:t>logic</w:t>
            </w:r>
            <w:r w:rsidR="006D63B3" w:rsidRPr="76F2FC95">
              <w:rPr>
                <w:rFonts w:cs="Arial"/>
                <w:color w:val="000000" w:themeColor="text1"/>
              </w:rPr>
              <w:t>al problem solving</w:t>
            </w:r>
            <w:r w:rsidR="006064EE" w:rsidRPr="76F2FC95">
              <w:rPr>
                <w:rFonts w:cs="Arial"/>
                <w:color w:val="000000" w:themeColor="text1"/>
              </w:rPr>
              <w:t>, attention to detail</w:t>
            </w:r>
            <w:r w:rsidR="009A3F5B" w:rsidRPr="76F2FC95">
              <w:rPr>
                <w:rFonts w:cs="Arial"/>
                <w:color w:val="000000" w:themeColor="text1"/>
              </w:rPr>
              <w:t xml:space="preserve">, acting professionally </w:t>
            </w:r>
            <w:r w:rsidRPr="76F2FC95">
              <w:rPr>
                <w:rFonts w:cs="Arial"/>
                <w:color w:val="000000" w:themeColor="text1"/>
              </w:rPr>
              <w:t xml:space="preserve">and </w:t>
            </w:r>
            <w:r w:rsidR="00C83EB1" w:rsidRPr="76F2FC95">
              <w:rPr>
                <w:rFonts w:cs="Arial"/>
                <w:color w:val="000000" w:themeColor="text1"/>
              </w:rPr>
              <w:t xml:space="preserve">applying </w:t>
            </w:r>
            <w:r w:rsidRPr="76F2FC95">
              <w:rPr>
                <w:rFonts w:cs="Arial"/>
                <w:color w:val="000000" w:themeColor="text1"/>
              </w:rPr>
              <w:t xml:space="preserve">common sense to requests for assistance, </w:t>
            </w:r>
            <w:r w:rsidR="00D4175C" w:rsidRPr="76F2FC95">
              <w:rPr>
                <w:rFonts w:cs="Arial"/>
                <w:color w:val="000000" w:themeColor="text1"/>
              </w:rPr>
              <w:t xml:space="preserve">and </w:t>
            </w:r>
            <w:r w:rsidRPr="76F2FC95">
              <w:rPr>
                <w:rFonts w:cs="Arial"/>
                <w:color w:val="000000" w:themeColor="text1"/>
              </w:rPr>
              <w:t xml:space="preserve">ensuring that identified criteria are escalated in accordance with procedures. </w:t>
            </w:r>
          </w:p>
          <w:p w14:paraId="111AE393" w14:textId="6CEBC620" w:rsidR="004139B6" w:rsidRPr="00DB33E4" w:rsidRDefault="00A104E8" w:rsidP="00DB33E4">
            <w:pPr>
              <w:numPr>
                <w:ilvl w:val="0"/>
                <w:numId w:val="3"/>
              </w:numPr>
              <w:spacing w:before="40" w:after="40"/>
              <w:rPr>
                <w:rFonts w:cs="Arial"/>
                <w:color w:val="000000" w:themeColor="text1"/>
                <w:szCs w:val="20"/>
              </w:rPr>
            </w:pPr>
            <w:r w:rsidRPr="76F2FC95">
              <w:rPr>
                <w:rFonts w:cs="Arial"/>
                <w:color w:val="000000" w:themeColor="text1"/>
              </w:rPr>
              <w:t xml:space="preserve">Support </w:t>
            </w:r>
            <w:r w:rsidR="00907D3B" w:rsidRPr="76F2FC95">
              <w:rPr>
                <w:rFonts w:cs="Arial"/>
                <w:color w:val="000000" w:themeColor="text1"/>
              </w:rPr>
              <w:t>Continuous Improvement of both the team and as an individual</w:t>
            </w:r>
            <w:r w:rsidR="004B58BF" w:rsidRPr="76F2FC95">
              <w:rPr>
                <w:rFonts w:cs="Arial"/>
                <w:color w:val="000000" w:themeColor="text1"/>
              </w:rPr>
              <w:t xml:space="preserve">, </w:t>
            </w:r>
            <w:r w:rsidR="004139B6" w:rsidRPr="76F2FC95">
              <w:rPr>
                <w:rFonts w:cs="Arial"/>
                <w:color w:val="000000" w:themeColor="text1"/>
              </w:rPr>
              <w:t>attend training and coaching sessions and incorporate any changes necessary in duties, methods, working hours and procedure</w:t>
            </w:r>
            <w:r w:rsidR="00401C7E" w:rsidRPr="76F2FC95">
              <w:rPr>
                <w:rFonts w:cs="Arial"/>
                <w:color w:val="000000" w:themeColor="text1"/>
              </w:rPr>
              <w:t xml:space="preserve">s, </w:t>
            </w:r>
            <w:r w:rsidR="00A37B6C" w:rsidRPr="76F2FC95">
              <w:rPr>
                <w:rFonts w:cs="Arial"/>
                <w:color w:val="000000" w:themeColor="text1"/>
              </w:rPr>
              <w:t xml:space="preserve">identify any potential </w:t>
            </w:r>
            <w:r w:rsidR="000228F4" w:rsidRPr="76F2FC95">
              <w:rPr>
                <w:rFonts w:cs="Arial"/>
                <w:color w:val="000000" w:themeColor="text1"/>
              </w:rPr>
              <w:t>areas of improvement</w:t>
            </w:r>
            <w:r w:rsidR="00BA729A" w:rsidRPr="76F2FC95">
              <w:rPr>
                <w:rFonts w:cs="Arial"/>
                <w:color w:val="000000" w:themeColor="text1"/>
              </w:rPr>
              <w:t xml:space="preserve"> to </w:t>
            </w:r>
            <w:r w:rsidR="0075460E" w:rsidRPr="76F2FC95">
              <w:rPr>
                <w:rFonts w:cs="Arial"/>
                <w:color w:val="000000" w:themeColor="text1"/>
              </w:rPr>
              <w:t>DIH team leader.</w:t>
            </w:r>
          </w:p>
          <w:p w14:paraId="4F993D44" w14:textId="530538B7" w:rsidR="004139B6" w:rsidRDefault="00DC1AB6" w:rsidP="00AD5589">
            <w:pPr>
              <w:numPr>
                <w:ilvl w:val="0"/>
                <w:numId w:val="3"/>
              </w:numPr>
              <w:spacing w:before="40" w:after="40"/>
              <w:rPr>
                <w:rFonts w:cs="Arial"/>
                <w:color w:val="000000" w:themeColor="text1"/>
                <w:szCs w:val="20"/>
              </w:rPr>
            </w:pPr>
            <w:r w:rsidRPr="76F2FC95">
              <w:rPr>
                <w:rFonts w:cs="Arial"/>
                <w:color w:val="000000" w:themeColor="text1"/>
              </w:rPr>
              <w:t xml:space="preserve">Ensure </w:t>
            </w:r>
            <w:r w:rsidR="009F5E78" w:rsidRPr="76F2FC95">
              <w:rPr>
                <w:rFonts w:cs="Arial"/>
                <w:color w:val="000000" w:themeColor="text1"/>
              </w:rPr>
              <w:t>a</w:t>
            </w:r>
            <w:r w:rsidR="004139B6" w:rsidRPr="76F2FC95">
              <w:rPr>
                <w:rFonts w:cs="Arial"/>
                <w:color w:val="000000" w:themeColor="text1"/>
              </w:rPr>
              <w:t>dhere</w:t>
            </w:r>
            <w:r w:rsidR="009F5E78" w:rsidRPr="76F2FC95">
              <w:rPr>
                <w:rFonts w:cs="Arial"/>
                <w:color w:val="000000" w:themeColor="text1"/>
              </w:rPr>
              <w:t>n</w:t>
            </w:r>
            <w:r w:rsidR="00AA51D4" w:rsidRPr="76F2FC95">
              <w:rPr>
                <w:rFonts w:cs="Arial"/>
                <w:color w:val="000000" w:themeColor="text1"/>
              </w:rPr>
              <w:t>ce</w:t>
            </w:r>
            <w:r w:rsidR="004139B6" w:rsidRPr="76F2FC95">
              <w:rPr>
                <w:rFonts w:cs="Arial"/>
                <w:color w:val="000000" w:themeColor="text1"/>
              </w:rPr>
              <w:t xml:space="preserve"> to </w:t>
            </w:r>
            <w:proofErr w:type="gramStart"/>
            <w:r w:rsidR="004139B6" w:rsidRPr="76F2FC95">
              <w:rPr>
                <w:rFonts w:cs="Arial"/>
                <w:color w:val="000000" w:themeColor="text1"/>
              </w:rPr>
              <w:t>the health</w:t>
            </w:r>
            <w:proofErr w:type="gramEnd"/>
            <w:r w:rsidR="004139B6" w:rsidRPr="76F2FC95">
              <w:rPr>
                <w:rFonts w:cs="Arial"/>
                <w:color w:val="000000" w:themeColor="text1"/>
              </w:rPr>
              <w:t>, safety, environmental and quality stan</w:t>
            </w:r>
            <w:r w:rsidR="004C34BE" w:rsidRPr="76F2FC95">
              <w:rPr>
                <w:rFonts w:cs="Arial"/>
                <w:color w:val="000000" w:themeColor="text1"/>
              </w:rPr>
              <w:t>dards, policies, and procedures.</w:t>
            </w:r>
          </w:p>
          <w:p w14:paraId="13761816" w14:textId="655BB56E" w:rsidR="004139B6" w:rsidRPr="00DB33E4" w:rsidRDefault="009A0F89" w:rsidP="00DB33E4">
            <w:pPr>
              <w:numPr>
                <w:ilvl w:val="0"/>
                <w:numId w:val="3"/>
              </w:numPr>
              <w:spacing w:before="40" w:after="40"/>
              <w:rPr>
                <w:rFonts w:cs="Arial"/>
                <w:color w:val="000000" w:themeColor="text1"/>
                <w:szCs w:val="20"/>
              </w:rPr>
            </w:pPr>
            <w:r w:rsidRPr="76F2FC95">
              <w:rPr>
                <w:rFonts w:cs="Arial"/>
                <w:color w:val="000000" w:themeColor="text1"/>
              </w:rPr>
              <w:t xml:space="preserve">Where required and requested to do so, update </w:t>
            </w:r>
            <w:r w:rsidR="004139B6" w:rsidRPr="76F2FC95">
              <w:rPr>
                <w:rFonts w:cs="Arial"/>
                <w:color w:val="000000" w:themeColor="text1"/>
              </w:rPr>
              <w:t>PPM schedules and ensure compliance with mandatory and statutory regulations.</w:t>
            </w:r>
          </w:p>
        </w:tc>
      </w:tr>
    </w:tbl>
    <w:p w14:paraId="32B4602D" w14:textId="77777777" w:rsidR="00366A73" w:rsidRDefault="00366A73" w:rsidP="00366A73">
      <w:pPr>
        <w:rPr>
          <w:rFonts w:cs="Arial"/>
          <w:vertAlign w:val="subscript"/>
        </w:rPr>
      </w:pPr>
    </w:p>
    <w:p w14:paraId="4CDA6C33" w14:textId="77777777" w:rsidR="00D4175C" w:rsidRPr="00114C8C" w:rsidRDefault="00D4175C"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7E62C0F" w14:textId="77777777" w:rsidTr="76F2FC95">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275AFCC" w14:textId="649DFCA3" w:rsidR="00366A73" w:rsidRPr="00FB6D69" w:rsidRDefault="00366A73" w:rsidP="00161F93">
            <w:pPr>
              <w:pStyle w:val="titregris"/>
              <w:framePr w:hSpace="0" w:wrap="auto" w:vAnchor="margin" w:hAnchor="text" w:xAlign="left" w:yAlign="inline"/>
              <w:rPr>
                <w:b w:val="0"/>
              </w:rPr>
            </w:pPr>
            <w:r w:rsidRPr="40D344C0">
              <w:rPr>
                <w:color w:val="FF0000"/>
              </w:rPr>
              <w:t>6</w:t>
            </w:r>
            <w:r w:rsidR="69D0F200" w:rsidRPr="40D344C0">
              <w:rPr>
                <w:color w:val="FF0000"/>
              </w:rPr>
              <w:t xml:space="preserve">. </w:t>
            </w:r>
            <w:r w:rsidR="69D0F200" w:rsidRPr="40D344C0">
              <w:rPr>
                <w:color w:val="1F497D" w:themeColor="text2"/>
              </w:rPr>
              <w:t>Accountabilities</w:t>
            </w:r>
            <w:r>
              <w:t xml:space="preserve"> </w:t>
            </w:r>
            <w:r w:rsidRPr="40D344C0">
              <w:rPr>
                <w:b w:val="0"/>
                <w:sz w:val="16"/>
                <w:szCs w:val="16"/>
              </w:rPr>
              <w:t>–</w:t>
            </w:r>
            <w:r w:rsidRPr="40D344C0">
              <w:rPr>
                <w:sz w:val="16"/>
                <w:szCs w:val="16"/>
              </w:rPr>
              <w:t xml:space="preserve"> </w:t>
            </w:r>
            <w:r w:rsidRPr="40D344C0">
              <w:rPr>
                <w:b w:val="0"/>
                <w:sz w:val="16"/>
                <w:szCs w:val="16"/>
              </w:rPr>
              <w:t>Give the 3 to 5 key outputs of the position vis-à-vis the organization; they should focus on end results, not duties or activities.</w:t>
            </w:r>
          </w:p>
        </w:tc>
      </w:tr>
      <w:tr w:rsidR="00366A73" w:rsidRPr="00062691" w14:paraId="1C2B986D" w14:textId="77777777" w:rsidTr="76F2FC95">
        <w:trPr>
          <w:trHeight w:val="620"/>
        </w:trPr>
        <w:tc>
          <w:tcPr>
            <w:tcW w:w="10456" w:type="dxa"/>
            <w:tcBorders>
              <w:top w:val="nil"/>
              <w:left w:val="single" w:sz="2" w:space="0" w:color="auto"/>
              <w:bottom w:val="single" w:sz="4" w:space="0" w:color="auto"/>
              <w:right w:val="single" w:sz="4" w:space="0" w:color="auto"/>
            </w:tcBorders>
          </w:tcPr>
          <w:p w14:paraId="062B670A" w14:textId="243B12A1" w:rsidR="000445F1" w:rsidRDefault="78509CAB" w:rsidP="40D344C0">
            <w:pPr>
              <w:numPr>
                <w:ilvl w:val="0"/>
                <w:numId w:val="3"/>
              </w:numPr>
              <w:spacing w:before="40" w:after="40"/>
              <w:rPr>
                <w:rFonts w:cs="Arial"/>
              </w:rPr>
            </w:pPr>
            <w:r w:rsidRPr="76F2FC95">
              <w:rPr>
                <w:rFonts w:cs="Arial"/>
              </w:rPr>
              <w:t xml:space="preserve">Ensure that all </w:t>
            </w:r>
            <w:proofErr w:type="gramStart"/>
            <w:r w:rsidRPr="76F2FC95">
              <w:rPr>
                <w:rFonts w:cs="Arial"/>
              </w:rPr>
              <w:t>works are</w:t>
            </w:r>
            <w:proofErr w:type="gramEnd"/>
            <w:r w:rsidRPr="76F2FC95">
              <w:rPr>
                <w:rFonts w:cs="Arial"/>
              </w:rPr>
              <w:t xml:space="preserve"> planned and scheduled for delivery in alignment with contract</w:t>
            </w:r>
            <w:r w:rsidR="0C2B99B6" w:rsidRPr="76F2FC95">
              <w:rPr>
                <w:rFonts w:cs="Arial"/>
              </w:rPr>
              <w:t xml:space="preserve">, legal requirements and </w:t>
            </w:r>
            <w:bookmarkStart w:id="4" w:name="_Int_cE4cgnSM"/>
            <w:r w:rsidR="0C2B99B6" w:rsidRPr="76F2FC95">
              <w:rPr>
                <w:rFonts w:cs="Arial"/>
              </w:rPr>
              <w:t>compliant</w:t>
            </w:r>
            <w:bookmarkEnd w:id="4"/>
            <w:r w:rsidR="0C2B99B6" w:rsidRPr="76F2FC95">
              <w:rPr>
                <w:rFonts w:cs="Arial"/>
              </w:rPr>
              <w:t xml:space="preserve"> with Sodexo policy and </w:t>
            </w:r>
            <w:r w:rsidR="50C4686C" w:rsidRPr="76F2FC95">
              <w:rPr>
                <w:rFonts w:cs="Arial"/>
              </w:rPr>
              <w:t>procedures.</w:t>
            </w:r>
          </w:p>
          <w:p w14:paraId="57B092FB" w14:textId="3BA333A3" w:rsidR="000445F1" w:rsidRDefault="00120738" w:rsidP="0059417C">
            <w:pPr>
              <w:numPr>
                <w:ilvl w:val="0"/>
                <w:numId w:val="3"/>
              </w:numPr>
              <w:spacing w:before="40" w:after="40"/>
              <w:rPr>
                <w:rFonts w:cs="Arial"/>
                <w:szCs w:val="20"/>
              </w:rPr>
            </w:pPr>
            <w:r w:rsidRPr="76F2FC95">
              <w:rPr>
                <w:rFonts w:cs="Arial"/>
              </w:rPr>
              <w:t>Lead r</w:t>
            </w:r>
            <w:r w:rsidR="00E26220" w:rsidRPr="76F2FC95">
              <w:rPr>
                <w:rFonts w:cs="Arial"/>
              </w:rPr>
              <w:t xml:space="preserve">egular meetings </w:t>
            </w:r>
            <w:r w:rsidR="009822E6" w:rsidRPr="76F2FC95">
              <w:rPr>
                <w:rFonts w:cs="Arial"/>
              </w:rPr>
              <w:t>with the Account team where performance, risk</w:t>
            </w:r>
            <w:r w:rsidR="00B577E7" w:rsidRPr="76F2FC95">
              <w:rPr>
                <w:rFonts w:cs="Arial"/>
              </w:rPr>
              <w:t>,</w:t>
            </w:r>
            <w:r w:rsidR="004C21CB" w:rsidRPr="76F2FC95">
              <w:rPr>
                <w:rFonts w:cs="Arial"/>
              </w:rPr>
              <w:t xml:space="preserve"> </w:t>
            </w:r>
            <w:r w:rsidR="00B577E7" w:rsidRPr="76F2FC95">
              <w:rPr>
                <w:rFonts w:cs="Arial"/>
              </w:rPr>
              <w:t xml:space="preserve">value and </w:t>
            </w:r>
            <w:r w:rsidR="00A3401C" w:rsidRPr="76F2FC95">
              <w:rPr>
                <w:rFonts w:cs="Arial"/>
              </w:rPr>
              <w:t xml:space="preserve">opportunities are formally reported and </w:t>
            </w:r>
            <w:r w:rsidR="00CB41EE" w:rsidRPr="76F2FC95">
              <w:rPr>
                <w:rFonts w:cs="Arial"/>
              </w:rPr>
              <w:t>recorded</w:t>
            </w:r>
            <w:r w:rsidR="009555CD" w:rsidRPr="76F2FC95">
              <w:rPr>
                <w:rFonts w:cs="Arial"/>
              </w:rPr>
              <w:t>.</w:t>
            </w:r>
          </w:p>
          <w:p w14:paraId="204FDA31" w14:textId="5B59116A" w:rsidR="000445F1" w:rsidRDefault="009555CD" w:rsidP="0059417C">
            <w:pPr>
              <w:numPr>
                <w:ilvl w:val="0"/>
                <w:numId w:val="3"/>
              </w:numPr>
              <w:spacing w:before="40" w:after="40"/>
              <w:rPr>
                <w:rFonts w:cs="Arial"/>
                <w:szCs w:val="20"/>
              </w:rPr>
            </w:pPr>
            <w:r w:rsidRPr="76F2FC95">
              <w:rPr>
                <w:rFonts w:cs="Arial"/>
              </w:rPr>
              <w:t xml:space="preserve">Work with and </w:t>
            </w:r>
            <w:r w:rsidR="005C7AA9" w:rsidRPr="76F2FC95">
              <w:rPr>
                <w:rFonts w:cs="Arial"/>
              </w:rPr>
              <w:t xml:space="preserve">collaborate to build effective relationships with key stakeholders (Account </w:t>
            </w:r>
            <w:r w:rsidR="00893520" w:rsidRPr="76F2FC95">
              <w:rPr>
                <w:rFonts w:cs="Arial"/>
              </w:rPr>
              <w:t xml:space="preserve">Mgmt. </w:t>
            </w:r>
            <w:r w:rsidR="005C7AA9" w:rsidRPr="76F2FC95">
              <w:rPr>
                <w:rFonts w:cs="Arial"/>
              </w:rPr>
              <w:t>and Site Delivery Team)</w:t>
            </w:r>
          </w:p>
          <w:p w14:paraId="274CA554" w14:textId="11EF63BD" w:rsidR="000445F1" w:rsidRDefault="00C30817" w:rsidP="0059417C">
            <w:pPr>
              <w:numPr>
                <w:ilvl w:val="0"/>
                <w:numId w:val="3"/>
              </w:numPr>
              <w:spacing w:before="40" w:after="40"/>
              <w:rPr>
                <w:rFonts w:cs="Arial"/>
                <w:szCs w:val="20"/>
              </w:rPr>
            </w:pPr>
            <w:r w:rsidRPr="76F2FC95">
              <w:rPr>
                <w:rFonts w:cs="Arial"/>
              </w:rPr>
              <w:t xml:space="preserve">Work orders are </w:t>
            </w:r>
            <w:r w:rsidR="002E0CCD" w:rsidRPr="76F2FC95">
              <w:rPr>
                <w:rFonts w:cs="Arial"/>
              </w:rPr>
              <w:t xml:space="preserve">monitored from generation to </w:t>
            </w:r>
            <w:r w:rsidR="00893520" w:rsidRPr="76F2FC95">
              <w:rPr>
                <w:rFonts w:cs="Arial"/>
              </w:rPr>
              <w:t>closure,</w:t>
            </w:r>
            <w:r w:rsidR="002E0CCD" w:rsidRPr="76F2FC95">
              <w:rPr>
                <w:rFonts w:cs="Arial"/>
              </w:rPr>
              <w:t xml:space="preserve"> and effective processes are in place to highlight any risk and to escal</w:t>
            </w:r>
            <w:r w:rsidR="0069696C" w:rsidRPr="76F2FC95">
              <w:rPr>
                <w:rFonts w:cs="Arial"/>
              </w:rPr>
              <w:t>ate in accordance with contractual and local agreements</w:t>
            </w:r>
            <w:r w:rsidR="009A3FB5" w:rsidRPr="76F2FC95">
              <w:rPr>
                <w:rFonts w:cs="Arial"/>
              </w:rPr>
              <w:t>.</w:t>
            </w:r>
          </w:p>
          <w:p w14:paraId="77D75D84" w14:textId="6722A2DF" w:rsidR="00D72BF3" w:rsidRPr="00DB33E4" w:rsidRDefault="57A59318" w:rsidP="40D344C0">
            <w:pPr>
              <w:numPr>
                <w:ilvl w:val="0"/>
                <w:numId w:val="3"/>
              </w:numPr>
              <w:spacing w:before="40" w:after="40"/>
              <w:rPr>
                <w:rFonts w:cs="Arial"/>
              </w:rPr>
            </w:pPr>
            <w:r w:rsidRPr="76F2FC95">
              <w:rPr>
                <w:rFonts w:cs="Arial"/>
              </w:rPr>
              <w:t xml:space="preserve">Reporting provides indicators against contractual performance, </w:t>
            </w:r>
            <w:r w:rsidR="78214A3A" w:rsidRPr="76F2FC95">
              <w:rPr>
                <w:rFonts w:cs="Arial"/>
              </w:rPr>
              <w:t xml:space="preserve">resource management, </w:t>
            </w:r>
            <w:r w:rsidR="14F5EFF5" w:rsidRPr="76F2FC95">
              <w:rPr>
                <w:rFonts w:cs="Arial"/>
              </w:rPr>
              <w:t>risk,</w:t>
            </w:r>
            <w:r w:rsidR="78214A3A" w:rsidRPr="76F2FC95">
              <w:rPr>
                <w:rFonts w:cs="Arial"/>
              </w:rPr>
              <w:t xml:space="preserve"> and value.</w:t>
            </w:r>
          </w:p>
        </w:tc>
      </w:tr>
    </w:tbl>
    <w:p w14:paraId="4F8350A8" w14:textId="77777777" w:rsidR="007F602D" w:rsidRDefault="007F602D" w:rsidP="00366A73"/>
    <w:p w14:paraId="7BBA2CAC" w14:textId="77777777" w:rsidR="00D4175C" w:rsidRDefault="00D4175C" w:rsidP="00366A73"/>
    <w:p w14:paraId="021DF66C" w14:textId="77777777" w:rsidR="00D4175C" w:rsidRDefault="00D4175C" w:rsidP="00366A73"/>
    <w:p w14:paraId="63139239" w14:textId="77777777" w:rsidR="00D4175C" w:rsidRDefault="00D4175C" w:rsidP="00366A73"/>
    <w:p w14:paraId="57F3630E" w14:textId="37CC2A06" w:rsidR="13EFA085" w:rsidRDefault="13EFA085" w:rsidP="13EFA085"/>
    <w:p w14:paraId="5D67B94E" w14:textId="03226A37" w:rsidR="13EFA085" w:rsidRDefault="13EFA085" w:rsidP="13EFA085"/>
    <w:p w14:paraId="1861EF81" w14:textId="643E1C94" w:rsidR="13EFA085" w:rsidRDefault="13EFA085" w:rsidP="13EFA085"/>
    <w:p w14:paraId="1E97E9A3" w14:textId="2474E382" w:rsidR="13EFA085" w:rsidRDefault="13EFA085" w:rsidP="13EFA085"/>
    <w:p w14:paraId="2921164E" w14:textId="63AE80A2" w:rsidR="13EFA085" w:rsidRDefault="13EFA085" w:rsidP="13EFA085"/>
    <w:p w14:paraId="0C0473C5" w14:textId="15EF9A23" w:rsidR="13EFA085" w:rsidRDefault="13EFA085" w:rsidP="13EFA085"/>
    <w:p w14:paraId="068A348D" w14:textId="403CC438" w:rsidR="13EFA085" w:rsidRDefault="13EFA085" w:rsidP="13EFA085"/>
    <w:tbl>
      <w:tblPr>
        <w:tblpPr w:leftFromText="180" w:rightFromText="180" w:vertAnchor="text" w:horzAnchor="margin" w:tblpXSpec="center" w:tblpY="-97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1E74" w:rsidRPr="00315425" w14:paraId="4B4B327F" w14:textId="77777777" w:rsidTr="76F2FC95">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0DD77D7" w14:textId="5714E724" w:rsidR="00A21E74" w:rsidRPr="00FB6D69" w:rsidRDefault="6C1F066A" w:rsidP="00A21E74">
            <w:pPr>
              <w:pStyle w:val="titregris"/>
              <w:framePr w:hSpace="0" w:wrap="auto" w:vAnchor="margin" w:hAnchor="text" w:xAlign="left" w:yAlign="inline"/>
              <w:rPr>
                <w:b w:val="0"/>
              </w:rPr>
            </w:pPr>
            <w:r w:rsidRPr="40D344C0">
              <w:rPr>
                <w:color w:val="FF0000"/>
              </w:rPr>
              <w:t>7.</w:t>
            </w:r>
            <w:r>
              <w:t xml:space="preserve">  Person Specification </w:t>
            </w:r>
            <w:r w:rsidRPr="40D344C0">
              <w:rPr>
                <w:b w:val="0"/>
                <w:sz w:val="16"/>
                <w:szCs w:val="16"/>
              </w:rPr>
              <w:t>–</w:t>
            </w:r>
            <w:r w:rsidRPr="40D344C0">
              <w:rPr>
                <w:sz w:val="16"/>
                <w:szCs w:val="16"/>
              </w:rPr>
              <w:t xml:space="preserve"> </w:t>
            </w:r>
            <w:r w:rsidRPr="40D344C0">
              <w:rPr>
                <w:b w:val="0"/>
                <w:sz w:val="16"/>
                <w:szCs w:val="16"/>
              </w:rPr>
              <w:t xml:space="preserve">Indicate the skills, </w:t>
            </w:r>
            <w:r w:rsidR="05BFFE92" w:rsidRPr="40D344C0">
              <w:rPr>
                <w:b w:val="0"/>
                <w:sz w:val="16"/>
                <w:szCs w:val="16"/>
              </w:rPr>
              <w:t>knowledge,</w:t>
            </w:r>
            <w:r w:rsidRPr="40D344C0">
              <w:rPr>
                <w:b w:val="0"/>
                <w:sz w:val="16"/>
                <w:szCs w:val="16"/>
              </w:rPr>
              <w:t xml:space="preserve"> and experience that the job holder should require to conduct the role effectively</w:t>
            </w:r>
          </w:p>
        </w:tc>
      </w:tr>
      <w:tr w:rsidR="00A21E74" w:rsidRPr="00062691" w14:paraId="610120C5" w14:textId="77777777" w:rsidTr="76F2FC95">
        <w:trPr>
          <w:trHeight w:val="620"/>
        </w:trPr>
        <w:tc>
          <w:tcPr>
            <w:tcW w:w="10458" w:type="dxa"/>
            <w:tcBorders>
              <w:top w:val="nil"/>
              <w:left w:val="single" w:sz="2" w:space="0" w:color="auto"/>
              <w:bottom w:val="single" w:sz="4" w:space="0" w:color="auto"/>
              <w:right w:val="single" w:sz="4" w:space="0" w:color="auto"/>
            </w:tcBorders>
          </w:tcPr>
          <w:p w14:paraId="5BB600F6" w14:textId="77777777" w:rsidR="00A21E74" w:rsidRDefault="00A21E74" w:rsidP="0059417C">
            <w:pPr>
              <w:numPr>
                <w:ilvl w:val="0"/>
                <w:numId w:val="3"/>
              </w:numPr>
              <w:spacing w:before="40" w:after="40"/>
            </w:pPr>
            <w:r>
              <w:t>Excellent communication skills - written and verbal.</w:t>
            </w:r>
          </w:p>
          <w:p w14:paraId="5751C8C4" w14:textId="2796667B" w:rsidR="00872ED1" w:rsidRPr="00D72BF3" w:rsidRDefault="007B5DF6" w:rsidP="00A21E74">
            <w:pPr>
              <w:numPr>
                <w:ilvl w:val="0"/>
                <w:numId w:val="3"/>
              </w:numPr>
              <w:spacing w:before="40" w:after="40"/>
            </w:pPr>
            <w:r>
              <w:t>Ability to follow policy and process</w:t>
            </w:r>
          </w:p>
          <w:p w14:paraId="704FCE48" w14:textId="7EEC8223" w:rsidR="00A21E74" w:rsidRPr="00D72BF3" w:rsidRDefault="00A21E74" w:rsidP="00A21E74">
            <w:pPr>
              <w:numPr>
                <w:ilvl w:val="0"/>
                <w:numId w:val="3"/>
              </w:numPr>
              <w:spacing w:before="40" w:after="40"/>
            </w:pPr>
            <w:r>
              <w:t xml:space="preserve">A minimum of 2 </w:t>
            </w:r>
            <w:proofErr w:type="gramStart"/>
            <w:r>
              <w:t>years</w:t>
            </w:r>
            <w:proofErr w:type="gramEnd"/>
            <w:r>
              <w:t xml:space="preserve"> Customer Service experience (preferably in a Call Center environment)</w:t>
            </w:r>
            <w:r w:rsidR="004D30D0">
              <w:t xml:space="preserve"> - Desirable</w:t>
            </w:r>
          </w:p>
          <w:p w14:paraId="40A99618" w14:textId="77777777" w:rsidR="00A21E74" w:rsidRPr="00DF5F7C" w:rsidRDefault="6C1F066A" w:rsidP="40D344C0">
            <w:pPr>
              <w:numPr>
                <w:ilvl w:val="0"/>
                <w:numId w:val="3"/>
              </w:numPr>
              <w:spacing w:before="40" w:after="40"/>
              <w:rPr>
                <w:rFonts w:cs="Arial"/>
                <w:color w:val="000000" w:themeColor="text1"/>
                <w:lang w:val="en-GB"/>
              </w:rPr>
            </w:pPr>
            <w:r>
              <w:t>Intermediate</w:t>
            </w:r>
            <w:r w:rsidRPr="76F2FC95">
              <w:rPr>
                <w:rFonts w:cs="Arial"/>
                <w:color w:val="000000" w:themeColor="text1"/>
                <w:lang w:val="en-GB"/>
              </w:rPr>
              <w:t xml:space="preserve"> computer skills in </w:t>
            </w:r>
            <w:bookmarkStart w:id="5" w:name="_Int_lk7SFKf0"/>
            <w:r w:rsidRPr="76F2FC95">
              <w:rPr>
                <w:rFonts w:cs="Arial"/>
                <w:color w:val="000000" w:themeColor="text1"/>
                <w:lang w:val="en-GB"/>
              </w:rPr>
              <w:t>MS</w:t>
            </w:r>
            <w:bookmarkEnd w:id="5"/>
            <w:r w:rsidRPr="76F2FC95">
              <w:rPr>
                <w:rFonts w:cs="Arial"/>
                <w:color w:val="000000" w:themeColor="text1"/>
                <w:lang w:val="en-GB"/>
              </w:rPr>
              <w:t xml:space="preserve"> Office – e.g. Word, Excel.</w:t>
            </w:r>
          </w:p>
          <w:p w14:paraId="44EFECD0" w14:textId="3827C336" w:rsidR="00A21E74" w:rsidRPr="00F11509" w:rsidRDefault="6C1F066A" w:rsidP="00A21E74">
            <w:pPr>
              <w:numPr>
                <w:ilvl w:val="0"/>
                <w:numId w:val="3"/>
              </w:numPr>
              <w:spacing w:before="40" w:after="40"/>
            </w:pPr>
            <w:r>
              <w:t>Prior knowledge and skills in utilizing CMMS applications</w:t>
            </w:r>
            <w:r w:rsidR="43410057">
              <w:t xml:space="preserve"> </w:t>
            </w:r>
            <w:r>
              <w:t>- especially work planning and scheduling functionalities</w:t>
            </w:r>
            <w:r w:rsidR="229372F0">
              <w:t>.</w:t>
            </w:r>
          </w:p>
          <w:p w14:paraId="435CB616" w14:textId="06395746" w:rsidR="00A21E74" w:rsidRPr="00D72BF3" w:rsidRDefault="6C1F066A" w:rsidP="00A21E74">
            <w:pPr>
              <w:numPr>
                <w:ilvl w:val="0"/>
                <w:numId w:val="3"/>
              </w:numPr>
              <w:spacing w:before="40" w:after="40"/>
            </w:pPr>
            <w:r>
              <w:t xml:space="preserve">Have a good understanding of reactive and planned maintenance works, to enable planning of works within </w:t>
            </w:r>
            <w:r w:rsidR="52BCA3E0">
              <w:t>SLAs (Service Level Agreements)</w:t>
            </w:r>
            <w:r>
              <w:t xml:space="preserve"> / </w:t>
            </w:r>
            <w:r w:rsidR="1B82ED7C">
              <w:t>KPIs (Key Performance Indicators)</w:t>
            </w:r>
            <w:r>
              <w:t>.</w:t>
            </w:r>
          </w:p>
          <w:p w14:paraId="56C2519E" w14:textId="1D68A271" w:rsidR="00A21E74" w:rsidRPr="00D72BF3" w:rsidRDefault="00A21E74" w:rsidP="00A21E74">
            <w:pPr>
              <w:numPr>
                <w:ilvl w:val="0"/>
                <w:numId w:val="3"/>
              </w:numPr>
              <w:spacing w:before="40" w:after="40"/>
            </w:pPr>
            <w:r>
              <w:t>M</w:t>
            </w:r>
            <w:r w:rsidR="00B44A82">
              <w:t>ust be a Team Player</w:t>
            </w:r>
          </w:p>
          <w:p w14:paraId="77C1FC40" w14:textId="77777777" w:rsidR="00A21E74" w:rsidRPr="00D72BF3" w:rsidRDefault="00A21E74" w:rsidP="00A21E74">
            <w:pPr>
              <w:numPr>
                <w:ilvl w:val="0"/>
                <w:numId w:val="3"/>
              </w:numPr>
              <w:spacing w:before="40" w:after="40"/>
            </w:pPr>
            <w:r>
              <w:t>Relationship building and influencing capabilities.</w:t>
            </w:r>
          </w:p>
          <w:p w14:paraId="67F72BFE" w14:textId="198A0BD7" w:rsidR="00A21E74" w:rsidRPr="00D72BF3" w:rsidRDefault="001E580E" w:rsidP="00A21E74">
            <w:pPr>
              <w:numPr>
                <w:ilvl w:val="0"/>
                <w:numId w:val="3"/>
              </w:numPr>
              <w:spacing w:before="40" w:after="40"/>
            </w:pPr>
            <w:r>
              <w:t xml:space="preserve">Exceptional </w:t>
            </w:r>
            <w:r w:rsidR="00A21E74">
              <w:t>attention to detail with the ability to prioritize and execute a diverse workload in a high-pressure environment.</w:t>
            </w:r>
          </w:p>
          <w:p w14:paraId="105F9C26" w14:textId="20142ECC" w:rsidR="00A21E74" w:rsidRDefault="00A21E74" w:rsidP="00A21E74">
            <w:pPr>
              <w:numPr>
                <w:ilvl w:val="0"/>
                <w:numId w:val="3"/>
              </w:numPr>
              <w:spacing w:before="40" w:after="40"/>
            </w:pPr>
            <w:r>
              <w:t>Ability to deliver exceptional customer service (internal and external).</w:t>
            </w:r>
          </w:p>
          <w:p w14:paraId="3EF60E5C" w14:textId="77777777" w:rsidR="00A21E74" w:rsidRPr="00D72BF3" w:rsidRDefault="00A21E74" w:rsidP="00A21E74">
            <w:pPr>
              <w:numPr>
                <w:ilvl w:val="0"/>
                <w:numId w:val="3"/>
              </w:numPr>
              <w:spacing w:before="40" w:after="40"/>
            </w:pPr>
            <w:r>
              <w:t>Tertiary qualifications in Business Administration / Property / Facilities Management or related discipline would be highly advantageous (although not mandatory).</w:t>
            </w:r>
          </w:p>
          <w:p w14:paraId="0091ADE0" w14:textId="77777777" w:rsidR="00A21E74" w:rsidRPr="00D72BF3" w:rsidRDefault="00A21E74" w:rsidP="00A21E74">
            <w:pPr>
              <w:numPr>
                <w:ilvl w:val="0"/>
                <w:numId w:val="3"/>
              </w:numPr>
              <w:spacing w:before="40" w:after="40"/>
            </w:pPr>
            <w:r>
              <w:t xml:space="preserve">Previous experience </w:t>
            </w:r>
            <w:proofErr w:type="gramStart"/>
            <w:r>
              <w:t>in</w:t>
            </w:r>
            <w:proofErr w:type="gramEnd"/>
            <w:r>
              <w:t xml:space="preserve"> working with Third Party Vendors would also be advantageous (although not mandatory).</w:t>
            </w:r>
          </w:p>
          <w:p w14:paraId="6FC824AB" w14:textId="297AAD89" w:rsidR="00A21E74" w:rsidRPr="00D72BF3" w:rsidRDefault="00A21E74" w:rsidP="00A21E74">
            <w:pPr>
              <w:numPr>
                <w:ilvl w:val="0"/>
                <w:numId w:val="3"/>
              </w:numPr>
              <w:spacing w:before="40" w:after="40"/>
            </w:pPr>
            <w:r>
              <w:t xml:space="preserve">Self-motivated, confident, </w:t>
            </w:r>
            <w:r w:rsidR="00D04118">
              <w:t>honest,</w:t>
            </w:r>
            <w:r>
              <w:t xml:space="preserve"> and flexible, with a professional work ethic.</w:t>
            </w:r>
          </w:p>
          <w:p w14:paraId="12AB9E8E" w14:textId="6F89A696" w:rsidR="00A21E74" w:rsidRDefault="00C16250" w:rsidP="001E580E">
            <w:pPr>
              <w:numPr>
                <w:ilvl w:val="0"/>
                <w:numId w:val="3"/>
              </w:numPr>
              <w:spacing w:before="40" w:after="40"/>
            </w:pPr>
            <w:r>
              <w:t>A</w:t>
            </w:r>
            <w:r w:rsidR="00A21E74">
              <w:t>daptable to change.</w:t>
            </w:r>
          </w:p>
          <w:p w14:paraId="5CEE6F99" w14:textId="1BFB035F" w:rsidR="00A21E74" w:rsidRPr="00DF5F7C" w:rsidRDefault="00A21E74" w:rsidP="00A21E74">
            <w:pPr>
              <w:numPr>
                <w:ilvl w:val="0"/>
                <w:numId w:val="3"/>
              </w:numPr>
              <w:spacing w:before="40" w:after="40"/>
              <w:rPr>
                <w:rFonts w:cs="Arial"/>
                <w:color w:val="000000" w:themeColor="text1"/>
                <w:szCs w:val="20"/>
                <w:lang w:val="en-GB"/>
              </w:rPr>
            </w:pPr>
            <w:r w:rsidRPr="76F2FC95">
              <w:rPr>
                <w:rFonts w:cs="Arial"/>
                <w:color w:val="000000" w:themeColor="text1"/>
                <w:lang w:val="en-GB"/>
              </w:rPr>
              <w:t xml:space="preserve">Demonstrates </w:t>
            </w:r>
            <w:r w:rsidR="00DB3E63" w:rsidRPr="76F2FC95">
              <w:rPr>
                <w:rFonts w:cs="Arial"/>
                <w:color w:val="000000" w:themeColor="text1"/>
                <w:lang w:val="en-GB"/>
              </w:rPr>
              <w:t xml:space="preserve">our </w:t>
            </w:r>
            <w:r w:rsidRPr="76F2FC95">
              <w:rPr>
                <w:rFonts w:cs="Arial"/>
                <w:color w:val="000000" w:themeColor="text1"/>
                <w:lang w:val="en-GB"/>
              </w:rPr>
              <w:t>Sodexo values and behaviours.</w:t>
            </w:r>
          </w:p>
          <w:p w14:paraId="423C1B65" w14:textId="77777777" w:rsidR="00A21E74" w:rsidRPr="00D4175C" w:rsidRDefault="00A21E74" w:rsidP="00A21E74">
            <w:pPr>
              <w:numPr>
                <w:ilvl w:val="0"/>
                <w:numId w:val="3"/>
              </w:numPr>
              <w:spacing w:before="40" w:after="40"/>
              <w:rPr>
                <w:rFonts w:cs="Arial"/>
                <w:color w:val="000000" w:themeColor="text1"/>
                <w:szCs w:val="20"/>
                <w:lang w:val="en-GB"/>
              </w:rPr>
            </w:pPr>
            <w:r w:rsidRPr="76F2FC95">
              <w:rPr>
                <w:rFonts w:cs="Arial"/>
                <w:color w:val="000000" w:themeColor="text1"/>
                <w:lang w:val="en-GB"/>
              </w:rPr>
              <w:t>A strong commitment to Zero Harm and a strong safety culture.</w:t>
            </w:r>
          </w:p>
          <w:p w14:paraId="5BB244AA" w14:textId="0E0C8721" w:rsidR="00A21E74" w:rsidRPr="004238D8" w:rsidRDefault="00A21E74" w:rsidP="0059417C">
            <w:pPr>
              <w:numPr>
                <w:ilvl w:val="0"/>
                <w:numId w:val="3"/>
              </w:numPr>
              <w:spacing w:before="40" w:after="40"/>
            </w:pPr>
            <w:r>
              <w:t>Prior experience in quote management</w:t>
            </w:r>
            <w:r w:rsidR="00DB3E63">
              <w:t xml:space="preserve"> - Desirable</w:t>
            </w:r>
          </w:p>
        </w:tc>
      </w:tr>
    </w:tbl>
    <w:p w14:paraId="03531ECE" w14:textId="77777777" w:rsidR="00D4175C" w:rsidRDefault="00D4175C" w:rsidP="00366A73"/>
    <w:p w14:paraId="26D17444" w14:textId="77777777" w:rsidR="00D4175C" w:rsidRPr="00D4175C" w:rsidRDefault="00D4175C" w:rsidP="000E3EF7">
      <w:pPr>
        <w:spacing w:after="200" w:line="276" w:lineRule="auto"/>
        <w:jc w:val="left"/>
        <w:rPr>
          <w:sz w:val="4"/>
          <w:szCs w:val="4"/>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8"/>
      </w:tblGrid>
      <w:tr w:rsidR="00680A45" w:rsidRPr="00680A45" w14:paraId="06F4D499" w14:textId="77777777" w:rsidTr="76F2FC95">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4C662DB8" w14:textId="77777777" w:rsidR="00680A45" w:rsidRPr="00680A45" w:rsidRDefault="00680A45" w:rsidP="00680A45">
            <w:pPr>
              <w:spacing w:before="60" w:after="60"/>
              <w:ind w:left="284" w:hanging="284"/>
              <w:jc w:val="left"/>
              <w:rPr>
                <w:rFonts w:cs="Arial"/>
                <w:color w:val="002060"/>
                <w:szCs w:val="20"/>
                <w:shd w:val="clear" w:color="auto" w:fill="F2F2F2"/>
              </w:rPr>
            </w:pPr>
            <w:r w:rsidRPr="00680A45">
              <w:rPr>
                <w:rFonts w:cs="Arial"/>
                <w:b/>
                <w:color w:val="FF0000"/>
                <w:szCs w:val="20"/>
                <w:shd w:val="clear" w:color="auto" w:fill="F2F2F2"/>
              </w:rPr>
              <w:t>8.</w:t>
            </w:r>
            <w:r w:rsidRPr="00680A45">
              <w:rPr>
                <w:rFonts w:cs="Arial"/>
                <w:b/>
                <w:color w:val="002060"/>
                <w:szCs w:val="20"/>
                <w:shd w:val="clear" w:color="auto" w:fill="F2F2F2"/>
              </w:rPr>
              <w:t xml:space="preserve">  Competencies </w:t>
            </w:r>
            <w:r w:rsidRPr="00680A45">
              <w:rPr>
                <w:rFonts w:cs="Arial"/>
                <w:color w:val="002060"/>
                <w:sz w:val="16"/>
                <w:szCs w:val="20"/>
                <w:shd w:val="clear" w:color="auto" w:fill="F2F2F2"/>
              </w:rPr>
              <w:t>–</w:t>
            </w:r>
            <w:r w:rsidRPr="00680A45">
              <w:rPr>
                <w:rFonts w:cs="Arial"/>
                <w:b/>
                <w:color w:val="002060"/>
                <w:sz w:val="16"/>
                <w:szCs w:val="20"/>
                <w:shd w:val="clear" w:color="auto" w:fill="F2F2F2"/>
              </w:rPr>
              <w:t xml:space="preserve"> </w:t>
            </w:r>
            <w:r w:rsidRPr="00680A45">
              <w:rPr>
                <w:rFonts w:cs="Arial"/>
                <w:color w:val="002060"/>
                <w:sz w:val="16"/>
                <w:szCs w:val="20"/>
                <w:shd w:val="clear" w:color="auto" w:fill="F2F2F2"/>
              </w:rPr>
              <w:t>Indicate which of the Sodexo core competencies and any professional competencies that the role requires</w:t>
            </w:r>
          </w:p>
        </w:tc>
      </w:tr>
      <w:tr w:rsidR="00680A45" w:rsidRPr="00680A45" w14:paraId="4106E37C" w14:textId="77777777" w:rsidTr="76F2FC95">
        <w:trPr>
          <w:trHeight w:val="2390"/>
        </w:trPr>
        <w:tc>
          <w:tcPr>
            <w:tcW w:w="10458" w:type="dxa"/>
            <w:tcBorders>
              <w:top w:val="nil"/>
              <w:left w:val="single" w:sz="2" w:space="0" w:color="auto"/>
              <w:bottom w:val="single" w:sz="4" w:space="0" w:color="auto"/>
              <w:right w:val="single" w:sz="4" w:space="0" w:color="auto"/>
            </w:tcBorders>
          </w:tcPr>
          <w:p w14:paraId="798CA282" w14:textId="77777777" w:rsidR="00680A45" w:rsidRPr="00680A45" w:rsidRDefault="00680A45" w:rsidP="00680A45">
            <w:pPr>
              <w:spacing w:before="40"/>
              <w:jc w:val="left"/>
              <w:rPr>
                <w:rFonts w:cs="Arial"/>
                <w:color w:val="000000" w:themeColor="text1"/>
                <w:szCs w:val="20"/>
                <w:lang w:val="en-GB"/>
              </w:rPr>
            </w:pPr>
          </w:p>
          <w:tbl>
            <w:tblPr>
              <w:tblpPr w:leftFromText="180" w:rightFromText="180" w:vertAnchor="text" w:horzAnchor="margin" w:tblpY="77"/>
              <w:tblOverlap w:val="never"/>
              <w:tblW w:w="9629" w:type="dxa"/>
              <w:tblCellMar>
                <w:left w:w="0" w:type="dxa"/>
                <w:right w:w="0" w:type="dxa"/>
              </w:tblCellMar>
              <w:tblLook w:val="04A0" w:firstRow="1" w:lastRow="0" w:firstColumn="1" w:lastColumn="0" w:noHBand="0" w:noVBand="1"/>
            </w:tblPr>
            <w:tblGrid>
              <w:gridCol w:w="5739"/>
              <w:gridCol w:w="3890"/>
            </w:tblGrid>
            <w:tr w:rsidR="00A21E74" w:rsidRPr="0062433E" w14:paraId="661A85FF" w14:textId="77777777" w:rsidTr="76F2FC95">
              <w:tc>
                <w:tcPr>
                  <w:tcW w:w="29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434685" w14:textId="77777777" w:rsidR="00A21E74" w:rsidRPr="0062433E" w:rsidRDefault="00A21E74" w:rsidP="00A65DD0">
                  <w:pPr>
                    <w:numPr>
                      <w:ilvl w:val="0"/>
                      <w:numId w:val="3"/>
                    </w:numPr>
                    <w:spacing w:before="40" w:after="40"/>
                  </w:pPr>
                  <w:r>
                    <w:t>Growth, Client &amp; Customer Satisfaction / Quality of Services provided</w:t>
                  </w:r>
                </w:p>
              </w:tc>
              <w:tc>
                <w:tcPr>
                  <w:tcW w:w="20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F5285E" w14:textId="77777777" w:rsidR="00A21E74" w:rsidRPr="0062433E" w:rsidRDefault="00A21E74" w:rsidP="00A65DD0">
                  <w:pPr>
                    <w:numPr>
                      <w:ilvl w:val="0"/>
                      <w:numId w:val="3"/>
                    </w:numPr>
                    <w:spacing w:before="40" w:after="40"/>
                  </w:pPr>
                  <w:r>
                    <w:t>Analysis and Decision Making</w:t>
                  </w:r>
                </w:p>
              </w:tc>
            </w:tr>
            <w:tr w:rsidR="00A21E74" w:rsidRPr="0062433E" w14:paraId="2CB4D176" w14:textId="77777777" w:rsidTr="76F2FC95">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37E66" w14:textId="77777777" w:rsidR="00A21E74" w:rsidRPr="0062433E" w:rsidRDefault="00A21E74" w:rsidP="00A65DD0">
                  <w:pPr>
                    <w:numPr>
                      <w:ilvl w:val="0"/>
                      <w:numId w:val="3"/>
                    </w:numPr>
                    <w:spacing w:before="40" w:after="40"/>
                  </w:pPr>
                  <w:r>
                    <w:t>Rigorous Management of Results</w:t>
                  </w:r>
                </w:p>
              </w:tc>
              <w:tc>
                <w:tcPr>
                  <w:tcW w:w="2020" w:type="pct"/>
                  <w:tcBorders>
                    <w:top w:val="nil"/>
                    <w:left w:val="nil"/>
                    <w:bottom w:val="single" w:sz="8" w:space="0" w:color="auto"/>
                    <w:right w:val="single" w:sz="8" w:space="0" w:color="auto"/>
                  </w:tcBorders>
                  <w:tcMar>
                    <w:top w:w="0" w:type="dxa"/>
                    <w:left w:w="108" w:type="dxa"/>
                    <w:bottom w:w="0" w:type="dxa"/>
                    <w:right w:w="108" w:type="dxa"/>
                  </w:tcMar>
                  <w:hideMark/>
                </w:tcPr>
                <w:p w14:paraId="0F64E513" w14:textId="77777777" w:rsidR="00A21E74" w:rsidRPr="0062433E" w:rsidRDefault="00A21E74" w:rsidP="00A65DD0">
                  <w:pPr>
                    <w:numPr>
                      <w:ilvl w:val="0"/>
                      <w:numId w:val="3"/>
                    </w:numPr>
                    <w:spacing w:before="40" w:after="40"/>
                  </w:pPr>
                  <w:r>
                    <w:t xml:space="preserve">Planning and </w:t>
                  </w:r>
                  <w:proofErr w:type="spellStart"/>
                  <w:proofErr w:type="gramStart"/>
                  <w:r>
                    <w:t>Organising</w:t>
                  </w:r>
                  <w:proofErr w:type="spellEnd"/>
                  <w:proofErr w:type="gramEnd"/>
                </w:p>
              </w:tc>
            </w:tr>
            <w:tr w:rsidR="00A21E74" w:rsidRPr="0062433E" w14:paraId="007FACD7" w14:textId="77777777" w:rsidTr="76F2FC95">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46141" w14:textId="77777777" w:rsidR="00A21E74" w:rsidRPr="0062433E" w:rsidRDefault="00A21E74" w:rsidP="00A65DD0">
                  <w:pPr>
                    <w:numPr>
                      <w:ilvl w:val="0"/>
                      <w:numId w:val="3"/>
                    </w:numPr>
                    <w:spacing w:before="40" w:after="40"/>
                  </w:pPr>
                  <w:r>
                    <w:t>Brand Notoriety</w:t>
                  </w:r>
                </w:p>
              </w:tc>
              <w:tc>
                <w:tcPr>
                  <w:tcW w:w="2020" w:type="pct"/>
                  <w:tcBorders>
                    <w:top w:val="nil"/>
                    <w:left w:val="nil"/>
                    <w:bottom w:val="single" w:sz="8" w:space="0" w:color="auto"/>
                    <w:right w:val="single" w:sz="8" w:space="0" w:color="auto"/>
                  </w:tcBorders>
                  <w:tcMar>
                    <w:top w:w="0" w:type="dxa"/>
                    <w:left w:w="108" w:type="dxa"/>
                    <w:bottom w:w="0" w:type="dxa"/>
                    <w:right w:w="108" w:type="dxa"/>
                  </w:tcMar>
                  <w:hideMark/>
                </w:tcPr>
                <w:p w14:paraId="01A3B5BC" w14:textId="77777777" w:rsidR="00A21E74" w:rsidRPr="0062433E" w:rsidRDefault="00A21E74" w:rsidP="00A65DD0">
                  <w:pPr>
                    <w:numPr>
                      <w:ilvl w:val="0"/>
                      <w:numId w:val="3"/>
                    </w:numPr>
                    <w:spacing w:before="40" w:after="40"/>
                  </w:pPr>
                  <w:r>
                    <w:t>Industry Acumen</w:t>
                  </w:r>
                </w:p>
              </w:tc>
            </w:tr>
            <w:tr w:rsidR="00A21E74" w:rsidRPr="0062433E" w14:paraId="6E2FA54B" w14:textId="77777777" w:rsidTr="76F2FC95">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668C8" w14:textId="77777777" w:rsidR="00A21E74" w:rsidRPr="0062433E" w:rsidRDefault="00A21E74" w:rsidP="00A65DD0">
                  <w:pPr>
                    <w:numPr>
                      <w:ilvl w:val="0"/>
                      <w:numId w:val="3"/>
                    </w:numPr>
                    <w:spacing w:before="40" w:after="40"/>
                  </w:pPr>
                  <w:r>
                    <w:t>Commercial Awareness</w:t>
                  </w:r>
                </w:p>
              </w:tc>
              <w:tc>
                <w:tcPr>
                  <w:tcW w:w="2020" w:type="pct"/>
                  <w:tcBorders>
                    <w:top w:val="nil"/>
                    <w:left w:val="nil"/>
                    <w:bottom w:val="single" w:sz="8" w:space="0" w:color="auto"/>
                    <w:right w:val="single" w:sz="8" w:space="0" w:color="auto"/>
                  </w:tcBorders>
                  <w:tcMar>
                    <w:top w:w="0" w:type="dxa"/>
                    <w:left w:w="108" w:type="dxa"/>
                    <w:bottom w:w="0" w:type="dxa"/>
                    <w:right w:w="108" w:type="dxa"/>
                  </w:tcMar>
                  <w:hideMark/>
                </w:tcPr>
                <w:p w14:paraId="1FBE9A3C" w14:textId="77777777" w:rsidR="00A21E74" w:rsidRPr="0062433E" w:rsidRDefault="00A21E74" w:rsidP="00A65DD0">
                  <w:pPr>
                    <w:numPr>
                      <w:ilvl w:val="0"/>
                      <w:numId w:val="3"/>
                    </w:numPr>
                    <w:spacing w:before="40" w:after="40"/>
                  </w:pPr>
                  <w:r>
                    <w:t xml:space="preserve">Innovation and Change </w:t>
                  </w:r>
                </w:p>
              </w:tc>
            </w:tr>
            <w:tr w:rsidR="00A21E74" w:rsidRPr="0062433E" w14:paraId="686B7150" w14:textId="77777777" w:rsidTr="76F2FC95">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5229C" w14:textId="77777777" w:rsidR="00A21E74" w:rsidRPr="0062433E" w:rsidRDefault="00A21E74" w:rsidP="00A65DD0">
                  <w:pPr>
                    <w:numPr>
                      <w:ilvl w:val="0"/>
                      <w:numId w:val="3"/>
                    </w:numPr>
                    <w:spacing w:before="40" w:after="40"/>
                  </w:pPr>
                  <w:r>
                    <w:t>Learning &amp; Development</w:t>
                  </w:r>
                </w:p>
              </w:tc>
              <w:tc>
                <w:tcPr>
                  <w:tcW w:w="2020" w:type="pct"/>
                  <w:tcBorders>
                    <w:top w:val="nil"/>
                    <w:left w:val="nil"/>
                    <w:bottom w:val="single" w:sz="8" w:space="0" w:color="auto"/>
                    <w:right w:val="single" w:sz="8" w:space="0" w:color="auto"/>
                  </w:tcBorders>
                  <w:tcMar>
                    <w:top w:w="0" w:type="dxa"/>
                    <w:left w:w="108" w:type="dxa"/>
                    <w:bottom w:w="0" w:type="dxa"/>
                    <w:right w:w="108" w:type="dxa"/>
                  </w:tcMar>
                  <w:hideMark/>
                </w:tcPr>
                <w:p w14:paraId="556D97F5" w14:textId="77777777" w:rsidR="00A21E74" w:rsidRPr="0062433E" w:rsidRDefault="00A21E74" w:rsidP="00A65DD0">
                  <w:pPr>
                    <w:spacing w:before="40" w:after="40"/>
                  </w:pPr>
                </w:p>
              </w:tc>
            </w:tr>
          </w:tbl>
          <w:p w14:paraId="7CE6E5B2" w14:textId="77777777" w:rsidR="00680A45" w:rsidRPr="00680A45" w:rsidRDefault="00680A45" w:rsidP="00680A45">
            <w:pPr>
              <w:spacing w:before="40"/>
              <w:jc w:val="left"/>
              <w:rPr>
                <w:rFonts w:cs="Arial"/>
                <w:color w:val="000000" w:themeColor="text1"/>
                <w:szCs w:val="20"/>
                <w:lang w:val="en-GB"/>
              </w:rPr>
            </w:pPr>
          </w:p>
        </w:tc>
      </w:tr>
    </w:tbl>
    <w:p w14:paraId="2348ABFB" w14:textId="77777777" w:rsidR="00FA3B93" w:rsidRDefault="00FA3B93"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8"/>
      </w:tblGrid>
      <w:tr w:rsidR="00E57078" w:rsidRPr="00315425" w14:paraId="6612DB9D" w14:textId="77777777" w:rsidTr="0057550F">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5FA8025"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C9BE508" w14:textId="77777777" w:rsidTr="0062433E">
        <w:trPr>
          <w:trHeight w:val="1120"/>
        </w:trPr>
        <w:tc>
          <w:tcPr>
            <w:tcW w:w="10456" w:type="dxa"/>
            <w:tcBorders>
              <w:top w:val="nil"/>
              <w:left w:val="single" w:sz="2" w:space="0" w:color="auto"/>
              <w:bottom w:val="single" w:sz="4" w:space="0" w:color="auto"/>
              <w:right w:val="single" w:sz="4" w:space="0" w:color="auto"/>
            </w:tcBorders>
          </w:tcPr>
          <w:p w14:paraId="7C7FFD82" w14:textId="77777777" w:rsidR="00E57078" w:rsidRDefault="00E57078" w:rsidP="00353228">
            <w:pPr>
              <w:spacing w:before="40"/>
              <w:jc w:val="left"/>
              <w:rPr>
                <w:rFonts w:cs="Arial"/>
                <w:color w:val="000000" w:themeColor="text1"/>
                <w:szCs w:val="20"/>
                <w:lang w:val="en-GB"/>
              </w:rPr>
            </w:pPr>
          </w:p>
          <w:tbl>
            <w:tblPr>
              <w:tblStyle w:val="TableGrid"/>
              <w:tblW w:w="5000" w:type="pct"/>
              <w:tblLook w:val="04A0" w:firstRow="1" w:lastRow="0" w:firstColumn="1" w:lastColumn="0" w:noHBand="0" w:noVBand="1"/>
            </w:tblPr>
            <w:tblGrid>
              <w:gridCol w:w="2122"/>
              <w:gridCol w:w="2992"/>
              <w:gridCol w:w="2558"/>
              <w:gridCol w:w="2560"/>
            </w:tblGrid>
            <w:tr w:rsidR="00E57078" w14:paraId="76E91859" w14:textId="77777777" w:rsidTr="0057550F">
              <w:tc>
                <w:tcPr>
                  <w:tcW w:w="1037" w:type="pct"/>
                </w:tcPr>
                <w:p w14:paraId="552D5E82" w14:textId="77777777" w:rsidR="00E57078" w:rsidRDefault="00E57078" w:rsidP="001B193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1462" w:type="pct"/>
                </w:tcPr>
                <w:p w14:paraId="488F8BD9" w14:textId="0DCC1F95" w:rsidR="00E57078" w:rsidRDefault="004C218C" w:rsidP="001B193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3</w:t>
                  </w:r>
                </w:p>
              </w:tc>
              <w:tc>
                <w:tcPr>
                  <w:tcW w:w="1250" w:type="pct"/>
                </w:tcPr>
                <w:p w14:paraId="45F4EFE1" w14:textId="77777777" w:rsidR="00E57078" w:rsidRDefault="00E57078" w:rsidP="001B193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1250" w:type="pct"/>
                </w:tcPr>
                <w:p w14:paraId="60A361BA" w14:textId="5ED6E99D" w:rsidR="00E57078" w:rsidRDefault="004C218C" w:rsidP="001B193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15 April</w:t>
                  </w:r>
                  <w:r w:rsidR="00A21E74">
                    <w:rPr>
                      <w:rFonts w:cs="Arial"/>
                      <w:color w:val="000000" w:themeColor="text1"/>
                      <w:szCs w:val="20"/>
                      <w:lang w:val="en-GB"/>
                    </w:rPr>
                    <w:t xml:space="preserve"> </w:t>
                  </w:r>
                  <w:r>
                    <w:rPr>
                      <w:rFonts w:cs="Arial"/>
                      <w:color w:val="000000" w:themeColor="text1"/>
                      <w:szCs w:val="20"/>
                      <w:lang w:val="en-GB"/>
                    </w:rPr>
                    <w:t>24</w:t>
                  </w:r>
                </w:p>
              </w:tc>
            </w:tr>
            <w:tr w:rsidR="00E57078" w14:paraId="03D3DF61" w14:textId="77777777" w:rsidTr="0057550F">
              <w:tc>
                <w:tcPr>
                  <w:tcW w:w="1037" w:type="pct"/>
                </w:tcPr>
                <w:p w14:paraId="6758113B" w14:textId="77777777" w:rsidR="00E57078" w:rsidRDefault="00E57078" w:rsidP="001B193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3963" w:type="pct"/>
                  <w:gridSpan w:val="3"/>
                </w:tcPr>
                <w:p w14:paraId="3899EADD" w14:textId="54A9DD2F" w:rsidR="00E57078" w:rsidRDefault="00A21E74" w:rsidP="001B193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C</w:t>
                  </w:r>
                  <w:r w:rsidR="004C218C">
                    <w:rPr>
                      <w:rFonts w:cs="Arial"/>
                      <w:color w:val="000000" w:themeColor="text1"/>
                      <w:szCs w:val="20"/>
                      <w:lang w:val="en-GB"/>
                    </w:rPr>
                    <w:t>laire Savage</w:t>
                  </w:r>
                </w:p>
              </w:tc>
            </w:tr>
          </w:tbl>
          <w:p w14:paraId="722D3D77" w14:textId="77777777" w:rsidR="00E57078" w:rsidRPr="00EA3990" w:rsidRDefault="00E57078" w:rsidP="00353228">
            <w:pPr>
              <w:spacing w:before="40"/>
              <w:ind w:left="720"/>
              <w:jc w:val="left"/>
              <w:rPr>
                <w:rFonts w:cs="Arial"/>
                <w:color w:val="000000" w:themeColor="text1"/>
                <w:szCs w:val="20"/>
                <w:lang w:val="en-GB"/>
              </w:rPr>
            </w:pPr>
          </w:p>
        </w:tc>
      </w:tr>
    </w:tbl>
    <w:p w14:paraId="13AE45D7" w14:textId="77777777" w:rsidR="00E57078" w:rsidRPr="00366A73" w:rsidRDefault="00E57078" w:rsidP="00A21E74">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8762" w14:textId="77777777" w:rsidR="0037313A" w:rsidRDefault="0037313A" w:rsidP="006C3C97">
      <w:r>
        <w:separator/>
      </w:r>
    </w:p>
  </w:endnote>
  <w:endnote w:type="continuationSeparator" w:id="0">
    <w:p w14:paraId="0B615D5B" w14:textId="77777777" w:rsidR="0037313A" w:rsidRDefault="0037313A" w:rsidP="006C3C97">
      <w:r>
        <w:continuationSeparator/>
      </w:r>
    </w:p>
  </w:endnote>
  <w:endnote w:type="continuationNotice" w:id="1">
    <w:p w14:paraId="0FCB455E" w14:textId="77777777" w:rsidR="0037313A" w:rsidRDefault="0037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7925" w14:textId="77777777" w:rsidR="0037313A" w:rsidRDefault="0037313A" w:rsidP="006C3C97">
      <w:r>
        <w:separator/>
      </w:r>
    </w:p>
  </w:footnote>
  <w:footnote w:type="continuationSeparator" w:id="0">
    <w:p w14:paraId="0DD3A8FD" w14:textId="77777777" w:rsidR="0037313A" w:rsidRDefault="0037313A" w:rsidP="006C3C97">
      <w:r>
        <w:continuationSeparator/>
      </w:r>
    </w:p>
  </w:footnote>
  <w:footnote w:type="continuationNotice" w:id="1">
    <w:p w14:paraId="7928746C" w14:textId="77777777" w:rsidR="0037313A" w:rsidRDefault="0037313A"/>
  </w:footnote>
</w:footnotes>
</file>

<file path=word/intelligence2.xml><?xml version="1.0" encoding="utf-8"?>
<int2:intelligence xmlns:int2="http://schemas.microsoft.com/office/intelligence/2020/intelligence" xmlns:oel="http://schemas.microsoft.com/office/2019/extlst">
  <int2:observations>
    <int2:textHash int2:hashCode="FPRZ1yFnCPrzsl" int2:id="C3MWMv2Z">
      <int2:state int2:value="Rejected" int2:type="AugLoop_Text_Critique"/>
    </int2:textHash>
    <int2:bookmark int2:bookmarkName="_Int_lfWpYHK4" int2:invalidationBookmarkName="" int2:hashCode="VY5sOoulUPPq2u" int2:id="loPEqsKp">
      <int2:state int2:value="Rejected" int2:type="AugLoop_Text_Critique"/>
    </int2:bookmark>
    <int2:bookmark int2:bookmarkName="_Int_lk7SFKf0" int2:invalidationBookmarkName="" int2:hashCode="DySeTlqhxhrscn" int2:id="zyuzM2AN">
      <int2:state int2:value="Rejected" int2:type="AugLoop_Acronyms_AcronymsCritique"/>
    </int2:bookmark>
    <int2:bookmark int2:bookmarkName="_Int_cE4cgnSM" int2:invalidationBookmarkName="" int2:hashCode="F/MVZ3P4fCy9Di" int2:id="FLiDmf40">
      <int2:state int2:value="Rejected" int2:type="AugLoop_Text_Critique"/>
    </int2:bookmark>
    <int2:bookmark int2:bookmarkName="_Int_l2TpXAr4" int2:invalidationBookmarkName="" int2:hashCode="fUpLTNr/jBDOQt" int2:id="JeECmwqr">
      <int2:state int2:value="Rejected" int2:type="AugLoop_Text_Critique"/>
    </int2:bookmark>
    <int2:bookmark int2:bookmarkName="_Int_3uHlrNsx" int2:invalidationBookmarkName="" int2:hashCode="eGkXB1pIwVl3wg" int2:id="vMeBcsVU">
      <int2:state int2:value="Rejected" int2:type="AugLoop_Text_Critique"/>
    </int2:bookmark>
    <int2:bookmark int2:bookmarkName="_Int_HBVAewSy" int2:invalidationBookmarkName="" int2:hashCode="nkvQJ/VUhrwB61" int2:id="y1XiTNx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360" w:hanging="360"/>
      </w:pPr>
      <w:rPr>
        <w:rFonts w:ascii="Wingdings" w:hAnsi="Wingdings" w:hint="default"/>
        <w:color w:val="FF0000"/>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726A3"/>
    <w:multiLevelType w:val="hybridMultilevel"/>
    <w:tmpl w:val="E68634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86191456">
    <w:abstractNumId w:val="6"/>
  </w:num>
  <w:num w:numId="2" w16cid:durableId="1469318547">
    <w:abstractNumId w:val="9"/>
  </w:num>
  <w:num w:numId="3" w16cid:durableId="877165317">
    <w:abstractNumId w:val="1"/>
  </w:num>
  <w:num w:numId="4" w16cid:durableId="1496727351">
    <w:abstractNumId w:val="8"/>
  </w:num>
  <w:num w:numId="5" w16cid:durableId="1058438054">
    <w:abstractNumId w:val="4"/>
  </w:num>
  <w:num w:numId="6" w16cid:durableId="1709793124">
    <w:abstractNumId w:val="2"/>
  </w:num>
  <w:num w:numId="7" w16cid:durableId="1628929887">
    <w:abstractNumId w:val="10"/>
  </w:num>
  <w:num w:numId="8" w16cid:durableId="287861714">
    <w:abstractNumId w:val="5"/>
  </w:num>
  <w:num w:numId="9" w16cid:durableId="189608753">
    <w:abstractNumId w:val="14"/>
  </w:num>
  <w:num w:numId="10" w16cid:durableId="89815531">
    <w:abstractNumId w:val="15"/>
  </w:num>
  <w:num w:numId="11" w16cid:durableId="721253218">
    <w:abstractNumId w:val="7"/>
  </w:num>
  <w:num w:numId="12" w16cid:durableId="865212757">
    <w:abstractNumId w:val="0"/>
  </w:num>
  <w:num w:numId="13" w16cid:durableId="1854807968">
    <w:abstractNumId w:val="11"/>
  </w:num>
  <w:num w:numId="14" w16cid:durableId="788471279">
    <w:abstractNumId w:val="3"/>
  </w:num>
  <w:num w:numId="15" w16cid:durableId="183984614">
    <w:abstractNumId w:val="12"/>
  </w:num>
  <w:num w:numId="16" w16cid:durableId="190650008">
    <w:abstractNumId w:val="13"/>
  </w:num>
  <w:num w:numId="17" w16cid:durableId="12244395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91543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12F05"/>
    <w:rsid w:val="000228F4"/>
    <w:rsid w:val="00023307"/>
    <w:rsid w:val="00023BCF"/>
    <w:rsid w:val="000445F1"/>
    <w:rsid w:val="00087284"/>
    <w:rsid w:val="0009019A"/>
    <w:rsid w:val="000A4799"/>
    <w:rsid w:val="000A5B6C"/>
    <w:rsid w:val="000E2CC5"/>
    <w:rsid w:val="000E3EF7"/>
    <w:rsid w:val="000F3DE8"/>
    <w:rsid w:val="00104BDE"/>
    <w:rsid w:val="0010659D"/>
    <w:rsid w:val="00106EB3"/>
    <w:rsid w:val="001102E0"/>
    <w:rsid w:val="001139C7"/>
    <w:rsid w:val="00120738"/>
    <w:rsid w:val="001330F4"/>
    <w:rsid w:val="00144E5D"/>
    <w:rsid w:val="00161A12"/>
    <w:rsid w:val="00175FF9"/>
    <w:rsid w:val="00184962"/>
    <w:rsid w:val="00197C02"/>
    <w:rsid w:val="001B193D"/>
    <w:rsid w:val="001D1070"/>
    <w:rsid w:val="001E0BDD"/>
    <w:rsid w:val="001E580E"/>
    <w:rsid w:val="001E5E29"/>
    <w:rsid w:val="001E7A54"/>
    <w:rsid w:val="001E7C1B"/>
    <w:rsid w:val="001F1F6A"/>
    <w:rsid w:val="00201CD3"/>
    <w:rsid w:val="002122DC"/>
    <w:rsid w:val="002313A8"/>
    <w:rsid w:val="0025052E"/>
    <w:rsid w:val="00252603"/>
    <w:rsid w:val="0025710D"/>
    <w:rsid w:val="00263C4B"/>
    <w:rsid w:val="002749AC"/>
    <w:rsid w:val="0028036F"/>
    <w:rsid w:val="0028464B"/>
    <w:rsid w:val="00285336"/>
    <w:rsid w:val="002864DD"/>
    <w:rsid w:val="00293E5D"/>
    <w:rsid w:val="002B1670"/>
    <w:rsid w:val="002B1DC6"/>
    <w:rsid w:val="002C2D79"/>
    <w:rsid w:val="002E0CCD"/>
    <w:rsid w:val="002E32E1"/>
    <w:rsid w:val="002F02D9"/>
    <w:rsid w:val="002F15AA"/>
    <w:rsid w:val="00310AAD"/>
    <w:rsid w:val="0032295E"/>
    <w:rsid w:val="003271FE"/>
    <w:rsid w:val="00330607"/>
    <w:rsid w:val="00330763"/>
    <w:rsid w:val="0035619B"/>
    <w:rsid w:val="0036501C"/>
    <w:rsid w:val="00366A73"/>
    <w:rsid w:val="0037313A"/>
    <w:rsid w:val="00392CE9"/>
    <w:rsid w:val="00401C7E"/>
    <w:rsid w:val="00410957"/>
    <w:rsid w:val="004139B6"/>
    <w:rsid w:val="004238D8"/>
    <w:rsid w:val="00424476"/>
    <w:rsid w:val="004253A9"/>
    <w:rsid w:val="00433C14"/>
    <w:rsid w:val="00435771"/>
    <w:rsid w:val="00446530"/>
    <w:rsid w:val="0045102D"/>
    <w:rsid w:val="004B2221"/>
    <w:rsid w:val="004B58BF"/>
    <w:rsid w:val="004C218C"/>
    <w:rsid w:val="004C21CB"/>
    <w:rsid w:val="004C34BE"/>
    <w:rsid w:val="004D170A"/>
    <w:rsid w:val="004D30D0"/>
    <w:rsid w:val="004D3E86"/>
    <w:rsid w:val="004E69A9"/>
    <w:rsid w:val="004F4235"/>
    <w:rsid w:val="0051144F"/>
    <w:rsid w:val="00520545"/>
    <w:rsid w:val="00544DFD"/>
    <w:rsid w:val="00552DD3"/>
    <w:rsid w:val="005675BB"/>
    <w:rsid w:val="0057550F"/>
    <w:rsid w:val="0059417C"/>
    <w:rsid w:val="005A3C64"/>
    <w:rsid w:val="005B00AA"/>
    <w:rsid w:val="005B6CB1"/>
    <w:rsid w:val="005C01FE"/>
    <w:rsid w:val="005C7AA9"/>
    <w:rsid w:val="005E5B63"/>
    <w:rsid w:val="006064EE"/>
    <w:rsid w:val="00613392"/>
    <w:rsid w:val="00616B0B"/>
    <w:rsid w:val="00617273"/>
    <w:rsid w:val="006238C1"/>
    <w:rsid w:val="0062433E"/>
    <w:rsid w:val="00632FEE"/>
    <w:rsid w:val="00640274"/>
    <w:rsid w:val="00646B79"/>
    <w:rsid w:val="00656519"/>
    <w:rsid w:val="00666D3F"/>
    <w:rsid w:val="00674674"/>
    <w:rsid w:val="006802C0"/>
    <w:rsid w:val="00680A45"/>
    <w:rsid w:val="006838F8"/>
    <w:rsid w:val="0069400F"/>
    <w:rsid w:val="0069696C"/>
    <w:rsid w:val="006A136A"/>
    <w:rsid w:val="006A7260"/>
    <w:rsid w:val="006C3C97"/>
    <w:rsid w:val="006C7F34"/>
    <w:rsid w:val="006D51C0"/>
    <w:rsid w:val="006D63B3"/>
    <w:rsid w:val="006F7D7D"/>
    <w:rsid w:val="00700867"/>
    <w:rsid w:val="00706BE6"/>
    <w:rsid w:val="007131FF"/>
    <w:rsid w:val="00714373"/>
    <w:rsid w:val="0071677D"/>
    <w:rsid w:val="007209A0"/>
    <w:rsid w:val="00721A68"/>
    <w:rsid w:val="00727DAF"/>
    <w:rsid w:val="007323C5"/>
    <w:rsid w:val="00745A24"/>
    <w:rsid w:val="0075460E"/>
    <w:rsid w:val="00763BBC"/>
    <w:rsid w:val="007647A2"/>
    <w:rsid w:val="00767349"/>
    <w:rsid w:val="00773407"/>
    <w:rsid w:val="0079206E"/>
    <w:rsid w:val="007A06C5"/>
    <w:rsid w:val="007A074C"/>
    <w:rsid w:val="007A152F"/>
    <w:rsid w:val="007B3CDE"/>
    <w:rsid w:val="007B5DF6"/>
    <w:rsid w:val="007F270B"/>
    <w:rsid w:val="007F602D"/>
    <w:rsid w:val="0080470C"/>
    <w:rsid w:val="0082586E"/>
    <w:rsid w:val="0084291F"/>
    <w:rsid w:val="00854C95"/>
    <w:rsid w:val="008719FD"/>
    <w:rsid w:val="00872ED1"/>
    <w:rsid w:val="00877883"/>
    <w:rsid w:val="00885C48"/>
    <w:rsid w:val="00892B78"/>
    <w:rsid w:val="00893520"/>
    <w:rsid w:val="008A7B37"/>
    <w:rsid w:val="008B1928"/>
    <w:rsid w:val="008B64DE"/>
    <w:rsid w:val="008C0820"/>
    <w:rsid w:val="008C6534"/>
    <w:rsid w:val="008D1A2B"/>
    <w:rsid w:val="008D5968"/>
    <w:rsid w:val="008D6A03"/>
    <w:rsid w:val="008E6506"/>
    <w:rsid w:val="008E77F0"/>
    <w:rsid w:val="0090047F"/>
    <w:rsid w:val="00907435"/>
    <w:rsid w:val="009078BC"/>
    <w:rsid w:val="00907D3B"/>
    <w:rsid w:val="009268C3"/>
    <w:rsid w:val="00933DD0"/>
    <w:rsid w:val="00934646"/>
    <w:rsid w:val="00936E68"/>
    <w:rsid w:val="0093753B"/>
    <w:rsid w:val="00946EC0"/>
    <w:rsid w:val="009555CD"/>
    <w:rsid w:val="00977E27"/>
    <w:rsid w:val="009822E6"/>
    <w:rsid w:val="00985D78"/>
    <w:rsid w:val="009A0F89"/>
    <w:rsid w:val="009A3CDD"/>
    <w:rsid w:val="009A3F5B"/>
    <w:rsid w:val="009A3FB5"/>
    <w:rsid w:val="009A7783"/>
    <w:rsid w:val="009C0010"/>
    <w:rsid w:val="009E595A"/>
    <w:rsid w:val="009F5E78"/>
    <w:rsid w:val="00A101B5"/>
    <w:rsid w:val="00A104E8"/>
    <w:rsid w:val="00A21E74"/>
    <w:rsid w:val="00A3401C"/>
    <w:rsid w:val="00A34A54"/>
    <w:rsid w:val="00A37146"/>
    <w:rsid w:val="00A372FE"/>
    <w:rsid w:val="00A37B6C"/>
    <w:rsid w:val="00A50B93"/>
    <w:rsid w:val="00A54617"/>
    <w:rsid w:val="00A65DD0"/>
    <w:rsid w:val="00A71AF4"/>
    <w:rsid w:val="00A77FCB"/>
    <w:rsid w:val="00A91CF7"/>
    <w:rsid w:val="00AA301A"/>
    <w:rsid w:val="00AA51D4"/>
    <w:rsid w:val="00AB179C"/>
    <w:rsid w:val="00AC29F1"/>
    <w:rsid w:val="00AD1DEC"/>
    <w:rsid w:val="00AD5589"/>
    <w:rsid w:val="00AD569A"/>
    <w:rsid w:val="00AD7FFC"/>
    <w:rsid w:val="00B13048"/>
    <w:rsid w:val="00B31D17"/>
    <w:rsid w:val="00B352AF"/>
    <w:rsid w:val="00B370D8"/>
    <w:rsid w:val="00B43165"/>
    <w:rsid w:val="00B44A82"/>
    <w:rsid w:val="00B52230"/>
    <w:rsid w:val="00B577E7"/>
    <w:rsid w:val="00B658D3"/>
    <w:rsid w:val="00B67D28"/>
    <w:rsid w:val="00B70457"/>
    <w:rsid w:val="00BA0B90"/>
    <w:rsid w:val="00BA3A44"/>
    <w:rsid w:val="00BA6EF0"/>
    <w:rsid w:val="00BA729A"/>
    <w:rsid w:val="00BC4391"/>
    <w:rsid w:val="00BD0CF9"/>
    <w:rsid w:val="00BE5C92"/>
    <w:rsid w:val="00BF4D80"/>
    <w:rsid w:val="00C04B9A"/>
    <w:rsid w:val="00C16250"/>
    <w:rsid w:val="00C21B15"/>
    <w:rsid w:val="00C22530"/>
    <w:rsid w:val="00C30817"/>
    <w:rsid w:val="00C31748"/>
    <w:rsid w:val="00C37FB4"/>
    <w:rsid w:val="00C4467B"/>
    <w:rsid w:val="00C45BC8"/>
    <w:rsid w:val="00C4695A"/>
    <w:rsid w:val="00C47D7F"/>
    <w:rsid w:val="00C61430"/>
    <w:rsid w:val="00C66ED5"/>
    <w:rsid w:val="00C7265E"/>
    <w:rsid w:val="00C777D2"/>
    <w:rsid w:val="00C83EB1"/>
    <w:rsid w:val="00C843D3"/>
    <w:rsid w:val="00C90CC0"/>
    <w:rsid w:val="00C94E18"/>
    <w:rsid w:val="00C97CC6"/>
    <w:rsid w:val="00CB41EE"/>
    <w:rsid w:val="00CC0297"/>
    <w:rsid w:val="00CC2929"/>
    <w:rsid w:val="00CF2483"/>
    <w:rsid w:val="00D04118"/>
    <w:rsid w:val="00D047BC"/>
    <w:rsid w:val="00D10DC3"/>
    <w:rsid w:val="00D235AC"/>
    <w:rsid w:val="00D36154"/>
    <w:rsid w:val="00D4175C"/>
    <w:rsid w:val="00D4450C"/>
    <w:rsid w:val="00D55AB2"/>
    <w:rsid w:val="00D56F26"/>
    <w:rsid w:val="00D65B9D"/>
    <w:rsid w:val="00D72496"/>
    <w:rsid w:val="00D72BF3"/>
    <w:rsid w:val="00D949FB"/>
    <w:rsid w:val="00DA72A3"/>
    <w:rsid w:val="00DB33E4"/>
    <w:rsid w:val="00DB3E63"/>
    <w:rsid w:val="00DB47A0"/>
    <w:rsid w:val="00DC1AB6"/>
    <w:rsid w:val="00DE1F2D"/>
    <w:rsid w:val="00DE5E49"/>
    <w:rsid w:val="00E1425D"/>
    <w:rsid w:val="00E26220"/>
    <w:rsid w:val="00E31AA0"/>
    <w:rsid w:val="00E33C91"/>
    <w:rsid w:val="00E57078"/>
    <w:rsid w:val="00E70392"/>
    <w:rsid w:val="00E72705"/>
    <w:rsid w:val="00E86121"/>
    <w:rsid w:val="00EA154D"/>
    <w:rsid w:val="00EA3990"/>
    <w:rsid w:val="00EA4C16"/>
    <w:rsid w:val="00EA5822"/>
    <w:rsid w:val="00ED1E72"/>
    <w:rsid w:val="00ED30FF"/>
    <w:rsid w:val="00EE6CFE"/>
    <w:rsid w:val="00EE7181"/>
    <w:rsid w:val="00EF3368"/>
    <w:rsid w:val="00EF6ED7"/>
    <w:rsid w:val="00EF7E8E"/>
    <w:rsid w:val="00F00CA9"/>
    <w:rsid w:val="00F11509"/>
    <w:rsid w:val="00F479E6"/>
    <w:rsid w:val="00F72159"/>
    <w:rsid w:val="00FA1A0A"/>
    <w:rsid w:val="00FA3B93"/>
    <w:rsid w:val="00FA6E9E"/>
    <w:rsid w:val="00FA7487"/>
    <w:rsid w:val="00FB6F11"/>
    <w:rsid w:val="00FC1599"/>
    <w:rsid w:val="00FC358A"/>
    <w:rsid w:val="00FC3C42"/>
    <w:rsid w:val="00FC3F5F"/>
    <w:rsid w:val="00FC4D08"/>
    <w:rsid w:val="00FD1804"/>
    <w:rsid w:val="00FE2B2E"/>
    <w:rsid w:val="00FE60CC"/>
    <w:rsid w:val="05BFFE92"/>
    <w:rsid w:val="05F7BDAB"/>
    <w:rsid w:val="093A31C8"/>
    <w:rsid w:val="0ADAE023"/>
    <w:rsid w:val="0C2B99B6"/>
    <w:rsid w:val="0FD70AA3"/>
    <w:rsid w:val="106D8ED3"/>
    <w:rsid w:val="13117262"/>
    <w:rsid w:val="13EFA085"/>
    <w:rsid w:val="14F5EFF5"/>
    <w:rsid w:val="198A2DFA"/>
    <w:rsid w:val="1B82ED7C"/>
    <w:rsid w:val="1C68B1E2"/>
    <w:rsid w:val="1F590B31"/>
    <w:rsid w:val="2277E887"/>
    <w:rsid w:val="229372F0"/>
    <w:rsid w:val="2C91BD41"/>
    <w:rsid w:val="303CABE7"/>
    <w:rsid w:val="3B189DEF"/>
    <w:rsid w:val="40D344C0"/>
    <w:rsid w:val="43410057"/>
    <w:rsid w:val="47295DE7"/>
    <w:rsid w:val="48C52E48"/>
    <w:rsid w:val="4B6DA213"/>
    <w:rsid w:val="4CB7924C"/>
    <w:rsid w:val="4E34878B"/>
    <w:rsid w:val="50C4686C"/>
    <w:rsid w:val="52BCA3E0"/>
    <w:rsid w:val="540FDDDC"/>
    <w:rsid w:val="57A59318"/>
    <w:rsid w:val="5806A9A0"/>
    <w:rsid w:val="59D666EF"/>
    <w:rsid w:val="5E98A064"/>
    <w:rsid w:val="613D817C"/>
    <w:rsid w:val="6446550B"/>
    <w:rsid w:val="66B23929"/>
    <w:rsid w:val="68541E2D"/>
    <w:rsid w:val="69D0F200"/>
    <w:rsid w:val="6ACF15FE"/>
    <w:rsid w:val="6C1F066A"/>
    <w:rsid w:val="6F01130D"/>
    <w:rsid w:val="701176ED"/>
    <w:rsid w:val="710EF8C7"/>
    <w:rsid w:val="718CBD5B"/>
    <w:rsid w:val="76F2FC95"/>
    <w:rsid w:val="78214A3A"/>
    <w:rsid w:val="784E5161"/>
    <w:rsid w:val="78509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AF441"/>
  <w15:docId w15:val="{4C4359A4-430A-47FA-A906-6CA79813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C97"/>
    <w:pPr>
      <w:tabs>
        <w:tab w:val="center" w:pos="4536"/>
        <w:tab w:val="right" w:pos="9072"/>
      </w:tabs>
    </w:pPr>
  </w:style>
  <w:style w:type="character" w:customStyle="1" w:styleId="HeaderChar">
    <w:name w:val="Header Char"/>
    <w:basedOn w:val="DefaultParagraphFont"/>
    <w:link w:val="Header"/>
    <w:uiPriority w:val="99"/>
    <w:rsid w:val="006C3C97"/>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6C3C97"/>
    <w:pPr>
      <w:tabs>
        <w:tab w:val="center" w:pos="4536"/>
        <w:tab w:val="right" w:pos="9072"/>
      </w:tabs>
    </w:pPr>
  </w:style>
  <w:style w:type="character" w:customStyle="1" w:styleId="FooterChar">
    <w:name w:val="Footer Char"/>
    <w:basedOn w:val="DefaultParagraphFont"/>
    <w:link w:val="Footer"/>
    <w:uiPriority w:val="99"/>
    <w:rsid w:val="006C3C97"/>
    <w:rPr>
      <w:rFonts w:ascii="Arial" w:eastAsia="Times New Roman" w:hAnsi="Arial" w:cs="Times New Roman"/>
      <w:sz w:val="20"/>
      <w:szCs w:val="24"/>
      <w:lang w:val="en-US" w:eastAsia="fr-FR"/>
    </w:rPr>
  </w:style>
  <w:style w:type="paragraph" w:styleId="Revision">
    <w:name w:val="Revision"/>
    <w:hidden/>
    <w:uiPriority w:val="99"/>
    <w:semiHidden/>
    <w:rsid w:val="00E1425D"/>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77413754">
      <w:bodyDiv w:val="1"/>
      <w:marLeft w:val="0"/>
      <w:marRight w:val="0"/>
      <w:marTop w:val="0"/>
      <w:marBottom w:val="0"/>
      <w:divBdr>
        <w:top w:val="none" w:sz="0" w:space="0" w:color="auto"/>
        <w:left w:val="none" w:sz="0" w:space="0" w:color="auto"/>
        <w:bottom w:val="none" w:sz="0" w:space="0" w:color="auto"/>
        <w:right w:val="none" w:sz="0" w:space="0" w:color="auto"/>
      </w:divBdr>
    </w:div>
    <w:div w:id="1038092476">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743CE8-45A8-40EF-82CA-7FA05648827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654A58D6-466F-4EC6-8AA4-22F3B14ABFB1}">
      <dgm:prSet custT="1"/>
      <dgm:spPr/>
      <dgm:t>
        <a:bodyPr/>
        <a:lstStyle/>
        <a:p>
          <a:pPr marR="0" algn="ctr" rtl="0"/>
          <a:r>
            <a:rPr lang="en-GB" sz="1000"/>
            <a:t>Team Leader (Planner/Schedulers)</a:t>
          </a:r>
        </a:p>
      </dgm:t>
    </dgm:pt>
    <dgm:pt modelId="{D6A19A2A-60EE-4CF2-8430-121B2C20D612}" type="parTrans" cxnId="{229F323F-6F2F-4D6A-9396-912292E7F5DA}">
      <dgm:prSet/>
      <dgm:spPr/>
      <dgm:t>
        <a:bodyPr/>
        <a:lstStyle/>
        <a:p>
          <a:endParaRPr lang="en-GB"/>
        </a:p>
      </dgm:t>
    </dgm:pt>
    <dgm:pt modelId="{FCA2FB5B-A8E0-4040-B310-16680F6FDDFD}" type="sibTrans" cxnId="{229F323F-6F2F-4D6A-9396-912292E7F5DA}">
      <dgm:prSet/>
      <dgm:spPr/>
      <dgm:t>
        <a:bodyPr/>
        <a:lstStyle/>
        <a:p>
          <a:endParaRPr lang="en-GB"/>
        </a:p>
      </dgm:t>
    </dgm:pt>
    <dgm:pt modelId="{AEBE46AF-6F8F-4BD7-967B-F8B5E9487F80}">
      <dgm:prSet custT="1"/>
      <dgm:spPr/>
      <dgm:t>
        <a:bodyPr/>
        <a:lstStyle/>
        <a:p>
          <a:pPr marR="0" algn="ctr" rtl="0"/>
          <a:r>
            <a:rPr lang="en-GB" sz="1000" baseline="0">
              <a:latin typeface="Times New Roman"/>
            </a:rPr>
            <a:t>DIH Planner/Scheduler</a:t>
          </a:r>
        </a:p>
      </dgm:t>
    </dgm:pt>
    <dgm:pt modelId="{82BB1FA0-D1B2-4EAF-8C40-9DE21DA49DE4}" type="parTrans" cxnId="{20919F21-2A31-46B7-B007-F60D3E31961F}">
      <dgm:prSet/>
      <dgm:spPr/>
      <dgm:t>
        <a:bodyPr/>
        <a:lstStyle/>
        <a:p>
          <a:endParaRPr lang="en-GB"/>
        </a:p>
      </dgm:t>
    </dgm:pt>
    <dgm:pt modelId="{53C79F8B-0FCF-49B3-9B61-F5820007DBD1}" type="sibTrans" cxnId="{20919F21-2A31-46B7-B007-F60D3E31961F}">
      <dgm:prSet/>
      <dgm:spPr/>
      <dgm:t>
        <a:bodyPr/>
        <a:lstStyle/>
        <a:p>
          <a:endParaRPr lang="en-GB"/>
        </a:p>
      </dgm:t>
    </dgm:pt>
    <dgm:pt modelId="{52FFF36C-944D-48C5-A117-B1924F1A9A60}">
      <dgm:prSet custT="1"/>
      <dgm:spPr/>
      <dgm:t>
        <a:bodyPr/>
        <a:lstStyle/>
        <a:p>
          <a:r>
            <a:rPr lang="en-GB" sz="1000"/>
            <a:t>DIH Operations Manager</a:t>
          </a:r>
        </a:p>
      </dgm:t>
    </dgm:pt>
    <dgm:pt modelId="{87E6D30A-EF6B-4A25-9ED6-F1349972DFE3}" type="parTrans" cxnId="{CBB910B7-3D1B-4ABF-BC48-DF7B7CFBE869}">
      <dgm:prSet/>
      <dgm:spPr/>
      <dgm:t>
        <a:bodyPr/>
        <a:lstStyle/>
        <a:p>
          <a:endParaRPr lang="en-GB"/>
        </a:p>
      </dgm:t>
    </dgm:pt>
    <dgm:pt modelId="{10C78E8C-EDF9-44A6-83F1-087B2995BC99}" type="sibTrans" cxnId="{CBB910B7-3D1B-4ABF-BC48-DF7B7CFBE869}">
      <dgm:prSet/>
      <dgm:spPr/>
      <dgm:t>
        <a:bodyPr/>
        <a:lstStyle/>
        <a:p>
          <a:endParaRPr lang="en-GB"/>
        </a:p>
      </dgm:t>
    </dgm:pt>
    <dgm:pt modelId="{5176F3E8-D29F-4EEE-BE12-7E17A38714D1}" type="pres">
      <dgm:prSet presAssocID="{B2743CE8-45A8-40EF-82CA-7FA056488278}" presName="hierChild1" presStyleCnt="0">
        <dgm:presLayoutVars>
          <dgm:orgChart val="1"/>
          <dgm:chPref val="1"/>
          <dgm:dir/>
          <dgm:animOne val="branch"/>
          <dgm:animLvl val="lvl"/>
          <dgm:resizeHandles/>
        </dgm:presLayoutVars>
      </dgm:prSet>
      <dgm:spPr/>
    </dgm:pt>
    <dgm:pt modelId="{C35E0330-3637-DF48-A57B-41CA15860932}" type="pres">
      <dgm:prSet presAssocID="{52FFF36C-944D-48C5-A117-B1924F1A9A60}" presName="hierRoot1" presStyleCnt="0">
        <dgm:presLayoutVars>
          <dgm:hierBranch val="init"/>
        </dgm:presLayoutVars>
      </dgm:prSet>
      <dgm:spPr/>
    </dgm:pt>
    <dgm:pt modelId="{2D8092DC-397C-2E47-AEAA-5E8E1115F0C2}" type="pres">
      <dgm:prSet presAssocID="{52FFF36C-944D-48C5-A117-B1924F1A9A60}" presName="rootComposite1" presStyleCnt="0"/>
      <dgm:spPr/>
    </dgm:pt>
    <dgm:pt modelId="{14DAB671-B64F-2140-928F-C678E6BC423B}" type="pres">
      <dgm:prSet presAssocID="{52FFF36C-944D-48C5-A117-B1924F1A9A60}" presName="rootText1" presStyleLbl="node0" presStyleIdx="0" presStyleCnt="1">
        <dgm:presLayoutVars>
          <dgm:chPref val="3"/>
        </dgm:presLayoutVars>
      </dgm:prSet>
      <dgm:spPr/>
    </dgm:pt>
    <dgm:pt modelId="{0F35413E-2612-AF47-8037-717BDDFC7748}" type="pres">
      <dgm:prSet presAssocID="{52FFF36C-944D-48C5-A117-B1924F1A9A60}" presName="rootConnector1" presStyleLbl="node1" presStyleIdx="0" presStyleCnt="0"/>
      <dgm:spPr/>
    </dgm:pt>
    <dgm:pt modelId="{61900438-54AF-E848-BFC8-B0905DD8CB6F}" type="pres">
      <dgm:prSet presAssocID="{52FFF36C-944D-48C5-A117-B1924F1A9A60}" presName="hierChild2" presStyleCnt="0"/>
      <dgm:spPr/>
    </dgm:pt>
    <dgm:pt modelId="{9F070A65-4B81-4385-ACE5-1D73DF35E7D1}" type="pres">
      <dgm:prSet presAssocID="{D6A19A2A-60EE-4CF2-8430-121B2C20D612}" presName="Name37" presStyleLbl="parChTrans1D2" presStyleIdx="0" presStyleCnt="1"/>
      <dgm:spPr/>
    </dgm:pt>
    <dgm:pt modelId="{5CFC3E30-FBB2-4C4F-8604-FDD49CA3E54C}" type="pres">
      <dgm:prSet presAssocID="{654A58D6-466F-4EC6-8AA4-22F3B14ABFB1}" presName="hierRoot2" presStyleCnt="0">
        <dgm:presLayoutVars>
          <dgm:hierBranch/>
        </dgm:presLayoutVars>
      </dgm:prSet>
      <dgm:spPr/>
    </dgm:pt>
    <dgm:pt modelId="{B57B6FA9-BF5D-4532-8800-07CC464BA856}" type="pres">
      <dgm:prSet presAssocID="{654A58D6-466F-4EC6-8AA4-22F3B14ABFB1}" presName="rootComposite" presStyleCnt="0"/>
      <dgm:spPr/>
    </dgm:pt>
    <dgm:pt modelId="{3210C159-4A0F-4259-8009-CD6AE419BEA7}" type="pres">
      <dgm:prSet presAssocID="{654A58D6-466F-4EC6-8AA4-22F3B14ABFB1}" presName="rootText" presStyleLbl="node2" presStyleIdx="0" presStyleCnt="1" custScaleX="113257">
        <dgm:presLayoutVars>
          <dgm:chPref val="3"/>
        </dgm:presLayoutVars>
      </dgm:prSet>
      <dgm:spPr/>
    </dgm:pt>
    <dgm:pt modelId="{4560ADDB-5995-41DC-8B2A-68EE9FDFDBC3}" type="pres">
      <dgm:prSet presAssocID="{654A58D6-466F-4EC6-8AA4-22F3B14ABFB1}" presName="rootConnector" presStyleLbl="node2" presStyleIdx="0" presStyleCnt="1"/>
      <dgm:spPr/>
    </dgm:pt>
    <dgm:pt modelId="{37F0B880-AB26-4272-A542-404213CED1A2}" type="pres">
      <dgm:prSet presAssocID="{654A58D6-466F-4EC6-8AA4-22F3B14ABFB1}" presName="hierChild4" presStyleCnt="0"/>
      <dgm:spPr/>
    </dgm:pt>
    <dgm:pt modelId="{2040E834-3093-4615-AEDC-1938A609117B}" type="pres">
      <dgm:prSet presAssocID="{82BB1FA0-D1B2-4EAF-8C40-9DE21DA49DE4}" presName="Name35" presStyleLbl="parChTrans1D3" presStyleIdx="0" presStyleCnt="1"/>
      <dgm:spPr/>
    </dgm:pt>
    <dgm:pt modelId="{55E4AD4E-57C9-40A6-B8F5-9122C4457234}" type="pres">
      <dgm:prSet presAssocID="{AEBE46AF-6F8F-4BD7-967B-F8B5E9487F80}" presName="hierRoot2" presStyleCnt="0">
        <dgm:presLayoutVars>
          <dgm:hierBranch val="r"/>
        </dgm:presLayoutVars>
      </dgm:prSet>
      <dgm:spPr/>
    </dgm:pt>
    <dgm:pt modelId="{9D615C66-BB63-4FC5-9724-FC8BC238AB9A}" type="pres">
      <dgm:prSet presAssocID="{AEBE46AF-6F8F-4BD7-967B-F8B5E9487F80}" presName="rootComposite" presStyleCnt="0"/>
      <dgm:spPr/>
    </dgm:pt>
    <dgm:pt modelId="{C4BAD2C4-50AD-47DC-9190-87DF5D590AB5}" type="pres">
      <dgm:prSet presAssocID="{AEBE46AF-6F8F-4BD7-967B-F8B5E9487F80}" presName="rootText" presStyleLbl="node3" presStyleIdx="0" presStyleCnt="1">
        <dgm:presLayoutVars>
          <dgm:chPref val="3"/>
        </dgm:presLayoutVars>
      </dgm:prSet>
      <dgm:spPr/>
    </dgm:pt>
    <dgm:pt modelId="{CDF7F2E1-8795-40EB-B7D1-030B55E7738B}" type="pres">
      <dgm:prSet presAssocID="{AEBE46AF-6F8F-4BD7-967B-F8B5E9487F80}" presName="rootConnector" presStyleLbl="node3" presStyleIdx="0" presStyleCnt="1"/>
      <dgm:spPr/>
    </dgm:pt>
    <dgm:pt modelId="{F6113EFC-F100-447B-AF66-BB27DEA15645}" type="pres">
      <dgm:prSet presAssocID="{AEBE46AF-6F8F-4BD7-967B-F8B5E9487F80}" presName="hierChild4" presStyleCnt="0"/>
      <dgm:spPr/>
    </dgm:pt>
    <dgm:pt modelId="{7771E96D-A6FC-4CBD-8CFE-36BB61EC3F64}" type="pres">
      <dgm:prSet presAssocID="{AEBE46AF-6F8F-4BD7-967B-F8B5E9487F80}" presName="hierChild5" presStyleCnt="0"/>
      <dgm:spPr/>
    </dgm:pt>
    <dgm:pt modelId="{BC822815-7893-4CC6-8530-6C2E6C113FC9}" type="pres">
      <dgm:prSet presAssocID="{654A58D6-466F-4EC6-8AA4-22F3B14ABFB1}" presName="hierChild5" presStyleCnt="0"/>
      <dgm:spPr/>
    </dgm:pt>
    <dgm:pt modelId="{C889D536-1361-2247-ACCE-E55EA16FC4FE}" type="pres">
      <dgm:prSet presAssocID="{52FFF36C-944D-48C5-A117-B1924F1A9A60}" presName="hierChild3" presStyleCnt="0"/>
      <dgm:spPr/>
    </dgm:pt>
  </dgm:ptLst>
  <dgm:cxnLst>
    <dgm:cxn modelId="{CB63C706-C99B-414C-8CD7-881E4F45F4D7}" type="presOf" srcId="{52FFF36C-944D-48C5-A117-B1924F1A9A60}" destId="{0F35413E-2612-AF47-8037-717BDDFC7748}" srcOrd="1" destOrd="0" presId="urn:microsoft.com/office/officeart/2005/8/layout/orgChart1"/>
    <dgm:cxn modelId="{1641490A-0D8B-3944-9011-B832DF8237CC}" type="presOf" srcId="{82BB1FA0-D1B2-4EAF-8C40-9DE21DA49DE4}" destId="{2040E834-3093-4615-AEDC-1938A609117B}" srcOrd="0" destOrd="0" presId="urn:microsoft.com/office/officeart/2005/8/layout/orgChart1"/>
    <dgm:cxn modelId="{BC431413-C939-3A43-9D91-409CA337AD85}" type="presOf" srcId="{D6A19A2A-60EE-4CF2-8430-121B2C20D612}" destId="{9F070A65-4B81-4385-ACE5-1D73DF35E7D1}" srcOrd="0" destOrd="0" presId="urn:microsoft.com/office/officeart/2005/8/layout/orgChart1"/>
    <dgm:cxn modelId="{3DF4B01F-77BA-374D-830E-C71D1E73593D}" type="presOf" srcId="{52FFF36C-944D-48C5-A117-B1924F1A9A60}" destId="{14DAB671-B64F-2140-928F-C678E6BC423B}" srcOrd="0" destOrd="0" presId="urn:microsoft.com/office/officeart/2005/8/layout/orgChart1"/>
    <dgm:cxn modelId="{20919F21-2A31-46B7-B007-F60D3E31961F}" srcId="{654A58D6-466F-4EC6-8AA4-22F3B14ABFB1}" destId="{AEBE46AF-6F8F-4BD7-967B-F8B5E9487F80}" srcOrd="0" destOrd="0" parTransId="{82BB1FA0-D1B2-4EAF-8C40-9DE21DA49DE4}" sibTransId="{53C79F8B-0FCF-49B3-9B61-F5820007DBD1}"/>
    <dgm:cxn modelId="{229F323F-6F2F-4D6A-9396-912292E7F5DA}" srcId="{52FFF36C-944D-48C5-A117-B1924F1A9A60}" destId="{654A58D6-466F-4EC6-8AA4-22F3B14ABFB1}" srcOrd="0" destOrd="0" parTransId="{D6A19A2A-60EE-4CF2-8430-121B2C20D612}" sibTransId="{FCA2FB5B-A8E0-4040-B310-16680F6FDDFD}"/>
    <dgm:cxn modelId="{E0099B72-784A-4683-A6F9-0CD11B4152B5}" type="presOf" srcId="{B2743CE8-45A8-40EF-82CA-7FA056488278}" destId="{5176F3E8-D29F-4EEE-BE12-7E17A38714D1}" srcOrd="0" destOrd="0" presId="urn:microsoft.com/office/officeart/2005/8/layout/orgChart1"/>
    <dgm:cxn modelId="{F113928A-F857-1A49-B301-C44F5673B85E}" type="presOf" srcId="{654A58D6-466F-4EC6-8AA4-22F3B14ABFB1}" destId="{4560ADDB-5995-41DC-8B2A-68EE9FDFDBC3}" srcOrd="1" destOrd="0" presId="urn:microsoft.com/office/officeart/2005/8/layout/orgChart1"/>
    <dgm:cxn modelId="{E1EC7A8D-AD2A-D64D-B01F-917DDFEF475A}" type="presOf" srcId="{AEBE46AF-6F8F-4BD7-967B-F8B5E9487F80}" destId="{CDF7F2E1-8795-40EB-B7D1-030B55E7738B}" srcOrd="1" destOrd="0" presId="urn:microsoft.com/office/officeart/2005/8/layout/orgChart1"/>
    <dgm:cxn modelId="{7A0F0894-73BE-B34A-83AD-048100BF90EF}" type="presOf" srcId="{654A58D6-466F-4EC6-8AA4-22F3B14ABFB1}" destId="{3210C159-4A0F-4259-8009-CD6AE419BEA7}" srcOrd="0" destOrd="0" presId="urn:microsoft.com/office/officeart/2005/8/layout/orgChart1"/>
    <dgm:cxn modelId="{CBB910B7-3D1B-4ABF-BC48-DF7B7CFBE869}" srcId="{B2743CE8-45A8-40EF-82CA-7FA056488278}" destId="{52FFF36C-944D-48C5-A117-B1924F1A9A60}" srcOrd="0" destOrd="0" parTransId="{87E6D30A-EF6B-4A25-9ED6-F1349972DFE3}" sibTransId="{10C78E8C-EDF9-44A6-83F1-087B2995BC99}"/>
    <dgm:cxn modelId="{F2DF64F2-5512-F14C-A05F-DC203C462543}" type="presOf" srcId="{AEBE46AF-6F8F-4BD7-967B-F8B5E9487F80}" destId="{C4BAD2C4-50AD-47DC-9190-87DF5D590AB5}" srcOrd="0" destOrd="0" presId="urn:microsoft.com/office/officeart/2005/8/layout/orgChart1"/>
    <dgm:cxn modelId="{EC06494B-793A-0F4F-A3B2-C4DD0F5F7A81}" type="presParOf" srcId="{5176F3E8-D29F-4EEE-BE12-7E17A38714D1}" destId="{C35E0330-3637-DF48-A57B-41CA15860932}" srcOrd="0" destOrd="0" presId="urn:microsoft.com/office/officeart/2005/8/layout/orgChart1"/>
    <dgm:cxn modelId="{72D5EBFE-ED4A-7743-80A7-8281EAAA3ABB}" type="presParOf" srcId="{C35E0330-3637-DF48-A57B-41CA15860932}" destId="{2D8092DC-397C-2E47-AEAA-5E8E1115F0C2}" srcOrd="0" destOrd="0" presId="urn:microsoft.com/office/officeart/2005/8/layout/orgChart1"/>
    <dgm:cxn modelId="{B52A7634-C9D0-5C47-A76C-6CEF0ABF3004}" type="presParOf" srcId="{2D8092DC-397C-2E47-AEAA-5E8E1115F0C2}" destId="{14DAB671-B64F-2140-928F-C678E6BC423B}" srcOrd="0" destOrd="0" presId="urn:microsoft.com/office/officeart/2005/8/layout/orgChart1"/>
    <dgm:cxn modelId="{6E6FE1E1-40AA-6848-8F8B-81A3BFDEF0EB}" type="presParOf" srcId="{2D8092DC-397C-2E47-AEAA-5E8E1115F0C2}" destId="{0F35413E-2612-AF47-8037-717BDDFC7748}" srcOrd="1" destOrd="0" presId="urn:microsoft.com/office/officeart/2005/8/layout/orgChart1"/>
    <dgm:cxn modelId="{97EAEDCA-AC88-8345-9E97-DAB9B3B95B4B}" type="presParOf" srcId="{C35E0330-3637-DF48-A57B-41CA15860932}" destId="{61900438-54AF-E848-BFC8-B0905DD8CB6F}" srcOrd="1" destOrd="0" presId="urn:microsoft.com/office/officeart/2005/8/layout/orgChart1"/>
    <dgm:cxn modelId="{B3C88474-6AA5-2147-8400-E59E5391FB9F}" type="presParOf" srcId="{61900438-54AF-E848-BFC8-B0905DD8CB6F}" destId="{9F070A65-4B81-4385-ACE5-1D73DF35E7D1}" srcOrd="0" destOrd="0" presId="urn:microsoft.com/office/officeart/2005/8/layout/orgChart1"/>
    <dgm:cxn modelId="{27E5D07D-BA0A-8544-A060-B2B959D8844F}" type="presParOf" srcId="{61900438-54AF-E848-BFC8-B0905DD8CB6F}" destId="{5CFC3E30-FBB2-4C4F-8604-FDD49CA3E54C}" srcOrd="1" destOrd="0" presId="urn:microsoft.com/office/officeart/2005/8/layout/orgChart1"/>
    <dgm:cxn modelId="{C59DF538-667E-9742-88CB-5C819AA59628}" type="presParOf" srcId="{5CFC3E30-FBB2-4C4F-8604-FDD49CA3E54C}" destId="{B57B6FA9-BF5D-4532-8800-07CC464BA856}" srcOrd="0" destOrd="0" presId="urn:microsoft.com/office/officeart/2005/8/layout/orgChart1"/>
    <dgm:cxn modelId="{BC22DD38-0141-6A42-8832-D9AE239EB179}" type="presParOf" srcId="{B57B6FA9-BF5D-4532-8800-07CC464BA856}" destId="{3210C159-4A0F-4259-8009-CD6AE419BEA7}" srcOrd="0" destOrd="0" presId="urn:microsoft.com/office/officeart/2005/8/layout/orgChart1"/>
    <dgm:cxn modelId="{73912DBC-765A-7842-A07B-C91EA96D4D6E}" type="presParOf" srcId="{B57B6FA9-BF5D-4532-8800-07CC464BA856}" destId="{4560ADDB-5995-41DC-8B2A-68EE9FDFDBC3}" srcOrd="1" destOrd="0" presId="urn:microsoft.com/office/officeart/2005/8/layout/orgChart1"/>
    <dgm:cxn modelId="{0EDF49D3-FE3C-1949-9514-DA46224F32F3}" type="presParOf" srcId="{5CFC3E30-FBB2-4C4F-8604-FDD49CA3E54C}" destId="{37F0B880-AB26-4272-A542-404213CED1A2}" srcOrd="1" destOrd="0" presId="urn:microsoft.com/office/officeart/2005/8/layout/orgChart1"/>
    <dgm:cxn modelId="{F979E24C-580E-C04C-9118-FF2F687FD1A2}" type="presParOf" srcId="{37F0B880-AB26-4272-A542-404213CED1A2}" destId="{2040E834-3093-4615-AEDC-1938A609117B}" srcOrd="0" destOrd="0" presId="urn:microsoft.com/office/officeart/2005/8/layout/orgChart1"/>
    <dgm:cxn modelId="{6B10F8C3-9527-9043-9DC5-EAC0726DA03E}" type="presParOf" srcId="{37F0B880-AB26-4272-A542-404213CED1A2}" destId="{55E4AD4E-57C9-40A6-B8F5-9122C4457234}" srcOrd="1" destOrd="0" presId="urn:microsoft.com/office/officeart/2005/8/layout/orgChart1"/>
    <dgm:cxn modelId="{265946F3-0FC3-D94F-BDBA-A13B87C9E921}" type="presParOf" srcId="{55E4AD4E-57C9-40A6-B8F5-9122C4457234}" destId="{9D615C66-BB63-4FC5-9724-FC8BC238AB9A}" srcOrd="0" destOrd="0" presId="urn:microsoft.com/office/officeart/2005/8/layout/orgChart1"/>
    <dgm:cxn modelId="{611296E1-E5C9-0C4D-853B-D9043494AA3F}" type="presParOf" srcId="{9D615C66-BB63-4FC5-9724-FC8BC238AB9A}" destId="{C4BAD2C4-50AD-47DC-9190-87DF5D590AB5}" srcOrd="0" destOrd="0" presId="urn:microsoft.com/office/officeart/2005/8/layout/orgChart1"/>
    <dgm:cxn modelId="{70F692AB-19F7-DD4A-A227-3E876BA40524}" type="presParOf" srcId="{9D615C66-BB63-4FC5-9724-FC8BC238AB9A}" destId="{CDF7F2E1-8795-40EB-B7D1-030B55E7738B}" srcOrd="1" destOrd="0" presId="urn:microsoft.com/office/officeart/2005/8/layout/orgChart1"/>
    <dgm:cxn modelId="{5A71425E-6190-EF4F-89AC-AADCEFBB077E}" type="presParOf" srcId="{55E4AD4E-57C9-40A6-B8F5-9122C4457234}" destId="{F6113EFC-F100-447B-AF66-BB27DEA15645}" srcOrd="1" destOrd="0" presId="urn:microsoft.com/office/officeart/2005/8/layout/orgChart1"/>
    <dgm:cxn modelId="{2CF477A8-4631-E74E-ACD3-AF14F20FD27E}" type="presParOf" srcId="{55E4AD4E-57C9-40A6-B8F5-9122C4457234}" destId="{7771E96D-A6FC-4CBD-8CFE-36BB61EC3F64}" srcOrd="2" destOrd="0" presId="urn:microsoft.com/office/officeart/2005/8/layout/orgChart1"/>
    <dgm:cxn modelId="{145CB34B-5F57-9D49-B2ED-21537693AD5E}" type="presParOf" srcId="{5CFC3E30-FBB2-4C4F-8604-FDD49CA3E54C}" destId="{BC822815-7893-4CC6-8530-6C2E6C113FC9}" srcOrd="2" destOrd="0" presId="urn:microsoft.com/office/officeart/2005/8/layout/orgChart1"/>
    <dgm:cxn modelId="{F3C6628C-9D5D-2942-909E-6FE6206A5707}" type="presParOf" srcId="{C35E0330-3637-DF48-A57B-41CA15860932}" destId="{C889D536-1361-2247-ACCE-E55EA16FC4F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40E834-3093-4615-AEDC-1938A609117B}">
      <dsp:nvSpPr>
        <dsp:cNvPr id="0" name=""/>
        <dsp:cNvSpPr/>
      </dsp:nvSpPr>
      <dsp:spPr>
        <a:xfrm>
          <a:off x="3099117" y="1330967"/>
          <a:ext cx="91440" cy="230968"/>
        </a:xfrm>
        <a:custGeom>
          <a:avLst/>
          <a:gdLst/>
          <a:ahLst/>
          <a:cxnLst/>
          <a:rect l="0" t="0" r="0" b="0"/>
          <a:pathLst>
            <a:path>
              <a:moveTo>
                <a:pt x="45720" y="0"/>
              </a:moveTo>
              <a:lnTo>
                <a:pt x="45720" y="2309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070A65-4B81-4385-ACE5-1D73DF35E7D1}">
      <dsp:nvSpPr>
        <dsp:cNvPr id="0" name=""/>
        <dsp:cNvSpPr/>
      </dsp:nvSpPr>
      <dsp:spPr>
        <a:xfrm>
          <a:off x="3099117" y="550074"/>
          <a:ext cx="91440" cy="230968"/>
        </a:xfrm>
        <a:custGeom>
          <a:avLst/>
          <a:gdLst/>
          <a:ahLst/>
          <a:cxnLst/>
          <a:rect l="0" t="0" r="0" b="0"/>
          <a:pathLst>
            <a:path>
              <a:moveTo>
                <a:pt x="45720" y="0"/>
              </a:moveTo>
              <a:lnTo>
                <a:pt x="45720" y="2309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DAB671-B64F-2140-928F-C678E6BC423B}">
      <dsp:nvSpPr>
        <dsp:cNvPr id="0" name=""/>
        <dsp:cNvSpPr/>
      </dsp:nvSpPr>
      <dsp:spPr>
        <a:xfrm>
          <a:off x="2594913" y="150"/>
          <a:ext cx="1099848" cy="5499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DIH Operations Manager</a:t>
          </a:r>
        </a:p>
      </dsp:txBody>
      <dsp:txXfrm>
        <a:off x="2594913" y="150"/>
        <a:ext cx="1099848" cy="549924"/>
      </dsp:txXfrm>
    </dsp:sp>
    <dsp:sp modelId="{3210C159-4A0F-4259-8009-CD6AE419BEA7}">
      <dsp:nvSpPr>
        <dsp:cNvPr id="0" name=""/>
        <dsp:cNvSpPr/>
      </dsp:nvSpPr>
      <dsp:spPr>
        <a:xfrm>
          <a:off x="2522009" y="781042"/>
          <a:ext cx="1245655" cy="5499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a:t>Team Leader (Planner/Schedulers)</a:t>
          </a:r>
        </a:p>
      </dsp:txBody>
      <dsp:txXfrm>
        <a:off x="2522009" y="781042"/>
        <a:ext cx="1245655" cy="549924"/>
      </dsp:txXfrm>
    </dsp:sp>
    <dsp:sp modelId="{C4BAD2C4-50AD-47DC-9190-87DF5D590AB5}">
      <dsp:nvSpPr>
        <dsp:cNvPr id="0" name=""/>
        <dsp:cNvSpPr/>
      </dsp:nvSpPr>
      <dsp:spPr>
        <a:xfrm>
          <a:off x="2594913" y="1561935"/>
          <a:ext cx="1099848" cy="5499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baseline="0">
              <a:latin typeface="Times New Roman"/>
            </a:rPr>
            <a:t>DIH Planner/Scheduler</a:t>
          </a:r>
        </a:p>
      </dsp:txBody>
      <dsp:txXfrm>
        <a:off x="2594913" y="1561935"/>
        <a:ext cx="1099848" cy="5499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4043732B4B7F449175872689BD7107" ma:contentTypeVersion="4" ma:contentTypeDescription="Create a new document." ma:contentTypeScope="" ma:versionID="45480659e40627061fd1d2c55b1425a2">
  <xsd:schema xmlns:xsd="http://www.w3.org/2001/XMLSchema" xmlns:xs="http://www.w3.org/2001/XMLSchema" xmlns:p="http://schemas.microsoft.com/office/2006/metadata/properties" xmlns:ns2="79691dc9-bb15-4f49-b5a0-63f8133c859e" targetNamespace="http://schemas.microsoft.com/office/2006/metadata/properties" ma:root="true" ma:fieldsID="ed6af9ced3dfb00e658fc378f005da59" ns2:_="">
    <xsd:import namespace="79691dc9-bb15-4f49-b5a0-63f8133c8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91dc9-bb15-4f49-b5a0-63f8133c8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5BE01-49E4-483C-BA5F-9EF104E81A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741C51-1598-4458-824D-0C0957DE78A4}">
  <ds:schemaRefs>
    <ds:schemaRef ds:uri="http://schemas.microsoft.com/sharepoint/v3/contenttype/forms"/>
  </ds:schemaRefs>
</ds:datastoreItem>
</file>

<file path=customXml/itemProps3.xml><?xml version="1.0" encoding="utf-8"?>
<ds:datastoreItem xmlns:ds="http://schemas.openxmlformats.org/officeDocument/2006/customXml" ds:itemID="{4E3A1361-82F1-4AF3-BFF3-BE88DE0DD6F4}">
  <ds:schemaRefs>
    <ds:schemaRef ds:uri="http://schemas.openxmlformats.org/officeDocument/2006/bibliography"/>
  </ds:schemaRefs>
</ds:datastoreItem>
</file>

<file path=customXml/itemProps4.xml><?xml version="1.0" encoding="utf-8"?>
<ds:datastoreItem xmlns:ds="http://schemas.openxmlformats.org/officeDocument/2006/customXml" ds:itemID="{F2472ABC-DDB8-45E8-B7CC-7B46E3DFB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91dc9-bb15-4f49-b5a0-63f8133c8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5777</Characters>
  <Application>Microsoft Office Word</Application>
  <DocSecurity>0</DocSecurity>
  <Lines>191</Lines>
  <Paragraphs>96</Paragraphs>
  <ScaleCrop>false</ScaleCrop>
  <Company>SODEXO</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Boocock, Brendan</cp:lastModifiedBy>
  <cp:revision>3</cp:revision>
  <dcterms:created xsi:type="dcterms:W3CDTF">2024-11-05T11:39:00Z</dcterms:created>
  <dcterms:modified xsi:type="dcterms:W3CDTF">2026-01-08T11:21:00Z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0x010100BE4043732B4B7F449175872689BD7107</vt:lpwstr>
  </property>
  <property fmtid="{D5CDD505-2E9C-101B-9397-08002B2CF9AE}" pid="9" name="_dlc_DocIdItemGuid">
    <vt:lpwstr>4388f8c2-19d1-4230-aa21-2ab31e81d5c3</vt:lpwstr>
  </property>
  <property fmtid="{D5CDD505-2E9C-101B-9397-08002B2CF9AE}" pid="10" name="Core Service - Level 1">
    <vt:lpwstr>2;#Hard FM Services|3e89a9df-5785-45ea-8a56-90af99aff2fd</vt:lpwstr>
  </property>
  <property fmtid="{D5CDD505-2E9C-101B-9397-08002B2CF9AE}" pid="11" name="Region">
    <vt:lpwstr>3;#Group|8e4b2523-204b-4a73-9b70-739e96b034c6</vt:lpwstr>
  </property>
  <property fmtid="{D5CDD505-2E9C-101B-9397-08002B2CF9AE}" pid="12" name="Sodexo Language">
    <vt:lpwstr>6;#English|9cbf05f1-c244-463b-bd24-32545396b7b7</vt:lpwstr>
  </property>
  <property fmtid="{D5CDD505-2E9C-101B-9397-08002B2CF9AE}" pid="13" name="Service Family - Level 2">
    <vt:lpwstr>9;#Command Center|e2bc6342-f893-45f7-869f-200e66182d2b</vt:lpwstr>
  </property>
  <property fmtid="{D5CDD505-2E9C-101B-9397-08002B2CF9AE}" pid="14" name="Client Relationship Management Process">
    <vt:lpwstr/>
  </property>
  <property fmtid="{D5CDD505-2E9C-101B-9397-08002B2CF9AE}" pid="15" name="Country">
    <vt:lpwstr>3;#Group|8e4b2523-204b-4a73-9b70-739e96b034c6</vt:lpwstr>
  </property>
  <property fmtid="{D5CDD505-2E9C-101B-9397-08002B2CF9AE}" pid="16" name="g8a1ecb7b2d046f8860f0b4bc9837fe3">
    <vt:lpwstr/>
  </property>
  <property fmtid="{D5CDD505-2E9C-101B-9397-08002B2CF9AE}" pid="17" name="Type Of Document">
    <vt:lpwstr>93;#Job description ＆ Recruitment|824f5dce-77c6-45a5-9eae-0afbdd09e43e</vt:lpwstr>
  </property>
  <property fmtid="{D5CDD505-2E9C-101B-9397-08002B2CF9AE}" pid="18" name="Sub Region">
    <vt:lpwstr>3;#Group|8e4b2523-204b-4a73-9b70-739e96b034c6</vt:lpwstr>
  </property>
  <property fmtid="{D5CDD505-2E9C-101B-9397-08002B2CF9AE}" pid="19" name="Offer">
    <vt:lpwstr/>
  </property>
  <property fmtid="{D5CDD505-2E9C-101B-9397-08002B2CF9AE}" pid="20" name="Segment">
    <vt:lpwstr>29;#CORE|66eaf9ee-94fe-43ce-8944-4b93ef90688e</vt:lpwstr>
  </property>
  <property fmtid="{D5CDD505-2E9C-101B-9397-08002B2CF9AE}" pid="21" name="Language1">
    <vt:lpwstr/>
  </property>
  <property fmtid="{D5CDD505-2E9C-101B-9397-08002B2CF9AE}" pid="22" name="Service Category - Level 3">
    <vt:lpwstr>67;#Deployment Toolbox - Human Resources|1547834b-7a18-40ab-bad3-c7262da9de49</vt:lpwstr>
  </property>
  <property fmtid="{D5CDD505-2E9C-101B-9397-08002B2CF9AE}" pid="23" name="Order">
    <vt:r8>1226500</vt:r8>
  </property>
  <property fmtid="{D5CDD505-2E9C-101B-9397-08002B2CF9AE}" pid="24" name="xd_Signature">
    <vt:bool>false</vt:bool>
  </property>
  <property fmtid="{D5CDD505-2E9C-101B-9397-08002B2CF9AE}" pid="25" name="SharedWithUsers">
    <vt:lpwstr>18;#Woodhead, Andrew;#16;#Birdi, Saran</vt:lpwstr>
  </property>
  <property fmtid="{D5CDD505-2E9C-101B-9397-08002B2CF9AE}" pid="26" name="xd_ProgID">
    <vt:lpwstr/>
  </property>
  <property fmtid="{D5CDD505-2E9C-101B-9397-08002B2CF9AE}" pid="27" name="Managed Document">
    <vt:bool>false</vt:bool>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ies>
</file>