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01EB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3601F6F" wp14:editId="13601F7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01F79" w14:textId="245D717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5597D" w:rsidRPr="00B5597D">
                              <w:rPr>
                                <w:color w:val="FFFFFF"/>
                                <w:sz w:val="44"/>
                                <w:szCs w:val="44"/>
                                <w:lang w:val="en-AU"/>
                              </w:rPr>
                              <w:t>Global Project Management Centre of Excellence (</w:t>
                            </w:r>
                            <w:proofErr w:type="spellStart"/>
                            <w:r w:rsidR="00B5597D" w:rsidRPr="00B5597D">
                              <w:rPr>
                                <w:color w:val="FFFFFF"/>
                                <w:sz w:val="44"/>
                                <w:szCs w:val="44"/>
                                <w:lang w:val="en-AU"/>
                              </w:rPr>
                              <w:t>CoE</w:t>
                            </w:r>
                            <w:proofErr w:type="spellEnd"/>
                            <w:r w:rsidR="00B5597D" w:rsidRPr="00B5597D">
                              <w:rPr>
                                <w:color w:val="FFFFFF"/>
                                <w:sz w:val="44"/>
                                <w:szCs w:val="44"/>
                                <w:lang w:val="en-AU"/>
                              </w:rPr>
                              <w:t>)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3601F6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3601F79" w14:textId="245D717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5597D" w:rsidRPr="00B5597D">
                        <w:rPr>
                          <w:color w:val="FFFFFF"/>
                          <w:sz w:val="44"/>
                          <w:szCs w:val="44"/>
                          <w:lang w:val="en-AU"/>
                        </w:rPr>
                        <w:t>Global Project Management Centre of Excellence (</w:t>
                      </w:r>
                      <w:proofErr w:type="spellStart"/>
                      <w:r w:rsidR="00B5597D" w:rsidRPr="00B5597D">
                        <w:rPr>
                          <w:color w:val="FFFFFF"/>
                          <w:sz w:val="44"/>
                          <w:szCs w:val="44"/>
                          <w:lang w:val="en-AU"/>
                        </w:rPr>
                        <w:t>CoE</w:t>
                      </w:r>
                      <w:proofErr w:type="spellEnd"/>
                      <w:r w:rsidR="00B5597D" w:rsidRPr="00B5597D">
                        <w:rPr>
                          <w:color w:val="FFFFFF"/>
                          <w:sz w:val="44"/>
                          <w:szCs w:val="44"/>
                          <w:lang w:val="en-AU"/>
                        </w:rPr>
                        <w:t>) Lead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3601F71" wp14:editId="13601F7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601EBB" w14:textId="77777777" w:rsidR="00366A73" w:rsidRPr="00366A73" w:rsidRDefault="00366A73" w:rsidP="00366A73"/>
    <w:p w14:paraId="13601EBC" w14:textId="77777777" w:rsidR="00366A73" w:rsidRPr="00366A73" w:rsidRDefault="00366A73" w:rsidP="00366A73"/>
    <w:p w14:paraId="13601EBD" w14:textId="77777777" w:rsidR="00366A73" w:rsidRPr="00366A73" w:rsidRDefault="00366A73" w:rsidP="00366A73"/>
    <w:p w14:paraId="13601EBE" w14:textId="77777777" w:rsidR="00366A73" w:rsidRPr="00366A73" w:rsidRDefault="00366A73" w:rsidP="00366A73"/>
    <w:p w14:paraId="13601EBF" w14:textId="77777777" w:rsidR="00366A73" w:rsidRDefault="00366A73" w:rsidP="00366A73"/>
    <w:p w14:paraId="13601E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41"/>
        <w:gridCol w:w="90"/>
        <w:gridCol w:w="1620"/>
        <w:gridCol w:w="360"/>
        <w:gridCol w:w="540"/>
        <w:gridCol w:w="810"/>
        <w:gridCol w:w="900"/>
        <w:gridCol w:w="1260"/>
        <w:gridCol w:w="540"/>
        <w:gridCol w:w="1800"/>
        <w:gridCol w:w="972"/>
        <w:gridCol w:w="18"/>
      </w:tblGrid>
      <w:tr w:rsidR="00366A73" w:rsidRPr="00315425" w14:paraId="13601EC3" w14:textId="77777777" w:rsidTr="001E378F">
        <w:trPr>
          <w:trHeight w:val="387"/>
        </w:trPr>
        <w:tc>
          <w:tcPr>
            <w:tcW w:w="3260"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3601EC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3601EC2" w14:textId="4D25215F" w:rsidR="00366A73" w:rsidRPr="00876EDD" w:rsidRDefault="00B5597D" w:rsidP="00161F93">
            <w:pPr>
              <w:spacing w:before="20" w:after="20"/>
              <w:jc w:val="left"/>
              <w:rPr>
                <w:rFonts w:cs="Arial"/>
                <w:color w:val="000000"/>
                <w:szCs w:val="20"/>
              </w:rPr>
            </w:pPr>
            <w:r>
              <w:rPr>
                <w:rFonts w:cs="Arial"/>
                <w:color w:val="000000"/>
                <w:szCs w:val="20"/>
              </w:rPr>
              <w:t>Global Service Operations</w:t>
            </w:r>
            <w:r w:rsidR="008D25FE">
              <w:rPr>
                <w:rFonts w:cs="Arial"/>
                <w:color w:val="000000"/>
                <w:szCs w:val="20"/>
              </w:rPr>
              <w:t xml:space="preserve"> – Project Management</w:t>
            </w:r>
          </w:p>
        </w:tc>
      </w:tr>
      <w:tr w:rsidR="004B2221" w:rsidRPr="00315425" w14:paraId="13601EC9" w14:textId="77777777" w:rsidTr="001E378F">
        <w:trPr>
          <w:trHeight w:val="387"/>
        </w:trPr>
        <w:tc>
          <w:tcPr>
            <w:tcW w:w="3260"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601EC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3601EC8" w14:textId="35A4495A" w:rsidR="004B2221" w:rsidRPr="004B2221" w:rsidRDefault="00B5597D" w:rsidP="004B2221">
            <w:pPr>
              <w:spacing w:before="20" w:after="20"/>
              <w:jc w:val="left"/>
              <w:rPr>
                <w:rFonts w:cs="Arial"/>
                <w:color w:val="000000"/>
                <w:szCs w:val="20"/>
              </w:rPr>
            </w:pPr>
            <w:bookmarkStart w:id="0" w:name="_GoBack"/>
            <w:r w:rsidRPr="00B5597D">
              <w:rPr>
                <w:rFonts w:cs="Arial"/>
                <w:color w:val="000000"/>
                <w:szCs w:val="20"/>
              </w:rPr>
              <w:t>Global Project Management Centre of Excellence (</w:t>
            </w:r>
            <w:proofErr w:type="spellStart"/>
            <w:r w:rsidRPr="00B5597D">
              <w:rPr>
                <w:rFonts w:cs="Arial"/>
                <w:color w:val="000000"/>
                <w:szCs w:val="20"/>
              </w:rPr>
              <w:t>CoE</w:t>
            </w:r>
            <w:proofErr w:type="spellEnd"/>
            <w:r w:rsidRPr="00B5597D">
              <w:rPr>
                <w:rFonts w:cs="Arial"/>
                <w:color w:val="000000"/>
                <w:szCs w:val="20"/>
              </w:rPr>
              <w:t>) Lead</w:t>
            </w:r>
            <w:bookmarkEnd w:id="0"/>
          </w:p>
        </w:tc>
      </w:tr>
      <w:tr w:rsidR="00366A73" w:rsidRPr="00315425" w14:paraId="13601ED5" w14:textId="77777777" w:rsidTr="001E378F">
        <w:trPr>
          <w:trHeight w:val="387"/>
        </w:trPr>
        <w:tc>
          <w:tcPr>
            <w:tcW w:w="3260"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3601ED3" w14:textId="6B8B8733" w:rsidR="00366A73" w:rsidRPr="004860AD" w:rsidRDefault="001E378F" w:rsidP="00161F93">
            <w:pPr>
              <w:pStyle w:val="gris"/>
              <w:framePr w:hSpace="0" w:wrap="auto" w:vAnchor="margin" w:hAnchor="text" w:xAlign="left" w:yAlign="inline"/>
              <w:spacing w:before="20" w:after="20"/>
              <w:rPr>
                <w:b w:val="0"/>
              </w:rPr>
            </w:pPr>
            <w:r>
              <w:rPr>
                <w:b w:val="0"/>
              </w:rPr>
              <w:t>R</w:t>
            </w:r>
            <w:r w:rsidR="00366A73" w:rsidRPr="004860AD">
              <w:rPr>
                <w:b w:val="0"/>
              </w:rPr>
              <w:t>eporting line to</w:t>
            </w:r>
            <w:r w:rsidR="00366A73">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3601ED4" w14:textId="4164CB8D" w:rsidR="00366A73" w:rsidRDefault="001E378F" w:rsidP="00366A73">
            <w:pPr>
              <w:spacing w:before="20" w:after="20"/>
              <w:jc w:val="left"/>
              <w:rPr>
                <w:rFonts w:cs="Arial"/>
                <w:color w:val="000000"/>
                <w:szCs w:val="20"/>
              </w:rPr>
            </w:pPr>
            <w:r w:rsidRPr="001E378F">
              <w:rPr>
                <w:rFonts w:cs="Arial"/>
                <w:color w:val="000000"/>
                <w:szCs w:val="20"/>
              </w:rPr>
              <w:t>Global VP for Projects and Construction</w:t>
            </w:r>
          </w:p>
        </w:tc>
      </w:tr>
      <w:tr w:rsidR="00366A73" w:rsidRPr="00315425" w14:paraId="13601ED8" w14:textId="77777777" w:rsidTr="001E378F">
        <w:trPr>
          <w:trHeight w:val="387"/>
        </w:trPr>
        <w:tc>
          <w:tcPr>
            <w:tcW w:w="3260"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3601ED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3601ED7" w14:textId="5C15B849" w:rsidR="00366A73" w:rsidRDefault="005A6245" w:rsidP="00161F93">
            <w:pPr>
              <w:spacing w:before="20" w:after="20"/>
              <w:jc w:val="left"/>
              <w:rPr>
                <w:rFonts w:cs="Arial"/>
                <w:color w:val="000000"/>
                <w:szCs w:val="20"/>
              </w:rPr>
            </w:pPr>
            <w:r>
              <w:rPr>
                <w:rFonts w:cs="Arial"/>
                <w:color w:val="000000"/>
                <w:szCs w:val="20"/>
              </w:rPr>
              <w:t>Global Role – Home Based</w:t>
            </w:r>
          </w:p>
        </w:tc>
      </w:tr>
      <w:tr w:rsidR="00366A73" w:rsidRPr="00315425" w14:paraId="13601EDB" w14:textId="77777777" w:rsidTr="001E378F">
        <w:trPr>
          <w:gridAfter w:val="1"/>
          <w:wAfter w:w="18" w:type="dxa"/>
        </w:trPr>
        <w:tc>
          <w:tcPr>
            <w:tcW w:w="10442" w:type="dxa"/>
            <w:gridSpan w:val="12"/>
            <w:tcBorders>
              <w:top w:val="single" w:sz="2" w:space="0" w:color="auto"/>
              <w:left w:val="nil"/>
              <w:bottom w:val="single" w:sz="2" w:space="0" w:color="auto"/>
              <w:right w:val="nil"/>
            </w:tcBorders>
          </w:tcPr>
          <w:p w14:paraId="13601ED9" w14:textId="77777777" w:rsidR="00366A73" w:rsidRDefault="00366A73" w:rsidP="00161F93">
            <w:pPr>
              <w:jc w:val="left"/>
              <w:rPr>
                <w:rFonts w:cs="Arial"/>
                <w:sz w:val="10"/>
                <w:szCs w:val="20"/>
              </w:rPr>
            </w:pPr>
          </w:p>
          <w:p w14:paraId="13601EDA" w14:textId="77777777" w:rsidR="00366A73" w:rsidRPr="00315425" w:rsidRDefault="00366A73" w:rsidP="00161F93">
            <w:pPr>
              <w:jc w:val="left"/>
              <w:rPr>
                <w:rFonts w:cs="Arial"/>
                <w:sz w:val="10"/>
                <w:szCs w:val="20"/>
              </w:rPr>
            </w:pPr>
          </w:p>
        </w:tc>
      </w:tr>
      <w:tr w:rsidR="00366A73" w:rsidRPr="00315425" w14:paraId="13601EDD" w14:textId="77777777" w:rsidTr="001E378F">
        <w:trPr>
          <w:trHeight w:val="364"/>
        </w:trPr>
        <w:tc>
          <w:tcPr>
            <w:tcW w:w="10460"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601ED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3601EE0" w14:textId="77777777" w:rsidTr="001E378F">
        <w:trPr>
          <w:trHeight w:val="413"/>
        </w:trPr>
        <w:tc>
          <w:tcPr>
            <w:tcW w:w="10460" w:type="dxa"/>
            <w:gridSpan w:val="13"/>
            <w:tcBorders>
              <w:top w:val="dotted" w:sz="4" w:space="0" w:color="auto"/>
              <w:left w:val="single" w:sz="4" w:space="0" w:color="auto"/>
              <w:bottom w:val="dotted" w:sz="4" w:space="0" w:color="auto"/>
              <w:right w:val="single" w:sz="2" w:space="0" w:color="auto"/>
            </w:tcBorders>
            <w:vAlign w:val="center"/>
          </w:tcPr>
          <w:p w14:paraId="13601EDF" w14:textId="6D6C03E8" w:rsidR="00745A24" w:rsidRPr="00340FD4" w:rsidRDefault="00340FD4" w:rsidP="009B1C2A">
            <w:pPr>
              <w:pStyle w:val="Puces4"/>
              <w:numPr>
                <w:ilvl w:val="0"/>
                <w:numId w:val="0"/>
              </w:numPr>
              <w:ind w:left="360"/>
              <w:rPr>
                <w:color w:val="000000" w:themeColor="text1"/>
              </w:rPr>
            </w:pPr>
            <w:r w:rsidRPr="00340FD4">
              <w:rPr>
                <w:color w:val="000000" w:themeColor="text1"/>
              </w:rPr>
              <w:t>This role will drive the deployment of the PMF &amp; the Global Sodexo Project Management (GSPM) tool to regional and country platforms. Developing and managing any PMF or GSPM training materials, documents, processes, templates globally. Ensuring any GSPM enhancements, bugs or improvements required are reviewed and aligned as standard as possible</w:t>
            </w:r>
            <w:r w:rsidR="009B1C2A">
              <w:rPr>
                <w:color w:val="000000" w:themeColor="text1"/>
              </w:rPr>
              <w:t xml:space="preserve"> through internal processes</w:t>
            </w:r>
            <w:r w:rsidRPr="00340FD4">
              <w:rPr>
                <w:color w:val="000000" w:themeColor="text1"/>
              </w:rPr>
              <w:t>. Supporting PMO's on</w:t>
            </w:r>
            <w:r w:rsidR="009B1C2A">
              <w:rPr>
                <w:color w:val="000000" w:themeColor="text1"/>
              </w:rPr>
              <w:t xml:space="preserve"> an</w:t>
            </w:r>
            <w:r w:rsidR="005027CC">
              <w:rPr>
                <w:color w:val="000000" w:themeColor="text1"/>
              </w:rPr>
              <w:t>y</w:t>
            </w:r>
            <w:r w:rsidR="009B1C2A">
              <w:rPr>
                <w:color w:val="000000" w:themeColor="text1"/>
              </w:rPr>
              <w:t xml:space="preserve"> PMF</w:t>
            </w:r>
            <w:r w:rsidRPr="00340FD4">
              <w:rPr>
                <w:color w:val="000000" w:themeColor="text1"/>
              </w:rPr>
              <w:t xml:space="preserve"> areas and GSPM implementation for all regional and country groups</w:t>
            </w:r>
            <w:r w:rsidR="005027CC">
              <w:rPr>
                <w:color w:val="000000" w:themeColor="text1"/>
              </w:rPr>
              <w:t xml:space="preserve">, ensuring continuous improvement and best practise. </w:t>
            </w:r>
          </w:p>
        </w:tc>
      </w:tr>
      <w:tr w:rsidR="00366A73" w:rsidRPr="00315425" w14:paraId="13601EE3" w14:textId="77777777" w:rsidTr="001E378F">
        <w:trPr>
          <w:gridAfter w:val="1"/>
          <w:wAfter w:w="18" w:type="dxa"/>
        </w:trPr>
        <w:tc>
          <w:tcPr>
            <w:tcW w:w="10442" w:type="dxa"/>
            <w:gridSpan w:val="12"/>
            <w:tcBorders>
              <w:top w:val="single" w:sz="2" w:space="0" w:color="auto"/>
              <w:left w:val="nil"/>
              <w:bottom w:val="single" w:sz="2" w:space="0" w:color="auto"/>
              <w:right w:val="nil"/>
            </w:tcBorders>
          </w:tcPr>
          <w:p w14:paraId="13601EE2" w14:textId="77777777" w:rsidR="00366A73" w:rsidRPr="00315425" w:rsidRDefault="00366A73" w:rsidP="00161F93">
            <w:pPr>
              <w:jc w:val="left"/>
              <w:rPr>
                <w:rFonts w:cs="Arial"/>
                <w:sz w:val="10"/>
                <w:szCs w:val="20"/>
              </w:rPr>
            </w:pPr>
          </w:p>
        </w:tc>
      </w:tr>
      <w:tr w:rsidR="00366A73" w:rsidRPr="00315425" w14:paraId="13601EE5" w14:textId="77777777" w:rsidTr="001E378F">
        <w:trPr>
          <w:trHeight w:val="394"/>
        </w:trPr>
        <w:tc>
          <w:tcPr>
            <w:tcW w:w="10460"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601EE4"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3601EF0" w14:textId="77777777" w:rsidTr="001E378F">
        <w:trPr>
          <w:trHeight w:val="232"/>
        </w:trPr>
        <w:tc>
          <w:tcPr>
            <w:tcW w:w="1009" w:type="dxa"/>
            <w:vMerge w:val="restart"/>
            <w:tcBorders>
              <w:top w:val="dotted" w:sz="2" w:space="0" w:color="auto"/>
              <w:left w:val="single" w:sz="2" w:space="0" w:color="auto"/>
              <w:right w:val="nil"/>
            </w:tcBorders>
            <w:vAlign w:val="center"/>
          </w:tcPr>
          <w:p w14:paraId="13601EE6" w14:textId="77777777" w:rsidR="00366A73" w:rsidRPr="007C0E94" w:rsidRDefault="00366A73" w:rsidP="00161F93">
            <w:pPr>
              <w:rPr>
                <w:sz w:val="18"/>
                <w:szCs w:val="18"/>
              </w:rPr>
            </w:pPr>
            <w:r w:rsidRPr="007C0E94">
              <w:rPr>
                <w:sz w:val="18"/>
                <w:szCs w:val="18"/>
              </w:rPr>
              <w:t>Revenue FY13:</w:t>
            </w:r>
          </w:p>
        </w:tc>
        <w:tc>
          <w:tcPr>
            <w:tcW w:w="631" w:type="dxa"/>
            <w:gridSpan w:val="2"/>
            <w:vMerge w:val="restart"/>
            <w:tcBorders>
              <w:top w:val="dotted" w:sz="2" w:space="0" w:color="auto"/>
              <w:left w:val="nil"/>
              <w:right w:val="dotted" w:sz="2" w:space="0" w:color="auto"/>
            </w:tcBorders>
            <w:vAlign w:val="center"/>
          </w:tcPr>
          <w:p w14:paraId="13601EE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3601EE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3601EE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3601EE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3601EEB"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3601EE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3601EE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3601EEE"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601EEF" w14:textId="77777777" w:rsidR="00366A73" w:rsidRPr="007C0E94" w:rsidRDefault="00366A73" w:rsidP="00161F93">
            <w:pPr>
              <w:rPr>
                <w:sz w:val="18"/>
                <w:szCs w:val="18"/>
              </w:rPr>
            </w:pPr>
            <w:r w:rsidRPr="007C0E94">
              <w:rPr>
                <w:sz w:val="18"/>
                <w:szCs w:val="18"/>
              </w:rPr>
              <w:t>tbc</w:t>
            </w:r>
          </w:p>
        </w:tc>
      </w:tr>
      <w:tr w:rsidR="00366A73" w:rsidRPr="007C0E94" w14:paraId="13601EFB" w14:textId="77777777" w:rsidTr="001E378F">
        <w:trPr>
          <w:trHeight w:val="263"/>
        </w:trPr>
        <w:tc>
          <w:tcPr>
            <w:tcW w:w="1009" w:type="dxa"/>
            <w:vMerge/>
            <w:tcBorders>
              <w:left w:val="single" w:sz="2" w:space="0" w:color="auto"/>
              <w:right w:val="nil"/>
            </w:tcBorders>
            <w:vAlign w:val="center"/>
          </w:tcPr>
          <w:p w14:paraId="13601EF1" w14:textId="77777777" w:rsidR="00366A73" w:rsidRPr="007C0E94" w:rsidRDefault="00366A73" w:rsidP="00161F93">
            <w:pPr>
              <w:rPr>
                <w:sz w:val="18"/>
                <w:szCs w:val="18"/>
              </w:rPr>
            </w:pPr>
          </w:p>
        </w:tc>
        <w:tc>
          <w:tcPr>
            <w:tcW w:w="631" w:type="dxa"/>
            <w:gridSpan w:val="2"/>
            <w:vMerge/>
            <w:tcBorders>
              <w:left w:val="nil"/>
              <w:right w:val="dotted" w:sz="2" w:space="0" w:color="auto"/>
            </w:tcBorders>
            <w:vAlign w:val="center"/>
          </w:tcPr>
          <w:p w14:paraId="13601EF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601EF3"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3601EF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3601EF5" w14:textId="77777777" w:rsidR="00366A73" w:rsidRPr="007C0E94" w:rsidRDefault="00366A73" w:rsidP="00161F93">
            <w:pPr>
              <w:rPr>
                <w:sz w:val="18"/>
                <w:szCs w:val="18"/>
              </w:rPr>
            </w:pPr>
          </w:p>
        </w:tc>
        <w:tc>
          <w:tcPr>
            <w:tcW w:w="900" w:type="dxa"/>
            <w:vMerge/>
            <w:tcBorders>
              <w:left w:val="nil"/>
              <w:right w:val="nil"/>
            </w:tcBorders>
            <w:vAlign w:val="center"/>
          </w:tcPr>
          <w:p w14:paraId="13601EF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601EF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601EF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601EF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3601EFA" w14:textId="77777777" w:rsidR="00366A73" w:rsidRPr="007C0E94" w:rsidRDefault="00366A73" w:rsidP="00161F93">
            <w:pPr>
              <w:rPr>
                <w:sz w:val="18"/>
                <w:szCs w:val="18"/>
              </w:rPr>
            </w:pPr>
          </w:p>
        </w:tc>
      </w:tr>
      <w:tr w:rsidR="00366A73" w:rsidRPr="007C0E94" w14:paraId="13601F06" w14:textId="77777777" w:rsidTr="001E378F">
        <w:trPr>
          <w:trHeight w:val="263"/>
        </w:trPr>
        <w:tc>
          <w:tcPr>
            <w:tcW w:w="1009" w:type="dxa"/>
            <w:vMerge/>
            <w:tcBorders>
              <w:left w:val="single" w:sz="2" w:space="0" w:color="auto"/>
              <w:right w:val="nil"/>
            </w:tcBorders>
            <w:vAlign w:val="center"/>
          </w:tcPr>
          <w:p w14:paraId="13601EFC" w14:textId="77777777" w:rsidR="00366A73" w:rsidRPr="007C0E94" w:rsidRDefault="00366A73" w:rsidP="00161F93">
            <w:pPr>
              <w:rPr>
                <w:sz w:val="18"/>
                <w:szCs w:val="18"/>
              </w:rPr>
            </w:pPr>
          </w:p>
        </w:tc>
        <w:tc>
          <w:tcPr>
            <w:tcW w:w="631" w:type="dxa"/>
            <w:gridSpan w:val="2"/>
            <w:vMerge/>
            <w:tcBorders>
              <w:left w:val="nil"/>
              <w:right w:val="dotted" w:sz="2" w:space="0" w:color="auto"/>
            </w:tcBorders>
            <w:vAlign w:val="center"/>
          </w:tcPr>
          <w:p w14:paraId="13601EF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601EF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3601EF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3601F00" w14:textId="77777777" w:rsidR="00366A73" w:rsidRPr="007C0E94" w:rsidRDefault="00366A73" w:rsidP="00161F93">
            <w:pPr>
              <w:rPr>
                <w:sz w:val="18"/>
                <w:szCs w:val="18"/>
              </w:rPr>
            </w:pPr>
          </w:p>
        </w:tc>
        <w:tc>
          <w:tcPr>
            <w:tcW w:w="900" w:type="dxa"/>
            <w:vMerge/>
            <w:tcBorders>
              <w:left w:val="nil"/>
              <w:right w:val="nil"/>
            </w:tcBorders>
            <w:vAlign w:val="center"/>
          </w:tcPr>
          <w:p w14:paraId="13601F0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601F0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601F0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3601F0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3601F05" w14:textId="77777777" w:rsidR="00366A73" w:rsidRPr="007C0E94" w:rsidRDefault="00366A73" w:rsidP="00161F93">
            <w:pPr>
              <w:rPr>
                <w:sz w:val="18"/>
                <w:szCs w:val="18"/>
              </w:rPr>
            </w:pPr>
            <w:r w:rsidRPr="007C0E94">
              <w:rPr>
                <w:sz w:val="18"/>
                <w:szCs w:val="18"/>
              </w:rPr>
              <w:t>tbc</w:t>
            </w:r>
          </w:p>
        </w:tc>
      </w:tr>
      <w:tr w:rsidR="00366A73" w:rsidRPr="007C0E94" w14:paraId="13601F11" w14:textId="77777777" w:rsidTr="001E378F">
        <w:trPr>
          <w:trHeight w:val="218"/>
        </w:trPr>
        <w:tc>
          <w:tcPr>
            <w:tcW w:w="1009" w:type="dxa"/>
            <w:vMerge/>
            <w:tcBorders>
              <w:left w:val="single" w:sz="2" w:space="0" w:color="auto"/>
              <w:bottom w:val="dotted" w:sz="4" w:space="0" w:color="auto"/>
              <w:right w:val="nil"/>
            </w:tcBorders>
            <w:vAlign w:val="center"/>
          </w:tcPr>
          <w:p w14:paraId="13601F07" w14:textId="77777777" w:rsidR="00366A73" w:rsidRPr="007C0E94" w:rsidRDefault="00366A73" w:rsidP="00161F93">
            <w:pPr>
              <w:rPr>
                <w:sz w:val="18"/>
                <w:szCs w:val="18"/>
              </w:rPr>
            </w:pPr>
          </w:p>
        </w:tc>
        <w:tc>
          <w:tcPr>
            <w:tcW w:w="631" w:type="dxa"/>
            <w:gridSpan w:val="2"/>
            <w:vMerge/>
            <w:tcBorders>
              <w:left w:val="nil"/>
              <w:bottom w:val="dotted" w:sz="4" w:space="0" w:color="auto"/>
              <w:right w:val="dotted" w:sz="2" w:space="0" w:color="auto"/>
            </w:tcBorders>
            <w:vAlign w:val="center"/>
          </w:tcPr>
          <w:p w14:paraId="13601F0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601F0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3601F0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3601F0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3601F0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601F0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601F0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601F0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3601F10" w14:textId="77777777" w:rsidR="00366A73" w:rsidRPr="007C0E94" w:rsidRDefault="00366A73" w:rsidP="00161F93">
            <w:pPr>
              <w:rPr>
                <w:sz w:val="18"/>
                <w:szCs w:val="18"/>
              </w:rPr>
            </w:pPr>
          </w:p>
        </w:tc>
      </w:tr>
      <w:tr w:rsidR="00366A73" w:rsidRPr="00FB6D69" w14:paraId="13601F14" w14:textId="77777777" w:rsidTr="001E378F">
        <w:trPr>
          <w:trHeight w:val="413"/>
        </w:trPr>
        <w:tc>
          <w:tcPr>
            <w:tcW w:w="1550" w:type="dxa"/>
            <w:gridSpan w:val="2"/>
            <w:tcBorders>
              <w:top w:val="dotted" w:sz="2" w:space="0" w:color="auto"/>
              <w:left w:val="single" w:sz="2" w:space="0" w:color="auto"/>
              <w:bottom w:val="single" w:sz="4" w:space="0" w:color="auto"/>
              <w:right w:val="nil"/>
            </w:tcBorders>
            <w:vAlign w:val="center"/>
          </w:tcPr>
          <w:p w14:paraId="13601F1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0962E8B" w14:textId="77777777" w:rsidR="00366A73" w:rsidRDefault="00975E1B" w:rsidP="00144E5D">
            <w:pPr>
              <w:numPr>
                <w:ilvl w:val="0"/>
                <w:numId w:val="1"/>
              </w:numPr>
              <w:spacing w:before="40" w:after="40"/>
              <w:jc w:val="left"/>
              <w:rPr>
                <w:rFonts w:cs="Arial"/>
                <w:color w:val="000000" w:themeColor="text1"/>
                <w:szCs w:val="20"/>
              </w:rPr>
            </w:pPr>
            <w:r w:rsidRPr="00975E1B">
              <w:rPr>
                <w:rFonts w:cs="Arial"/>
                <w:color w:val="000000" w:themeColor="text1"/>
                <w:szCs w:val="20"/>
              </w:rPr>
              <w:t>Support the response to RFP’s where project management is a key deliverable.</w:t>
            </w:r>
          </w:p>
          <w:p w14:paraId="58D61662" w14:textId="77777777" w:rsidR="00975E1B" w:rsidRDefault="00975E1B" w:rsidP="00144E5D">
            <w:pPr>
              <w:numPr>
                <w:ilvl w:val="0"/>
                <w:numId w:val="1"/>
              </w:numPr>
              <w:spacing w:before="40" w:after="40"/>
              <w:jc w:val="left"/>
              <w:rPr>
                <w:rFonts w:cs="Arial"/>
                <w:color w:val="000000" w:themeColor="text1"/>
                <w:szCs w:val="20"/>
              </w:rPr>
            </w:pPr>
            <w:r w:rsidRPr="00975E1B">
              <w:rPr>
                <w:rFonts w:cs="Arial"/>
                <w:color w:val="000000" w:themeColor="text1"/>
                <w:szCs w:val="20"/>
              </w:rPr>
              <w:t>Strong administrative experience of working in a structured manner towards tight deadlines.</w:t>
            </w:r>
          </w:p>
          <w:p w14:paraId="0DE2CF99" w14:textId="77777777" w:rsidR="00975E1B" w:rsidRDefault="00975E1B" w:rsidP="00144E5D">
            <w:pPr>
              <w:numPr>
                <w:ilvl w:val="0"/>
                <w:numId w:val="1"/>
              </w:numPr>
              <w:spacing w:before="40" w:after="40"/>
              <w:jc w:val="left"/>
              <w:rPr>
                <w:rFonts w:cs="Arial"/>
                <w:color w:val="000000" w:themeColor="text1"/>
                <w:szCs w:val="20"/>
              </w:rPr>
            </w:pPr>
            <w:r w:rsidRPr="00975E1B">
              <w:rPr>
                <w:rFonts w:cs="Arial"/>
                <w:color w:val="000000" w:themeColor="text1"/>
                <w:szCs w:val="20"/>
              </w:rPr>
              <w:t>Excellent oral and written communication skills as well as excellent presentation skills with ability to conduct presentations to groups.</w:t>
            </w:r>
          </w:p>
          <w:p w14:paraId="7D989D7B" w14:textId="77777777" w:rsidR="00975E1B" w:rsidRDefault="00975E1B" w:rsidP="00144E5D">
            <w:pPr>
              <w:numPr>
                <w:ilvl w:val="0"/>
                <w:numId w:val="1"/>
              </w:numPr>
              <w:spacing w:before="40" w:after="40"/>
              <w:jc w:val="left"/>
              <w:rPr>
                <w:rFonts w:cs="Arial"/>
                <w:color w:val="000000" w:themeColor="text1"/>
                <w:szCs w:val="20"/>
              </w:rPr>
            </w:pPr>
            <w:r w:rsidRPr="00975E1B">
              <w:rPr>
                <w:rFonts w:cs="Arial"/>
                <w:color w:val="000000" w:themeColor="text1"/>
                <w:szCs w:val="20"/>
              </w:rPr>
              <w:t xml:space="preserve">Previous deployment and training experience of a </w:t>
            </w:r>
            <w:proofErr w:type="spellStart"/>
            <w:r w:rsidRPr="00975E1B">
              <w:rPr>
                <w:rFonts w:cs="Arial"/>
                <w:color w:val="000000" w:themeColor="text1"/>
                <w:szCs w:val="20"/>
              </w:rPr>
              <w:t>standardised</w:t>
            </w:r>
            <w:proofErr w:type="spellEnd"/>
            <w:r w:rsidRPr="00975E1B">
              <w:rPr>
                <w:rFonts w:cs="Arial"/>
                <w:color w:val="000000" w:themeColor="text1"/>
                <w:szCs w:val="20"/>
              </w:rPr>
              <w:t xml:space="preserve"> business system and or business IT tool.</w:t>
            </w:r>
          </w:p>
          <w:p w14:paraId="105D5A7B" w14:textId="77777777"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Exposure to/understanding of configuration and change management is required.</w:t>
            </w:r>
          </w:p>
          <w:p w14:paraId="47D38519" w14:textId="6C98F206"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Ability to build a strong, broad global working network across Sodexo.</w:t>
            </w:r>
          </w:p>
          <w:p w14:paraId="240A2398" w14:textId="77777777"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Strong relationship building and interpersonal skills</w:t>
            </w:r>
            <w:r>
              <w:rPr>
                <w:rFonts w:cs="Arial"/>
                <w:color w:val="000000" w:themeColor="text1"/>
                <w:szCs w:val="20"/>
              </w:rPr>
              <w:t>.</w:t>
            </w:r>
          </w:p>
          <w:p w14:paraId="68A33171" w14:textId="77777777"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Experienced user of MS Office toolset (Word, Excel and PowerPoint)</w:t>
            </w:r>
            <w:r>
              <w:rPr>
                <w:rFonts w:cs="Arial"/>
                <w:color w:val="000000" w:themeColor="text1"/>
                <w:szCs w:val="20"/>
              </w:rPr>
              <w:t>.</w:t>
            </w:r>
          </w:p>
          <w:p w14:paraId="3A1B0C9C" w14:textId="0FF6AF93"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Experience of using Project Management Tools and the ability to apply relevant project management processes to the tool used.</w:t>
            </w:r>
          </w:p>
          <w:p w14:paraId="3EA29E11" w14:textId="77777777"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Highly motivated and demonstrating a “can do” and hands on” attitude</w:t>
            </w:r>
            <w:r>
              <w:rPr>
                <w:rFonts w:cs="Arial"/>
                <w:color w:val="000000" w:themeColor="text1"/>
                <w:szCs w:val="20"/>
              </w:rPr>
              <w:t>.</w:t>
            </w:r>
          </w:p>
          <w:p w14:paraId="2A87E318" w14:textId="77777777" w:rsidR="00B5597D" w:rsidRDefault="00B5597D" w:rsidP="00144E5D">
            <w:pPr>
              <w:numPr>
                <w:ilvl w:val="0"/>
                <w:numId w:val="1"/>
              </w:numPr>
              <w:spacing w:before="40" w:after="40"/>
              <w:jc w:val="left"/>
              <w:rPr>
                <w:rFonts w:cs="Arial"/>
                <w:color w:val="000000" w:themeColor="text1"/>
                <w:szCs w:val="20"/>
              </w:rPr>
            </w:pPr>
            <w:r w:rsidRPr="00B5597D">
              <w:rPr>
                <w:rFonts w:cs="Arial"/>
                <w:color w:val="000000" w:themeColor="text1"/>
                <w:szCs w:val="20"/>
              </w:rPr>
              <w:t>Ability to work independently and self-manage</w:t>
            </w:r>
            <w:r>
              <w:rPr>
                <w:rFonts w:cs="Arial"/>
                <w:color w:val="000000" w:themeColor="text1"/>
                <w:szCs w:val="20"/>
              </w:rPr>
              <w:t>.</w:t>
            </w:r>
          </w:p>
          <w:p w14:paraId="13601F13" w14:textId="790D6EC3" w:rsidR="005A6245" w:rsidRPr="001E378F" w:rsidRDefault="00B5597D" w:rsidP="001E378F">
            <w:pPr>
              <w:numPr>
                <w:ilvl w:val="0"/>
                <w:numId w:val="1"/>
              </w:numPr>
              <w:spacing w:before="40" w:after="40"/>
              <w:jc w:val="left"/>
              <w:rPr>
                <w:rFonts w:cs="Arial"/>
                <w:color w:val="000000" w:themeColor="text1"/>
                <w:szCs w:val="20"/>
              </w:rPr>
            </w:pPr>
            <w:r w:rsidRPr="00B5597D">
              <w:rPr>
                <w:rFonts w:cs="Arial"/>
                <w:color w:val="000000" w:themeColor="text1"/>
                <w:szCs w:val="20"/>
              </w:rPr>
              <w:t>Flexibility to travel  in Asia, Australia, India, USA, South America, Middle-East, Africa and Europe</w:t>
            </w:r>
            <w:r>
              <w:rPr>
                <w:rFonts w:cs="Arial"/>
                <w:color w:val="000000" w:themeColor="text1"/>
                <w:szCs w:val="20"/>
              </w:rPr>
              <w:t>.</w:t>
            </w:r>
          </w:p>
        </w:tc>
      </w:tr>
    </w:tbl>
    <w:p w14:paraId="6F7C8304" w14:textId="77777777" w:rsidR="001E378F" w:rsidRDefault="001E378F"/>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366A73" w:rsidRPr="00315425" w14:paraId="13601F17" w14:textId="77777777" w:rsidTr="001E378F">
        <w:trPr>
          <w:trHeight w:val="448"/>
        </w:trPr>
        <w:tc>
          <w:tcPr>
            <w:tcW w:w="10460" w:type="dxa"/>
            <w:tcBorders>
              <w:top w:val="single" w:sz="2" w:space="0" w:color="auto"/>
              <w:left w:val="single" w:sz="2" w:space="0" w:color="auto"/>
              <w:bottom w:val="dotted" w:sz="4" w:space="0" w:color="auto"/>
              <w:right w:val="single" w:sz="2" w:space="0" w:color="auto"/>
            </w:tcBorders>
            <w:shd w:val="clear" w:color="auto" w:fill="F2F2F2"/>
            <w:vAlign w:val="center"/>
          </w:tcPr>
          <w:p w14:paraId="13601F16" w14:textId="3894CA85" w:rsidR="00366A73" w:rsidRPr="000943F3" w:rsidRDefault="00FA1A0A" w:rsidP="00161F93">
            <w:pPr>
              <w:pStyle w:val="titregris"/>
              <w:framePr w:hSpace="0" w:wrap="auto" w:vAnchor="margin" w:hAnchor="text" w:xAlign="left" w:yAlign="inline"/>
              <w:rPr>
                <w:b w:val="0"/>
              </w:rPr>
            </w:pPr>
            <w:r>
              <w:rPr>
                <w:noProof/>
                <w:sz w:val="18"/>
                <w:lang w:val="en-GB" w:eastAsia="en-GB"/>
              </w:rPr>
              <mc:AlternateContent>
                <mc:Choice Requires="wps">
                  <w:drawing>
                    <wp:anchor distT="0" distB="0" distL="114300" distR="114300" simplePos="0" relativeHeight="251668480" behindDoc="0" locked="0" layoutInCell="1" allowOverlap="1" wp14:anchorId="13601F73" wp14:editId="13601F7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3601F7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01F7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3601F7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r w:rsidR="00366A73" w:rsidRPr="00315425">
              <w:rPr>
                <w:color w:val="FF0000"/>
              </w:rPr>
              <w:t>3.</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3601F1F" w14:textId="77777777" w:rsidTr="001E378F">
        <w:trPr>
          <w:trHeight w:val="77"/>
        </w:trPr>
        <w:tc>
          <w:tcPr>
            <w:tcW w:w="10460" w:type="dxa"/>
            <w:tcBorders>
              <w:top w:val="dotted" w:sz="4" w:space="0" w:color="auto"/>
              <w:left w:val="single" w:sz="2" w:space="0" w:color="auto"/>
              <w:bottom w:val="single" w:sz="2" w:space="0" w:color="000000"/>
              <w:right w:val="single" w:sz="2" w:space="0" w:color="auto"/>
            </w:tcBorders>
          </w:tcPr>
          <w:p w14:paraId="13601F1A" w14:textId="77777777" w:rsidR="00366A73" w:rsidRDefault="00366A73" w:rsidP="001E378F">
            <w:pPr>
              <w:spacing w:after="40"/>
              <w:rPr>
                <w:rFonts w:cs="Arial"/>
                <w:noProof/>
                <w:sz w:val="10"/>
                <w:szCs w:val="20"/>
                <w:lang w:eastAsia="en-US"/>
              </w:rPr>
            </w:pPr>
          </w:p>
          <w:p w14:paraId="13601F1B" w14:textId="77777777" w:rsidR="00366A73" w:rsidRDefault="00366A73" w:rsidP="00366A73">
            <w:pPr>
              <w:spacing w:after="40"/>
              <w:jc w:val="center"/>
              <w:rPr>
                <w:rFonts w:cs="Arial"/>
                <w:noProof/>
                <w:sz w:val="10"/>
                <w:szCs w:val="20"/>
                <w:lang w:eastAsia="en-US"/>
              </w:rPr>
            </w:pPr>
          </w:p>
          <w:p w14:paraId="13601F1D" w14:textId="3C827C27" w:rsidR="000E3EF7" w:rsidRDefault="00332420"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74E1C6B2" wp14:editId="462CC218">
                  <wp:extent cx="2870200" cy="1073889"/>
                  <wp:effectExtent l="0" t="0" r="0" b="120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601F1E" w14:textId="77777777" w:rsidR="00366A73" w:rsidRPr="00D376CF" w:rsidRDefault="00366A73" w:rsidP="00366A73">
            <w:pPr>
              <w:spacing w:after="40"/>
              <w:jc w:val="center"/>
              <w:rPr>
                <w:rFonts w:cs="Arial"/>
                <w:sz w:val="14"/>
                <w:szCs w:val="20"/>
              </w:rPr>
            </w:pPr>
          </w:p>
        </w:tc>
      </w:tr>
    </w:tbl>
    <w:p w14:paraId="13601F21" w14:textId="77777777" w:rsidR="00366A73" w:rsidRDefault="00366A73" w:rsidP="00366A73">
      <w:pPr>
        <w:jc w:val="left"/>
        <w:rPr>
          <w:rFonts w:cs="Arial"/>
          <w:vanish/>
        </w:rPr>
      </w:pPr>
    </w:p>
    <w:p w14:paraId="13601F2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3601F2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3601F2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3601F2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3601F25" w14:textId="665F2BFC" w:rsidR="00366A73" w:rsidRPr="00975E1B" w:rsidRDefault="00975E1B" w:rsidP="00EA4C16">
            <w:pPr>
              <w:numPr>
                <w:ilvl w:val="0"/>
                <w:numId w:val="3"/>
              </w:numPr>
              <w:spacing w:before="40" w:after="40"/>
              <w:jc w:val="left"/>
              <w:rPr>
                <w:rFonts w:cs="Arial"/>
                <w:szCs w:val="20"/>
              </w:rPr>
            </w:pPr>
            <w:r w:rsidRPr="00975E1B">
              <w:rPr>
                <w:rFonts w:cs="Arial"/>
                <w:szCs w:val="20"/>
              </w:rPr>
              <w:t>Drive the deployment of the PMF &amp; the Global Sodexo Project Management (GSPM) tool to regional and country platforms</w:t>
            </w:r>
            <w:r w:rsidR="00B5597D">
              <w:rPr>
                <w:rFonts w:cs="Arial"/>
                <w:szCs w:val="20"/>
              </w:rPr>
              <w:t>.</w:t>
            </w:r>
          </w:p>
          <w:p w14:paraId="13601F26" w14:textId="74648ABF" w:rsidR="00745A24" w:rsidRPr="00975E1B" w:rsidRDefault="00975E1B" w:rsidP="00EA4C16">
            <w:pPr>
              <w:numPr>
                <w:ilvl w:val="0"/>
                <w:numId w:val="3"/>
              </w:numPr>
              <w:spacing w:before="40" w:after="40"/>
              <w:jc w:val="left"/>
              <w:rPr>
                <w:rFonts w:cs="Arial"/>
                <w:szCs w:val="20"/>
              </w:rPr>
            </w:pPr>
            <w:r w:rsidRPr="00975E1B">
              <w:rPr>
                <w:rFonts w:cs="Arial"/>
                <w:szCs w:val="20"/>
              </w:rPr>
              <w:t>Work with regions and countries to identify and assign Project Management SME's and support them to drive the continued deployment of the PMF and the GSPM locally.</w:t>
            </w:r>
          </w:p>
          <w:p w14:paraId="7B572C6E" w14:textId="77777777" w:rsidR="00745A24" w:rsidRPr="00975E1B" w:rsidRDefault="00975E1B" w:rsidP="00EA4C16">
            <w:pPr>
              <w:numPr>
                <w:ilvl w:val="0"/>
                <w:numId w:val="3"/>
              </w:numPr>
              <w:spacing w:before="40" w:after="40"/>
              <w:jc w:val="left"/>
              <w:rPr>
                <w:rFonts w:cs="Arial"/>
                <w:color w:val="FF0000"/>
                <w:szCs w:val="20"/>
              </w:rPr>
            </w:pPr>
            <w:r w:rsidRPr="00975E1B">
              <w:rPr>
                <w:rFonts w:cs="Arial"/>
                <w:szCs w:val="20"/>
              </w:rPr>
              <w:t>Support Regional and Country Service Operations Teams in their development of their Project Management strategies agreeing and supporting the implementation of the roadmaps to achieve the objectives in their approved strategies.</w:t>
            </w:r>
          </w:p>
          <w:p w14:paraId="745CAC75" w14:textId="77777777" w:rsidR="00975E1B" w:rsidRPr="005A6245" w:rsidRDefault="00975E1B" w:rsidP="00EA4C16">
            <w:pPr>
              <w:numPr>
                <w:ilvl w:val="0"/>
                <w:numId w:val="3"/>
              </w:numPr>
              <w:spacing w:before="40" w:after="40"/>
              <w:jc w:val="left"/>
              <w:rPr>
                <w:rFonts w:cs="Arial"/>
                <w:color w:val="FF0000"/>
                <w:szCs w:val="20"/>
              </w:rPr>
            </w:pPr>
            <w:r w:rsidRPr="00975E1B">
              <w:rPr>
                <w:rFonts w:cs="Arial"/>
                <w:szCs w:val="20"/>
              </w:rPr>
              <w:t>Support the response to RFP’s where project management is a key deliverable.</w:t>
            </w:r>
          </w:p>
          <w:p w14:paraId="13601F27" w14:textId="2FF21000" w:rsidR="005A6245" w:rsidRPr="00C4695A" w:rsidRDefault="005A6245" w:rsidP="005A6245">
            <w:pPr>
              <w:spacing w:before="40" w:after="40"/>
              <w:ind w:left="720"/>
              <w:jc w:val="left"/>
              <w:rPr>
                <w:rFonts w:cs="Arial"/>
                <w:color w:val="FF0000"/>
                <w:szCs w:val="20"/>
              </w:rPr>
            </w:pPr>
          </w:p>
        </w:tc>
      </w:tr>
    </w:tbl>
    <w:p w14:paraId="13601F2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3601F2E" w14:textId="77777777" w:rsidTr="00161F93">
        <w:trPr>
          <w:trHeight w:val="565"/>
        </w:trPr>
        <w:tc>
          <w:tcPr>
            <w:tcW w:w="10458" w:type="dxa"/>
            <w:shd w:val="clear" w:color="auto" w:fill="F2F2F2"/>
            <w:vAlign w:val="center"/>
          </w:tcPr>
          <w:p w14:paraId="13601F2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3601F35" w14:textId="77777777" w:rsidTr="00161F93">
        <w:trPr>
          <w:trHeight w:val="620"/>
        </w:trPr>
        <w:tc>
          <w:tcPr>
            <w:tcW w:w="10458" w:type="dxa"/>
          </w:tcPr>
          <w:p w14:paraId="13601F2F" w14:textId="77777777" w:rsidR="00366A73" w:rsidRPr="00C56FEC" w:rsidRDefault="00366A73" w:rsidP="00161F93">
            <w:pPr>
              <w:rPr>
                <w:rFonts w:cs="Arial"/>
                <w:b/>
                <w:sz w:val="6"/>
                <w:szCs w:val="20"/>
              </w:rPr>
            </w:pPr>
          </w:p>
          <w:p w14:paraId="13601F30" w14:textId="77777777" w:rsidR="00F479E6" w:rsidRDefault="00F479E6" w:rsidP="00656519">
            <w:pPr>
              <w:rPr>
                <w:rFonts w:cs="Arial"/>
                <w:b/>
                <w:color w:val="000000" w:themeColor="text1"/>
                <w:szCs w:val="20"/>
                <w:lang w:val="en-GB"/>
              </w:rPr>
            </w:pPr>
          </w:p>
          <w:p w14:paraId="13601F31" w14:textId="467F8042" w:rsidR="00CC2929"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Work as part of the Global Service Operations Centre of Excellence (</w:t>
            </w:r>
            <w:proofErr w:type="spellStart"/>
            <w:r w:rsidRPr="00975E1B">
              <w:rPr>
                <w:rFonts w:cs="Arial"/>
                <w:color w:val="000000" w:themeColor="text1"/>
                <w:szCs w:val="20"/>
                <w:lang w:val="en-GB"/>
              </w:rPr>
              <w:t>CoE</w:t>
            </w:r>
            <w:proofErr w:type="spellEnd"/>
            <w:r w:rsidRPr="00975E1B">
              <w:rPr>
                <w:rFonts w:cs="Arial"/>
                <w:color w:val="000000" w:themeColor="text1"/>
                <w:szCs w:val="20"/>
                <w:lang w:val="en-GB"/>
              </w:rPr>
              <w:t>) team on the global deployment of the PMF, in accordance with agreed deployment strategies, and support the region/country based GSPM users.</w:t>
            </w:r>
          </w:p>
          <w:p w14:paraId="13601F32" w14:textId="166A38A6" w:rsidR="00745A24"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Managing the creation and assisting with the production of online training materials to support project managers across the globe.</w:t>
            </w:r>
          </w:p>
          <w:p w14:paraId="13601F33" w14:textId="2E22450C" w:rsidR="00745A24"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Plan and deliver deployment training to new user groups globally, both face to face and online as required.</w:t>
            </w:r>
          </w:p>
          <w:p w14:paraId="73BFB865" w14:textId="5108AE05"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Support the PMO by configuration, change and actions management of the project management architecture and act as the first point of contact for any project management standards/documentation requests across Sodexo.</w:t>
            </w:r>
          </w:p>
          <w:p w14:paraId="5508D234" w14:textId="026F098E"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Work in collaboration with the global, Regional, Country, Account (etc.) teams to develop and continually improve training requirements and training solutions for the PMF.</w:t>
            </w:r>
          </w:p>
          <w:p w14:paraId="78CE3618" w14:textId="135E241F"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Manage the support of the GSPM tool from support request through to close out.</w:t>
            </w:r>
          </w:p>
          <w:p w14:paraId="1D9C6F83" w14:textId="1EDF7BFF"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Be the technical expert of the GSPM tool, manage on-going improvements and communicate updates to the GSPM user community</w:t>
            </w:r>
            <w:r>
              <w:rPr>
                <w:rFonts w:cs="Arial"/>
                <w:color w:val="000000" w:themeColor="text1"/>
                <w:szCs w:val="20"/>
                <w:lang w:val="en-GB"/>
              </w:rPr>
              <w:t>.</w:t>
            </w:r>
          </w:p>
          <w:p w14:paraId="7EA4ABB1" w14:textId="27DD5332"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Train regional and country SME’s to deliver further training of the PMF &amp; GSPM tool.</w:t>
            </w:r>
          </w:p>
          <w:p w14:paraId="70CD71D0" w14:textId="2CCB285B"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Continue to develop the capability of the GSPM tool to deliver an end to end project, programme and portfolio management solution.</w:t>
            </w:r>
          </w:p>
          <w:p w14:paraId="08D7E5CE" w14:textId="23ABB657"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Manage the communications activities related to the PMO &amp; PMF activities, ensuring that communications plans at group and region/country levels are implemented to support the global deployment of the PMF.</w:t>
            </w:r>
          </w:p>
          <w:p w14:paraId="0D7EEFC4" w14:textId="3992CFB0"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Manage and continuously update Ok Doc, Yammer and the Global Teams SharePoint.</w:t>
            </w:r>
          </w:p>
          <w:p w14:paraId="5036559F" w14:textId="26C33938"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 xml:space="preserve">Document the </w:t>
            </w:r>
            <w:proofErr w:type="spellStart"/>
            <w:r w:rsidRPr="00975E1B">
              <w:rPr>
                <w:rFonts w:cs="Arial"/>
                <w:color w:val="000000" w:themeColor="text1"/>
                <w:szCs w:val="20"/>
                <w:lang w:val="en-GB"/>
              </w:rPr>
              <w:t>CoE</w:t>
            </w:r>
            <w:proofErr w:type="spellEnd"/>
            <w:r w:rsidRPr="00975E1B">
              <w:rPr>
                <w:rFonts w:cs="Arial"/>
                <w:color w:val="000000" w:themeColor="text1"/>
                <w:szCs w:val="20"/>
                <w:lang w:val="en-GB"/>
              </w:rPr>
              <w:t xml:space="preserve"> Project Management business processes, templates, (including PMF Materials, GSPM Materials, Trouble shooting, reference guides etc.) are kept updated.</w:t>
            </w:r>
          </w:p>
          <w:p w14:paraId="2A76EB18" w14:textId="35DF619F"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Be the technical expert of the GSPM tool, manage on-going improvements and communicate updates to the GSPM user community</w:t>
            </w:r>
            <w:r>
              <w:rPr>
                <w:rFonts w:cs="Arial"/>
                <w:color w:val="000000" w:themeColor="text1"/>
                <w:szCs w:val="20"/>
                <w:lang w:val="en-GB"/>
              </w:rPr>
              <w:t>.</w:t>
            </w:r>
          </w:p>
          <w:p w14:paraId="55B0E727" w14:textId="2383F966"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Support training events on the PMF &amp; GSPM tool.</w:t>
            </w:r>
          </w:p>
          <w:p w14:paraId="190381A5" w14:textId="34E69724"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Assist with the compilation of PMF project reports, presentations and other communications collateral ensuring adherence to company standards.</w:t>
            </w:r>
          </w:p>
          <w:p w14:paraId="0D4100AB" w14:textId="7545F85E"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 xml:space="preserve">Support use of the GSPM, including the use for risks, changes issues etc in the GSPM registers recording of project records (e.g. correspondence, meeting minutes, actions logs) and the management of the GSPM </w:t>
            </w:r>
            <w:proofErr w:type="spellStart"/>
            <w:r w:rsidRPr="00975E1B">
              <w:rPr>
                <w:rFonts w:cs="Arial"/>
                <w:color w:val="000000" w:themeColor="text1"/>
                <w:szCs w:val="20"/>
                <w:lang w:val="en-GB"/>
              </w:rPr>
              <w:t>SharePoint</w:t>
            </w:r>
            <w:r>
              <w:rPr>
                <w:rFonts w:cs="Arial"/>
                <w:color w:val="000000" w:themeColor="text1"/>
                <w:szCs w:val="20"/>
                <w:lang w:val="en-GB"/>
              </w:rPr>
              <w:t>s</w:t>
            </w:r>
            <w:proofErr w:type="spellEnd"/>
            <w:r w:rsidRPr="00975E1B">
              <w:rPr>
                <w:rFonts w:cs="Arial"/>
                <w:color w:val="000000" w:themeColor="text1"/>
                <w:szCs w:val="20"/>
                <w:lang w:val="en-GB"/>
              </w:rPr>
              <w:t>.</w:t>
            </w:r>
          </w:p>
          <w:p w14:paraId="6BC5743D" w14:textId="6E94EF99" w:rsidR="00975E1B" w:rsidRDefault="00975E1B" w:rsidP="002B1DC6">
            <w:pPr>
              <w:pStyle w:val="ListParagraph"/>
              <w:numPr>
                <w:ilvl w:val="0"/>
                <w:numId w:val="14"/>
              </w:numPr>
              <w:rPr>
                <w:rFonts w:cs="Arial"/>
                <w:color w:val="000000" w:themeColor="text1"/>
                <w:szCs w:val="20"/>
                <w:lang w:val="en-GB"/>
              </w:rPr>
            </w:pPr>
            <w:r w:rsidRPr="00975E1B">
              <w:rPr>
                <w:rFonts w:cs="Arial"/>
                <w:color w:val="000000" w:themeColor="text1"/>
                <w:szCs w:val="20"/>
                <w:lang w:val="en-GB"/>
              </w:rPr>
              <w:t>Provide general support for the PMO team members, as required.</w:t>
            </w:r>
          </w:p>
          <w:p w14:paraId="13601F34" w14:textId="77777777" w:rsidR="00424476" w:rsidRPr="00424476" w:rsidRDefault="00424476" w:rsidP="00424476">
            <w:pPr>
              <w:rPr>
                <w:rFonts w:cs="Arial"/>
                <w:color w:val="000000" w:themeColor="text1"/>
                <w:szCs w:val="20"/>
                <w:lang w:val="en-GB"/>
              </w:rPr>
            </w:pPr>
          </w:p>
        </w:tc>
      </w:tr>
    </w:tbl>
    <w:p w14:paraId="13601F3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601F3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601F3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3601F3C" w14:textId="77777777" w:rsidTr="00161F93">
        <w:trPr>
          <w:trHeight w:val="620"/>
        </w:trPr>
        <w:tc>
          <w:tcPr>
            <w:tcW w:w="10456" w:type="dxa"/>
            <w:tcBorders>
              <w:top w:val="nil"/>
              <w:left w:val="single" w:sz="2" w:space="0" w:color="auto"/>
              <w:bottom w:val="single" w:sz="4" w:space="0" w:color="auto"/>
              <w:right w:val="single" w:sz="4" w:space="0" w:color="auto"/>
            </w:tcBorders>
          </w:tcPr>
          <w:p w14:paraId="13601F39" w14:textId="32F93984" w:rsidR="00366A73" w:rsidRDefault="00975E1B" w:rsidP="00745A24">
            <w:pPr>
              <w:numPr>
                <w:ilvl w:val="0"/>
                <w:numId w:val="3"/>
              </w:numPr>
              <w:spacing w:before="40"/>
              <w:jc w:val="left"/>
              <w:rPr>
                <w:rFonts w:cs="Arial"/>
                <w:color w:val="000000" w:themeColor="text1"/>
                <w:szCs w:val="20"/>
                <w:lang w:val="en-GB"/>
              </w:rPr>
            </w:pPr>
            <w:r w:rsidRPr="00975E1B">
              <w:rPr>
                <w:rFonts w:cs="Arial"/>
                <w:color w:val="000000" w:themeColor="text1"/>
                <w:szCs w:val="20"/>
                <w:lang w:val="en-GB"/>
              </w:rPr>
              <w:t>Accountable to the Global VP for Projects the candidate will help to drive the global deployment of the PMF to improve project management capabilities in Sodexo.</w:t>
            </w:r>
          </w:p>
          <w:p w14:paraId="13601F3A" w14:textId="6B0266C0" w:rsidR="00745A24" w:rsidRDefault="00975E1B" w:rsidP="00745A24">
            <w:pPr>
              <w:numPr>
                <w:ilvl w:val="0"/>
                <w:numId w:val="3"/>
              </w:numPr>
              <w:spacing w:before="40"/>
              <w:jc w:val="left"/>
              <w:rPr>
                <w:rFonts w:cs="Arial"/>
                <w:color w:val="000000" w:themeColor="text1"/>
                <w:szCs w:val="20"/>
                <w:lang w:val="en-GB"/>
              </w:rPr>
            </w:pPr>
            <w:r w:rsidRPr="00975E1B">
              <w:rPr>
                <w:rFonts w:cs="Arial"/>
                <w:color w:val="000000" w:themeColor="text1"/>
                <w:szCs w:val="20"/>
                <w:lang w:val="en-GB"/>
              </w:rPr>
              <w:lastRenderedPageBreak/>
              <w:t>Accountable for measuring and reporting on the PMF deployment and capturing and sharing results with the business, including the uptake and completion of training, the uptake and usage of the GSPM tool.</w:t>
            </w:r>
          </w:p>
          <w:p w14:paraId="285D327F" w14:textId="77777777" w:rsidR="00745A24" w:rsidRDefault="00975E1B" w:rsidP="00745A24">
            <w:pPr>
              <w:numPr>
                <w:ilvl w:val="0"/>
                <w:numId w:val="3"/>
              </w:numPr>
              <w:spacing w:before="40"/>
              <w:jc w:val="left"/>
              <w:rPr>
                <w:rFonts w:cs="Arial"/>
                <w:color w:val="000000" w:themeColor="text1"/>
                <w:szCs w:val="20"/>
                <w:lang w:val="en-GB"/>
              </w:rPr>
            </w:pPr>
            <w:r w:rsidRPr="00975E1B">
              <w:rPr>
                <w:rFonts w:cs="Arial"/>
                <w:color w:val="000000" w:themeColor="text1"/>
                <w:szCs w:val="20"/>
                <w:lang w:val="en-GB"/>
              </w:rPr>
              <w:t>Provide real time reporting on usage of the GSPM tool.</w:t>
            </w:r>
          </w:p>
          <w:p w14:paraId="54886654" w14:textId="77777777" w:rsidR="00975E1B" w:rsidRDefault="00975E1B" w:rsidP="00745A24">
            <w:pPr>
              <w:numPr>
                <w:ilvl w:val="0"/>
                <w:numId w:val="3"/>
              </w:numPr>
              <w:spacing w:before="40"/>
              <w:jc w:val="left"/>
              <w:rPr>
                <w:rFonts w:cs="Arial"/>
                <w:color w:val="000000" w:themeColor="text1"/>
                <w:szCs w:val="20"/>
                <w:lang w:val="en-GB"/>
              </w:rPr>
            </w:pPr>
            <w:r w:rsidRPr="00975E1B">
              <w:rPr>
                <w:rFonts w:cs="Arial"/>
                <w:color w:val="000000" w:themeColor="text1"/>
                <w:szCs w:val="20"/>
                <w:lang w:val="en-GB"/>
              </w:rPr>
              <w:t>Accountable for the proactive support of Project Management SME’s.</w:t>
            </w:r>
          </w:p>
          <w:p w14:paraId="1A031BEF" w14:textId="77777777" w:rsidR="00975E1B" w:rsidRDefault="00975E1B" w:rsidP="00745A24">
            <w:pPr>
              <w:numPr>
                <w:ilvl w:val="0"/>
                <w:numId w:val="3"/>
              </w:numPr>
              <w:spacing w:before="40"/>
              <w:jc w:val="left"/>
              <w:rPr>
                <w:rFonts w:cs="Arial"/>
                <w:color w:val="000000" w:themeColor="text1"/>
                <w:szCs w:val="20"/>
                <w:lang w:val="en-GB"/>
              </w:rPr>
            </w:pPr>
            <w:r w:rsidRPr="00975E1B">
              <w:rPr>
                <w:rFonts w:cs="Arial"/>
                <w:color w:val="000000" w:themeColor="text1"/>
                <w:szCs w:val="20"/>
                <w:lang w:val="en-GB"/>
              </w:rPr>
              <w:t>Accountable for user engagement success of the GSPM tool.</w:t>
            </w:r>
          </w:p>
          <w:p w14:paraId="13601F3B" w14:textId="22510A41" w:rsidR="005A6245" w:rsidRPr="00424476" w:rsidRDefault="005A6245" w:rsidP="005A6245">
            <w:pPr>
              <w:spacing w:before="40"/>
              <w:ind w:left="720"/>
              <w:jc w:val="left"/>
              <w:rPr>
                <w:rFonts w:cs="Arial"/>
                <w:color w:val="000000" w:themeColor="text1"/>
                <w:szCs w:val="20"/>
                <w:lang w:val="en-GB"/>
              </w:rPr>
            </w:pPr>
          </w:p>
        </w:tc>
      </w:tr>
    </w:tbl>
    <w:p w14:paraId="13601F3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601F3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601F3E"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3601F45" w14:textId="77777777" w:rsidTr="004238D8">
        <w:trPr>
          <w:trHeight w:val="620"/>
        </w:trPr>
        <w:tc>
          <w:tcPr>
            <w:tcW w:w="10458" w:type="dxa"/>
            <w:tcBorders>
              <w:top w:val="nil"/>
              <w:left w:val="single" w:sz="2" w:space="0" w:color="auto"/>
              <w:bottom w:val="single" w:sz="4" w:space="0" w:color="auto"/>
              <w:right w:val="single" w:sz="4" w:space="0" w:color="auto"/>
            </w:tcBorders>
          </w:tcPr>
          <w:p w14:paraId="7EF15C93" w14:textId="77777777" w:rsidR="001E378F" w:rsidRDefault="00975E1B" w:rsidP="00975E1B">
            <w:pPr>
              <w:pStyle w:val="Puces4"/>
              <w:numPr>
                <w:ilvl w:val="0"/>
                <w:numId w:val="3"/>
              </w:numPr>
            </w:pPr>
            <w:r w:rsidRPr="00975E1B">
              <w:t>Qualification in Project Management (i.e. APMP, PMI, Prince 2 etc.)</w:t>
            </w:r>
          </w:p>
          <w:p w14:paraId="1D9CC13A" w14:textId="5F42B4D8" w:rsidR="00EA3990" w:rsidRDefault="001E378F" w:rsidP="00975E1B">
            <w:pPr>
              <w:pStyle w:val="Puces4"/>
              <w:numPr>
                <w:ilvl w:val="0"/>
                <w:numId w:val="3"/>
              </w:numPr>
            </w:pPr>
            <w:r>
              <w:t xml:space="preserve">Proven and extensive experience applying Project Management methodologies and tools, </w:t>
            </w:r>
            <w:r w:rsidRPr="00975E1B">
              <w:t>including waterfall and agile</w:t>
            </w:r>
          </w:p>
          <w:p w14:paraId="1D20AD8B" w14:textId="0E848C9B" w:rsidR="00C710BD" w:rsidRDefault="00C710BD" w:rsidP="00975E1B">
            <w:pPr>
              <w:pStyle w:val="Puces4"/>
              <w:numPr>
                <w:ilvl w:val="0"/>
                <w:numId w:val="3"/>
              </w:numPr>
            </w:pPr>
            <w:r>
              <w:t>Strong presentation skills and highly cable of representing Sodexo with both internal stakeholders and external clients</w:t>
            </w:r>
          </w:p>
          <w:p w14:paraId="5EB6F095" w14:textId="0B30581E" w:rsidR="00975E1B" w:rsidRDefault="00975E1B" w:rsidP="00975E1B">
            <w:pPr>
              <w:pStyle w:val="Puces4"/>
              <w:numPr>
                <w:ilvl w:val="0"/>
                <w:numId w:val="3"/>
              </w:numPr>
            </w:pPr>
            <w:r w:rsidRPr="00975E1B">
              <w:t>Experience of deploying and supporting a global business process and tool</w:t>
            </w:r>
          </w:p>
          <w:p w14:paraId="58B13EE7" w14:textId="7A24BD48" w:rsidR="00C710BD" w:rsidRDefault="00C710BD" w:rsidP="00975E1B">
            <w:pPr>
              <w:pStyle w:val="Puces4"/>
              <w:numPr>
                <w:ilvl w:val="0"/>
                <w:numId w:val="3"/>
              </w:numPr>
            </w:pPr>
            <w:r>
              <w:t>Knowledge and understanding of Risk Management</w:t>
            </w:r>
          </w:p>
          <w:p w14:paraId="73379254" w14:textId="6098B8CD" w:rsidR="00975E1B" w:rsidRDefault="00C710BD" w:rsidP="00975E1B">
            <w:pPr>
              <w:pStyle w:val="Puces4"/>
              <w:numPr>
                <w:ilvl w:val="0"/>
                <w:numId w:val="3"/>
              </w:numPr>
            </w:pPr>
            <w:r>
              <w:t xml:space="preserve">Change management experience; </w:t>
            </w:r>
            <w:r w:rsidR="00975E1B" w:rsidRPr="00975E1B">
              <w:t>building, maintaining and enhancing professional networks to deliver change</w:t>
            </w:r>
          </w:p>
          <w:p w14:paraId="5DF674BA" w14:textId="7035F276" w:rsidR="00C710BD" w:rsidRDefault="00C710BD" w:rsidP="00975E1B">
            <w:pPr>
              <w:pStyle w:val="Puces4"/>
              <w:numPr>
                <w:ilvl w:val="0"/>
                <w:numId w:val="3"/>
              </w:numPr>
            </w:pPr>
            <w:r>
              <w:t>Exceptional stakeholder management skills</w:t>
            </w:r>
            <w:r>
              <w:t xml:space="preserve"> with the ability to influence and inform across a range of cultures and countries</w:t>
            </w:r>
          </w:p>
          <w:p w14:paraId="6B166A76" w14:textId="36B38AD7" w:rsidR="00975E1B" w:rsidRDefault="00975E1B" w:rsidP="00975E1B">
            <w:pPr>
              <w:pStyle w:val="Puces4"/>
              <w:numPr>
                <w:ilvl w:val="0"/>
                <w:numId w:val="3"/>
              </w:numPr>
            </w:pPr>
            <w:r w:rsidRPr="00975E1B">
              <w:t>Experience of working with project management tools, processes and best practice techniques</w:t>
            </w:r>
          </w:p>
          <w:p w14:paraId="03B95A08" w14:textId="37DA647A" w:rsidR="00975E1B" w:rsidRDefault="001E378F" w:rsidP="00975E1B">
            <w:pPr>
              <w:pStyle w:val="Puces4"/>
              <w:numPr>
                <w:ilvl w:val="0"/>
                <w:numId w:val="3"/>
              </w:numPr>
            </w:pPr>
            <w:r>
              <w:t>Proven track record</w:t>
            </w:r>
            <w:r w:rsidR="00975E1B" w:rsidRPr="00975E1B">
              <w:t xml:space="preserve"> training groups of resources in the use of a</w:t>
            </w:r>
            <w:r>
              <w:t xml:space="preserve"> Project Management</w:t>
            </w:r>
            <w:r w:rsidR="00975E1B" w:rsidRPr="00975E1B">
              <w:t xml:space="preserve"> tool</w:t>
            </w:r>
          </w:p>
          <w:p w14:paraId="2505816B" w14:textId="77777777" w:rsidR="00C710BD" w:rsidRDefault="00C710BD" w:rsidP="00C710BD">
            <w:pPr>
              <w:pStyle w:val="Puces4"/>
              <w:numPr>
                <w:ilvl w:val="0"/>
                <w:numId w:val="3"/>
              </w:numPr>
            </w:pPr>
            <w:r>
              <w:t xml:space="preserve">Knowledge of </w:t>
            </w:r>
            <w:r w:rsidR="001E378F" w:rsidRPr="001E378F">
              <w:t xml:space="preserve">Microsoft Dynamics </w:t>
            </w:r>
            <w:r w:rsidR="001E378F" w:rsidRPr="001E378F">
              <w:t>365</w:t>
            </w:r>
            <w:r w:rsidR="001E378F" w:rsidRPr="001E378F">
              <w:t xml:space="preserve"> </w:t>
            </w:r>
            <w:r w:rsidR="001E378F">
              <w:t>would be advantageous but not essential</w:t>
            </w:r>
          </w:p>
          <w:p w14:paraId="13601F44" w14:textId="06D1430A" w:rsidR="00C710BD" w:rsidRPr="004238D8" w:rsidRDefault="00C710BD" w:rsidP="00C710BD">
            <w:pPr>
              <w:pStyle w:val="Puces4"/>
              <w:numPr>
                <w:ilvl w:val="0"/>
                <w:numId w:val="0"/>
              </w:numPr>
              <w:ind w:left="341" w:hanging="171"/>
            </w:pPr>
          </w:p>
        </w:tc>
      </w:tr>
    </w:tbl>
    <w:p w14:paraId="13601F6D" w14:textId="77777777" w:rsidR="00E57078" w:rsidRDefault="00E57078" w:rsidP="00E57078">
      <w:pPr>
        <w:spacing w:after="200" w:line="276" w:lineRule="auto"/>
        <w:jc w:val="left"/>
      </w:pPr>
    </w:p>
    <w:p w14:paraId="13601F6E"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E378F"/>
    <w:rsid w:val="001F1F6A"/>
    <w:rsid w:val="00293E5D"/>
    <w:rsid w:val="002B1DC6"/>
    <w:rsid w:val="00332420"/>
    <w:rsid w:val="00340FD4"/>
    <w:rsid w:val="00366A73"/>
    <w:rsid w:val="00371910"/>
    <w:rsid w:val="004238D8"/>
    <w:rsid w:val="00424476"/>
    <w:rsid w:val="004B2221"/>
    <w:rsid w:val="004D170A"/>
    <w:rsid w:val="004E4A91"/>
    <w:rsid w:val="005027CC"/>
    <w:rsid w:val="00520545"/>
    <w:rsid w:val="005A6245"/>
    <w:rsid w:val="005E5B63"/>
    <w:rsid w:val="00613392"/>
    <w:rsid w:val="00616B0B"/>
    <w:rsid w:val="00646B79"/>
    <w:rsid w:val="00656519"/>
    <w:rsid w:val="00674674"/>
    <w:rsid w:val="006802C0"/>
    <w:rsid w:val="00745A24"/>
    <w:rsid w:val="007F602D"/>
    <w:rsid w:val="008B64DE"/>
    <w:rsid w:val="008D0553"/>
    <w:rsid w:val="008D1A2B"/>
    <w:rsid w:val="008D25FE"/>
    <w:rsid w:val="00975E1B"/>
    <w:rsid w:val="009B1C2A"/>
    <w:rsid w:val="009B4A82"/>
    <w:rsid w:val="00A37146"/>
    <w:rsid w:val="00AD1DEC"/>
    <w:rsid w:val="00B5597D"/>
    <w:rsid w:val="00B70457"/>
    <w:rsid w:val="00BF4D80"/>
    <w:rsid w:val="00C22530"/>
    <w:rsid w:val="00C4467B"/>
    <w:rsid w:val="00C4695A"/>
    <w:rsid w:val="00C61430"/>
    <w:rsid w:val="00C710BD"/>
    <w:rsid w:val="00CC0297"/>
    <w:rsid w:val="00CC2929"/>
    <w:rsid w:val="00D65B9D"/>
    <w:rsid w:val="00D949FB"/>
    <w:rsid w:val="00DE2366"/>
    <w:rsid w:val="00DE5E49"/>
    <w:rsid w:val="00E31AA0"/>
    <w:rsid w:val="00E33C91"/>
    <w:rsid w:val="00E57078"/>
    <w:rsid w:val="00E70392"/>
    <w:rsid w:val="00E86121"/>
    <w:rsid w:val="00EA3990"/>
    <w:rsid w:val="00EA4C16"/>
    <w:rsid w:val="00EA5822"/>
    <w:rsid w:val="00EF6ED7"/>
    <w:rsid w:val="00F479E6"/>
    <w:rsid w:val="00FA1A0A"/>
    <w:rsid w:val="00FD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1EBA"/>
  <w15:docId w15:val="{D7356B30-D446-4FD9-B92F-F07004A4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73990146">
      <w:bodyDiv w:val="1"/>
      <w:marLeft w:val="0"/>
      <w:marRight w:val="0"/>
      <w:marTop w:val="0"/>
      <w:marBottom w:val="0"/>
      <w:divBdr>
        <w:top w:val="none" w:sz="0" w:space="0" w:color="auto"/>
        <w:left w:val="none" w:sz="0" w:space="0" w:color="auto"/>
        <w:bottom w:val="none" w:sz="0" w:space="0" w:color="auto"/>
        <w:right w:val="none" w:sz="0" w:space="0" w:color="auto"/>
      </w:divBdr>
      <w:divsChild>
        <w:div w:id="15469849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D097E5-CAFE-4D0D-B486-5B29E49C7B7A}"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DC85DF2-7F4A-4C6B-9A3D-F46CAA962A75}">
      <dgm:prSet phldrT="[Text]" custT="1"/>
      <dgm:spPr>
        <a:solidFill>
          <a:srgbClr val="002060"/>
        </a:solidFill>
        <a:ln>
          <a:solidFill>
            <a:srgbClr val="002060"/>
          </a:solidFill>
        </a:ln>
      </dgm:spPr>
      <dgm:t>
        <a:bodyPr/>
        <a:lstStyle/>
        <a:p>
          <a:r>
            <a:rPr lang="en-GB" sz="900">
              <a:solidFill>
                <a:schemeClr val="bg1"/>
              </a:solidFill>
              <a:latin typeface="Arial" panose="020B0604020202020204" pitchFamily="34" charset="0"/>
              <a:cs typeface="Arial" panose="020B0604020202020204" pitchFamily="34" charset="0"/>
            </a:rPr>
            <a:t>Global VP for Projects and Construction</a:t>
          </a:r>
        </a:p>
      </dgm:t>
    </dgm:pt>
    <dgm:pt modelId="{720C91B6-981A-401A-8406-37AA1A39971E}" type="parTrans" cxnId="{B1D88B40-43A1-4F47-9DE2-E35840B14AE5}">
      <dgm:prSet/>
      <dgm:spPr/>
      <dgm:t>
        <a:bodyPr/>
        <a:lstStyle/>
        <a:p>
          <a:endParaRPr lang="en-GB" sz="900">
            <a:latin typeface="Arial" panose="020B0604020202020204" pitchFamily="34" charset="0"/>
            <a:cs typeface="Arial" panose="020B0604020202020204" pitchFamily="34" charset="0"/>
          </a:endParaRPr>
        </a:p>
      </dgm:t>
    </dgm:pt>
    <dgm:pt modelId="{050CE43A-F0F2-4D1E-AF18-6A513634B2E7}" type="sibTrans" cxnId="{B1D88B40-43A1-4F47-9DE2-E35840B14AE5}">
      <dgm:prSet/>
      <dgm:spPr/>
      <dgm:t>
        <a:bodyPr/>
        <a:lstStyle/>
        <a:p>
          <a:endParaRPr lang="en-GB" sz="900">
            <a:latin typeface="Arial" panose="020B0604020202020204" pitchFamily="34" charset="0"/>
            <a:cs typeface="Arial" panose="020B0604020202020204" pitchFamily="34" charset="0"/>
          </a:endParaRPr>
        </a:p>
      </dgm:t>
    </dgm:pt>
    <dgm:pt modelId="{79E1CE37-A5C2-4699-9AA1-3336D582BF13}">
      <dgm:prSet phldrT="[Text]" custT="1"/>
      <dgm:spPr>
        <a:solidFill>
          <a:srgbClr val="FF0000"/>
        </a:solidFill>
        <a:ln>
          <a:solidFill>
            <a:srgbClr val="FF0000"/>
          </a:solidFill>
        </a:ln>
      </dgm:spPr>
      <dgm:t>
        <a:bodyPr/>
        <a:lstStyle/>
        <a:p>
          <a:r>
            <a:rPr lang="en-US" sz="900">
              <a:solidFill>
                <a:schemeClr val="bg1"/>
              </a:solidFill>
              <a:latin typeface="Arial" panose="020B0604020202020204" pitchFamily="34" charset="0"/>
              <a:cs typeface="Arial" panose="020B0604020202020204" pitchFamily="34" charset="0"/>
            </a:rPr>
            <a:t>Global Project Management Centre of Excellence (CoE) Lead</a:t>
          </a:r>
          <a:endParaRPr lang="en-GB" sz="900">
            <a:solidFill>
              <a:schemeClr val="bg1"/>
            </a:solidFill>
            <a:latin typeface="Arial" panose="020B0604020202020204" pitchFamily="34" charset="0"/>
            <a:cs typeface="Arial" panose="020B0604020202020204" pitchFamily="34" charset="0"/>
          </a:endParaRPr>
        </a:p>
      </dgm:t>
    </dgm:pt>
    <dgm:pt modelId="{03319A31-7449-4DC2-B0F8-38CFA17C826D}" type="parTrans" cxnId="{2F2D6B50-FD20-4232-A81E-BD9A72D5AB27}">
      <dgm:prSet/>
      <dgm:spPr/>
      <dgm:t>
        <a:bodyPr/>
        <a:lstStyle/>
        <a:p>
          <a:endParaRPr lang="en-GB" sz="900">
            <a:latin typeface="Arial" panose="020B0604020202020204" pitchFamily="34" charset="0"/>
            <a:cs typeface="Arial" panose="020B0604020202020204" pitchFamily="34" charset="0"/>
          </a:endParaRPr>
        </a:p>
      </dgm:t>
    </dgm:pt>
    <dgm:pt modelId="{2122AFF5-6895-4A00-A570-01274CA9ACD6}" type="sibTrans" cxnId="{2F2D6B50-FD20-4232-A81E-BD9A72D5AB27}">
      <dgm:prSet/>
      <dgm:spPr/>
      <dgm:t>
        <a:bodyPr/>
        <a:lstStyle/>
        <a:p>
          <a:endParaRPr lang="en-GB" sz="900">
            <a:latin typeface="Arial" panose="020B0604020202020204" pitchFamily="34" charset="0"/>
            <a:cs typeface="Arial" panose="020B0604020202020204" pitchFamily="34" charset="0"/>
          </a:endParaRPr>
        </a:p>
      </dgm:t>
    </dgm:pt>
    <dgm:pt modelId="{3829B792-61B7-4F93-8F61-9A6BC9F8B811}" type="pres">
      <dgm:prSet presAssocID="{CBD097E5-CAFE-4D0D-B486-5B29E49C7B7A}" presName="hierChild1" presStyleCnt="0">
        <dgm:presLayoutVars>
          <dgm:orgChart val="1"/>
          <dgm:chPref val="1"/>
          <dgm:dir/>
          <dgm:animOne val="branch"/>
          <dgm:animLvl val="lvl"/>
          <dgm:resizeHandles/>
        </dgm:presLayoutVars>
      </dgm:prSet>
      <dgm:spPr/>
    </dgm:pt>
    <dgm:pt modelId="{4C6E6B73-16BB-4CDD-9E3E-4ADF018EDDAB}" type="pres">
      <dgm:prSet presAssocID="{4DC85DF2-7F4A-4C6B-9A3D-F46CAA962A75}" presName="hierRoot1" presStyleCnt="0">
        <dgm:presLayoutVars>
          <dgm:hierBranch val="init"/>
        </dgm:presLayoutVars>
      </dgm:prSet>
      <dgm:spPr/>
    </dgm:pt>
    <dgm:pt modelId="{F5A34B0C-6A14-45A9-A54C-F055B9E0B2EC}" type="pres">
      <dgm:prSet presAssocID="{4DC85DF2-7F4A-4C6B-9A3D-F46CAA962A75}" presName="rootComposite1" presStyleCnt="0"/>
      <dgm:spPr/>
    </dgm:pt>
    <dgm:pt modelId="{287AFD01-E762-4B8D-B1E8-E3663981BA6E}" type="pres">
      <dgm:prSet presAssocID="{4DC85DF2-7F4A-4C6B-9A3D-F46CAA962A75}" presName="rootText1" presStyleLbl="node0" presStyleIdx="0" presStyleCnt="1" custScaleX="146131">
        <dgm:presLayoutVars>
          <dgm:chPref val="3"/>
        </dgm:presLayoutVars>
      </dgm:prSet>
      <dgm:spPr/>
    </dgm:pt>
    <dgm:pt modelId="{B0C5C495-FA6A-4507-A347-47F9B885EC64}" type="pres">
      <dgm:prSet presAssocID="{4DC85DF2-7F4A-4C6B-9A3D-F46CAA962A75}" presName="rootConnector1" presStyleLbl="node1" presStyleIdx="0" presStyleCnt="0"/>
      <dgm:spPr/>
    </dgm:pt>
    <dgm:pt modelId="{1421C6AC-5E00-4C3A-A59F-19814ED2157E}" type="pres">
      <dgm:prSet presAssocID="{4DC85DF2-7F4A-4C6B-9A3D-F46CAA962A75}" presName="hierChild2" presStyleCnt="0"/>
      <dgm:spPr/>
    </dgm:pt>
    <dgm:pt modelId="{9F5DD45C-0C0D-430A-B947-90ACBA8AACDA}" type="pres">
      <dgm:prSet presAssocID="{03319A31-7449-4DC2-B0F8-38CFA17C826D}" presName="Name37" presStyleLbl="parChTrans1D2" presStyleIdx="0" presStyleCnt="1"/>
      <dgm:spPr/>
    </dgm:pt>
    <dgm:pt modelId="{F86BEA4C-5F7E-4E56-A785-F03A1DDB9130}" type="pres">
      <dgm:prSet presAssocID="{79E1CE37-A5C2-4699-9AA1-3336D582BF13}" presName="hierRoot2" presStyleCnt="0">
        <dgm:presLayoutVars>
          <dgm:hierBranch val="init"/>
        </dgm:presLayoutVars>
      </dgm:prSet>
      <dgm:spPr/>
    </dgm:pt>
    <dgm:pt modelId="{AD8EE55B-B319-4FD1-ADE9-A04F55C7C427}" type="pres">
      <dgm:prSet presAssocID="{79E1CE37-A5C2-4699-9AA1-3336D582BF13}" presName="rootComposite" presStyleCnt="0"/>
      <dgm:spPr/>
    </dgm:pt>
    <dgm:pt modelId="{98E70E8C-1E31-4E98-B94F-D8BDC38925EA}" type="pres">
      <dgm:prSet presAssocID="{79E1CE37-A5C2-4699-9AA1-3336D582BF13}" presName="rootText" presStyleLbl="node2" presStyleIdx="0" presStyleCnt="1" custScaleX="146131">
        <dgm:presLayoutVars>
          <dgm:chPref val="3"/>
        </dgm:presLayoutVars>
      </dgm:prSet>
      <dgm:spPr/>
    </dgm:pt>
    <dgm:pt modelId="{BEEBFD1F-36E3-4130-9B9A-FEB4A2A0B0B8}" type="pres">
      <dgm:prSet presAssocID="{79E1CE37-A5C2-4699-9AA1-3336D582BF13}" presName="rootConnector" presStyleLbl="node2" presStyleIdx="0" presStyleCnt="1"/>
      <dgm:spPr/>
    </dgm:pt>
    <dgm:pt modelId="{9F89A4AC-6AFE-45D2-98D1-F491334F7C09}" type="pres">
      <dgm:prSet presAssocID="{79E1CE37-A5C2-4699-9AA1-3336D582BF13}" presName="hierChild4" presStyleCnt="0"/>
      <dgm:spPr/>
    </dgm:pt>
    <dgm:pt modelId="{A34E874E-6C37-4FF5-A8F0-30E99B7CFA65}" type="pres">
      <dgm:prSet presAssocID="{79E1CE37-A5C2-4699-9AA1-3336D582BF13}" presName="hierChild5" presStyleCnt="0"/>
      <dgm:spPr/>
    </dgm:pt>
    <dgm:pt modelId="{3D8239E5-3D72-495A-A04B-5A4AB30E57FF}" type="pres">
      <dgm:prSet presAssocID="{4DC85DF2-7F4A-4C6B-9A3D-F46CAA962A75}" presName="hierChild3" presStyleCnt="0"/>
      <dgm:spPr/>
    </dgm:pt>
  </dgm:ptLst>
  <dgm:cxnLst>
    <dgm:cxn modelId="{F1543207-2106-429B-ADA6-D8A4A7D18701}" type="presOf" srcId="{4DC85DF2-7F4A-4C6B-9A3D-F46CAA962A75}" destId="{B0C5C495-FA6A-4507-A347-47F9B885EC64}" srcOrd="1" destOrd="0" presId="urn:microsoft.com/office/officeart/2005/8/layout/orgChart1"/>
    <dgm:cxn modelId="{3DFD4920-F679-43AD-94F5-1396EBF227D5}" type="presOf" srcId="{4DC85DF2-7F4A-4C6B-9A3D-F46CAA962A75}" destId="{287AFD01-E762-4B8D-B1E8-E3663981BA6E}" srcOrd="0" destOrd="0" presId="urn:microsoft.com/office/officeart/2005/8/layout/orgChart1"/>
    <dgm:cxn modelId="{650BDF39-6952-4419-846D-27B59C6E052B}" type="presOf" srcId="{CBD097E5-CAFE-4D0D-B486-5B29E49C7B7A}" destId="{3829B792-61B7-4F93-8F61-9A6BC9F8B811}" srcOrd="0" destOrd="0" presId="urn:microsoft.com/office/officeart/2005/8/layout/orgChart1"/>
    <dgm:cxn modelId="{B1D88B40-43A1-4F47-9DE2-E35840B14AE5}" srcId="{CBD097E5-CAFE-4D0D-B486-5B29E49C7B7A}" destId="{4DC85DF2-7F4A-4C6B-9A3D-F46CAA962A75}" srcOrd="0" destOrd="0" parTransId="{720C91B6-981A-401A-8406-37AA1A39971E}" sibTransId="{050CE43A-F0F2-4D1E-AF18-6A513634B2E7}"/>
    <dgm:cxn modelId="{27FB1E49-7EEA-4C31-BEFF-61D20826E64B}" type="presOf" srcId="{79E1CE37-A5C2-4699-9AA1-3336D582BF13}" destId="{98E70E8C-1E31-4E98-B94F-D8BDC38925EA}" srcOrd="0" destOrd="0" presId="urn:microsoft.com/office/officeart/2005/8/layout/orgChart1"/>
    <dgm:cxn modelId="{2F2D6B50-FD20-4232-A81E-BD9A72D5AB27}" srcId="{4DC85DF2-7F4A-4C6B-9A3D-F46CAA962A75}" destId="{79E1CE37-A5C2-4699-9AA1-3336D582BF13}" srcOrd="0" destOrd="0" parTransId="{03319A31-7449-4DC2-B0F8-38CFA17C826D}" sibTransId="{2122AFF5-6895-4A00-A570-01274CA9ACD6}"/>
    <dgm:cxn modelId="{4AAB5F55-0ECC-4D84-B94F-7A8E942AA454}" type="presOf" srcId="{03319A31-7449-4DC2-B0F8-38CFA17C826D}" destId="{9F5DD45C-0C0D-430A-B947-90ACBA8AACDA}" srcOrd="0" destOrd="0" presId="urn:microsoft.com/office/officeart/2005/8/layout/orgChart1"/>
    <dgm:cxn modelId="{CAE2E9D6-D654-451D-A3F6-4BFD49328081}" type="presOf" srcId="{79E1CE37-A5C2-4699-9AA1-3336D582BF13}" destId="{BEEBFD1F-36E3-4130-9B9A-FEB4A2A0B0B8}" srcOrd="1" destOrd="0" presId="urn:microsoft.com/office/officeart/2005/8/layout/orgChart1"/>
    <dgm:cxn modelId="{73923688-DDE6-401A-979E-B3A04F48E695}" type="presParOf" srcId="{3829B792-61B7-4F93-8F61-9A6BC9F8B811}" destId="{4C6E6B73-16BB-4CDD-9E3E-4ADF018EDDAB}" srcOrd="0" destOrd="0" presId="urn:microsoft.com/office/officeart/2005/8/layout/orgChart1"/>
    <dgm:cxn modelId="{CC40967F-A424-4331-8A2D-5D0C881CFEF1}" type="presParOf" srcId="{4C6E6B73-16BB-4CDD-9E3E-4ADF018EDDAB}" destId="{F5A34B0C-6A14-45A9-A54C-F055B9E0B2EC}" srcOrd="0" destOrd="0" presId="urn:microsoft.com/office/officeart/2005/8/layout/orgChart1"/>
    <dgm:cxn modelId="{C37C665C-E9E1-412F-8122-D117C694040F}" type="presParOf" srcId="{F5A34B0C-6A14-45A9-A54C-F055B9E0B2EC}" destId="{287AFD01-E762-4B8D-B1E8-E3663981BA6E}" srcOrd="0" destOrd="0" presId="urn:microsoft.com/office/officeart/2005/8/layout/orgChart1"/>
    <dgm:cxn modelId="{C4FCDA15-3B3D-4064-A997-985198FFAAC1}" type="presParOf" srcId="{F5A34B0C-6A14-45A9-A54C-F055B9E0B2EC}" destId="{B0C5C495-FA6A-4507-A347-47F9B885EC64}" srcOrd="1" destOrd="0" presId="urn:microsoft.com/office/officeart/2005/8/layout/orgChart1"/>
    <dgm:cxn modelId="{B1FB8D4B-5A16-45C5-992C-B9474104F077}" type="presParOf" srcId="{4C6E6B73-16BB-4CDD-9E3E-4ADF018EDDAB}" destId="{1421C6AC-5E00-4C3A-A59F-19814ED2157E}" srcOrd="1" destOrd="0" presId="urn:microsoft.com/office/officeart/2005/8/layout/orgChart1"/>
    <dgm:cxn modelId="{469513D5-3FE0-404E-915E-DB8440C0CE37}" type="presParOf" srcId="{1421C6AC-5E00-4C3A-A59F-19814ED2157E}" destId="{9F5DD45C-0C0D-430A-B947-90ACBA8AACDA}" srcOrd="0" destOrd="0" presId="urn:microsoft.com/office/officeart/2005/8/layout/orgChart1"/>
    <dgm:cxn modelId="{42B1F371-FFD0-49AF-A70C-480798AC3FD4}" type="presParOf" srcId="{1421C6AC-5E00-4C3A-A59F-19814ED2157E}" destId="{F86BEA4C-5F7E-4E56-A785-F03A1DDB9130}" srcOrd="1" destOrd="0" presId="urn:microsoft.com/office/officeart/2005/8/layout/orgChart1"/>
    <dgm:cxn modelId="{475D9E79-857C-46EC-905B-F69CC85B9D5F}" type="presParOf" srcId="{F86BEA4C-5F7E-4E56-A785-F03A1DDB9130}" destId="{AD8EE55B-B319-4FD1-ADE9-A04F55C7C427}" srcOrd="0" destOrd="0" presId="urn:microsoft.com/office/officeart/2005/8/layout/orgChart1"/>
    <dgm:cxn modelId="{B156FA37-C4FB-4B2B-9A3E-0BDC1A8E5AF8}" type="presParOf" srcId="{AD8EE55B-B319-4FD1-ADE9-A04F55C7C427}" destId="{98E70E8C-1E31-4E98-B94F-D8BDC38925EA}" srcOrd="0" destOrd="0" presId="urn:microsoft.com/office/officeart/2005/8/layout/orgChart1"/>
    <dgm:cxn modelId="{B1FFD16D-E868-4CE8-A99E-D8255FFEA8FD}" type="presParOf" srcId="{AD8EE55B-B319-4FD1-ADE9-A04F55C7C427}" destId="{BEEBFD1F-36E3-4130-9B9A-FEB4A2A0B0B8}" srcOrd="1" destOrd="0" presId="urn:microsoft.com/office/officeart/2005/8/layout/orgChart1"/>
    <dgm:cxn modelId="{55896C1B-BD05-467B-BAB1-846FFA588C62}" type="presParOf" srcId="{F86BEA4C-5F7E-4E56-A785-F03A1DDB9130}" destId="{9F89A4AC-6AFE-45D2-98D1-F491334F7C09}" srcOrd="1" destOrd="0" presId="urn:microsoft.com/office/officeart/2005/8/layout/orgChart1"/>
    <dgm:cxn modelId="{115D99C5-6CBF-40BD-BB00-0E931EC08644}" type="presParOf" srcId="{F86BEA4C-5F7E-4E56-A785-F03A1DDB9130}" destId="{A34E874E-6C37-4FF5-A8F0-30E99B7CFA65}" srcOrd="2" destOrd="0" presId="urn:microsoft.com/office/officeart/2005/8/layout/orgChart1"/>
    <dgm:cxn modelId="{A77CAF4D-531B-4FDB-9D2F-57F6DFF1A1EE}" type="presParOf" srcId="{4C6E6B73-16BB-4CDD-9E3E-4ADF018EDDAB}" destId="{3D8239E5-3D72-495A-A04B-5A4AB30E57F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DD45C-0C0D-430A-B947-90ACBA8AACDA}">
      <dsp:nvSpPr>
        <dsp:cNvPr id="0" name=""/>
        <dsp:cNvSpPr/>
      </dsp:nvSpPr>
      <dsp:spPr>
        <a:xfrm>
          <a:off x="1389379" y="443777"/>
          <a:ext cx="91440" cy="186333"/>
        </a:xfrm>
        <a:custGeom>
          <a:avLst/>
          <a:gdLst/>
          <a:ahLst/>
          <a:cxnLst/>
          <a:rect l="0" t="0" r="0" b="0"/>
          <a:pathLst>
            <a:path>
              <a:moveTo>
                <a:pt x="45720" y="0"/>
              </a:moveTo>
              <a:lnTo>
                <a:pt x="45720" y="18633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AFD01-E762-4B8D-B1E8-E3663981BA6E}">
      <dsp:nvSpPr>
        <dsp:cNvPr id="0" name=""/>
        <dsp:cNvSpPr/>
      </dsp:nvSpPr>
      <dsp:spPr>
        <a:xfrm>
          <a:off x="786788" y="126"/>
          <a:ext cx="1296623" cy="443651"/>
        </a:xfrm>
        <a:prstGeom prst="rect">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Arial" panose="020B0604020202020204" pitchFamily="34" charset="0"/>
              <a:cs typeface="Arial" panose="020B0604020202020204" pitchFamily="34" charset="0"/>
            </a:rPr>
            <a:t>Global VP for Projects and Construction</a:t>
          </a:r>
        </a:p>
      </dsp:txBody>
      <dsp:txXfrm>
        <a:off x="786788" y="126"/>
        <a:ext cx="1296623" cy="443651"/>
      </dsp:txXfrm>
    </dsp:sp>
    <dsp:sp modelId="{98E70E8C-1E31-4E98-B94F-D8BDC38925EA}">
      <dsp:nvSpPr>
        <dsp:cNvPr id="0" name=""/>
        <dsp:cNvSpPr/>
      </dsp:nvSpPr>
      <dsp:spPr>
        <a:xfrm>
          <a:off x="786788" y="630111"/>
          <a:ext cx="1296623" cy="443651"/>
        </a:xfrm>
        <a:prstGeom prst="rect">
          <a:avLst/>
        </a:prstGeom>
        <a:solidFill>
          <a:srgbClr val="FF0000"/>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bg1"/>
              </a:solidFill>
              <a:latin typeface="Arial" panose="020B0604020202020204" pitchFamily="34" charset="0"/>
              <a:cs typeface="Arial" panose="020B0604020202020204" pitchFamily="34" charset="0"/>
            </a:rPr>
            <a:t>Global Project Management Centre of Excellence (CoE) Lead</a:t>
          </a:r>
          <a:endParaRPr lang="en-GB" sz="900" kern="1200">
            <a:solidFill>
              <a:schemeClr val="bg1"/>
            </a:solidFill>
            <a:latin typeface="Arial" panose="020B0604020202020204" pitchFamily="34" charset="0"/>
            <a:cs typeface="Arial" panose="020B0604020202020204" pitchFamily="34" charset="0"/>
          </a:endParaRPr>
        </a:p>
      </dsp:txBody>
      <dsp:txXfrm>
        <a:off x="786788" y="630111"/>
        <a:ext cx="1296623" cy="4436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ée un document." ma:contentTypeScope="" ma:versionID="9f3c66cdb50cbded12b2a9ced5eb2e37">
  <xsd:schema xmlns:xsd="http://www.w3.org/2001/XMLSchema" xmlns:xs="http://www.w3.org/2001/XMLSchema" xmlns:p="http://schemas.microsoft.com/office/2006/metadata/properties" xmlns:ns2="805c9006-41ab-4d20-a782-794274708dc7" targetNamespace="http://schemas.microsoft.com/office/2006/metadata/properties" ma:root="true" ma:fieldsID="2172345ab6fbe33887fc4d0c1fac66a4"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E3692-67D6-475D-9D96-F80A4E07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3F266-92ED-4BB6-8BC7-E119406093F4}">
  <ds:schemaRefs>
    <ds:schemaRef ds:uri="http://schemas.microsoft.com/sharepoint/v3/contenttype/forms"/>
  </ds:schemaRefs>
</ds:datastoreItem>
</file>

<file path=customXml/itemProps3.xml><?xml version="1.0" encoding="utf-8"?>
<ds:datastoreItem xmlns:ds="http://schemas.openxmlformats.org/officeDocument/2006/customXml" ds:itemID="{115CFA50-B0E3-409E-8F7C-1532CC432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1130</Words>
  <Characters>6442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Currin, Elanor</cp:lastModifiedBy>
  <cp:revision>3</cp:revision>
  <dcterms:created xsi:type="dcterms:W3CDTF">2021-05-13T12:20:00Z</dcterms:created>
  <dcterms:modified xsi:type="dcterms:W3CDTF">2021-05-13T13:45:00Z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