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1658241"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AA597E8" w:rsidR="00685BE2" w:rsidRPr="00707D60" w:rsidRDefault="00C3660E" w:rsidP="009A36F7">
                            <w:pPr>
                              <w:jc w:val="left"/>
                              <w:rPr>
                                <w:b/>
                                <w:bCs/>
                                <w:color w:val="FFFFFF" w:themeColor="background1"/>
                                <w:sz w:val="40"/>
                                <w:szCs w:val="40"/>
                                <w:lang w:val="en-AU"/>
                              </w:rPr>
                            </w:pPr>
                            <w:r>
                              <w:rPr>
                                <w:b/>
                                <w:bCs/>
                                <w:color w:val="FFFFFF" w:themeColor="background1"/>
                                <w:sz w:val="44"/>
                                <w:szCs w:val="44"/>
                                <w:lang w:val="en-AU"/>
                              </w:rPr>
                              <w:t>Domestic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AA597E8" w:rsidR="00685BE2" w:rsidRPr="00707D60" w:rsidRDefault="00C3660E" w:rsidP="009A36F7">
                      <w:pPr>
                        <w:jc w:val="left"/>
                        <w:rPr>
                          <w:b/>
                          <w:bCs/>
                          <w:color w:val="FFFFFF" w:themeColor="background1"/>
                          <w:sz w:val="40"/>
                          <w:szCs w:val="40"/>
                          <w:lang w:val="en-AU"/>
                        </w:rPr>
                      </w:pPr>
                      <w:r>
                        <w:rPr>
                          <w:b/>
                          <w:bCs/>
                          <w:color w:val="FFFFFF" w:themeColor="background1"/>
                          <w:sz w:val="44"/>
                          <w:szCs w:val="44"/>
                          <w:lang w:val="en-AU"/>
                        </w:rPr>
                        <w:t>Domestic Assistant</w:t>
                      </w:r>
                    </w:p>
                  </w:txbxContent>
                </v:textbox>
                <w10:wrap type="tight" anchorx="margin"/>
              </v:shape>
            </w:pict>
          </mc:Fallback>
        </mc:AlternateContent>
      </w:r>
      <w:r w:rsidR="00AA28F9">
        <w:rPr>
          <w:noProof/>
        </w:rPr>
        <w:drawing>
          <wp:anchor distT="0" distB="0" distL="114300" distR="114300" simplePos="0" relativeHeight="251658242"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1658240"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FC9882B" w:rsidR="00800A60" w:rsidRPr="00A824A9" w:rsidRDefault="00C70503" w:rsidP="00800A60">
            <w:pPr>
              <w:spacing w:before="20" w:after="20"/>
              <w:jc w:val="left"/>
              <w:rPr>
                <w:rFonts w:cs="Arial"/>
                <w:color w:val="000000" w:themeColor="text1"/>
                <w:szCs w:val="20"/>
              </w:rPr>
            </w:pPr>
            <w:r>
              <w:rPr>
                <w:rFonts w:cs="Arial"/>
                <w:color w:val="000000" w:themeColor="text1"/>
                <w:szCs w:val="20"/>
              </w:rPr>
              <w:t>Housekeeping Services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7C8390C" w:rsidR="00800A60" w:rsidRPr="00A824A9" w:rsidRDefault="005E7833" w:rsidP="00800A60">
            <w:pPr>
              <w:spacing w:before="20" w:after="20"/>
              <w:jc w:val="left"/>
              <w:rPr>
                <w:rFonts w:cs="Arial"/>
                <w:color w:val="000000" w:themeColor="text1"/>
                <w:szCs w:val="20"/>
                <w:lang w:val="en-GB"/>
              </w:rPr>
            </w:pPr>
            <w:r>
              <w:rPr>
                <w:rFonts w:cs="Arial"/>
                <w:color w:val="000000" w:themeColor="text1"/>
                <w:szCs w:val="20"/>
                <w:lang w:val="en-GB"/>
              </w:rPr>
              <w:t xml:space="preserve">Reactive &amp; Theatre </w:t>
            </w:r>
            <w:r w:rsidR="00ED28F3">
              <w:rPr>
                <w:rFonts w:cs="Arial"/>
                <w:color w:val="000000" w:themeColor="text1"/>
                <w:szCs w:val="20"/>
                <w:lang w:val="en-GB"/>
              </w:rPr>
              <w:t xml:space="preserve">Domestic </w:t>
            </w:r>
            <w:r>
              <w:rPr>
                <w:rFonts w:cs="Arial"/>
                <w:color w:val="000000" w:themeColor="text1"/>
                <w:szCs w:val="20"/>
                <w:lang w:val="en-GB"/>
              </w:rPr>
              <w:t xml:space="preserve">Team </w:t>
            </w:r>
            <w:r w:rsidR="00ED28F3">
              <w:rPr>
                <w:rFonts w:cs="Arial"/>
                <w:color w:val="000000" w:themeColor="text1"/>
                <w:szCs w:val="20"/>
                <w:lang w:val="en-GB"/>
              </w:rPr>
              <w:t>O</w:t>
            </w:r>
            <w:r>
              <w:rPr>
                <w:rFonts w:cs="Arial"/>
                <w:color w:val="000000" w:themeColor="text1"/>
                <w:szCs w:val="20"/>
                <w:lang w:val="en-GB"/>
              </w:rPr>
              <w:t>perative</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3070B80C" w14:textId="3ACF73BB" w:rsidR="00893588" w:rsidRPr="00893588" w:rsidRDefault="00893588" w:rsidP="00893588">
            <w:pPr>
              <w:spacing w:before="20" w:after="20"/>
              <w:jc w:val="left"/>
              <w:rPr>
                <w:rFonts w:cs="Arial"/>
                <w:color w:val="000000" w:themeColor="text1"/>
                <w:szCs w:val="20"/>
                <w:lang w:val="en-GB"/>
              </w:rPr>
            </w:pPr>
            <w:r w:rsidRPr="00893588">
              <w:rPr>
                <w:rFonts w:cs="Arial"/>
                <w:color w:val="000000" w:themeColor="text1"/>
                <w:szCs w:val="20"/>
                <w:lang w:val="en-GB"/>
              </w:rPr>
              <w:t>Domestic Supervisor</w:t>
            </w:r>
            <w:r w:rsidR="00ED28F3">
              <w:rPr>
                <w:rFonts w:cs="Arial"/>
                <w:color w:val="000000" w:themeColor="text1"/>
                <w:szCs w:val="20"/>
                <w:lang w:val="en-GB"/>
              </w:rPr>
              <w:t xml:space="preserve"> and Logistics Helpdesk - </w:t>
            </w:r>
            <w:r w:rsidRPr="00893588">
              <w:rPr>
                <w:rFonts w:cs="Arial"/>
                <w:color w:val="000000" w:themeColor="text1"/>
                <w:szCs w:val="20"/>
                <w:lang w:val="en-GB"/>
              </w:rPr>
              <w:t>also accountable to Head of Service Delivery and contract management team</w:t>
            </w:r>
          </w:p>
          <w:p w14:paraId="7D4062E3" w14:textId="77777777" w:rsidR="00800A60" w:rsidRDefault="00800A60" w:rsidP="00800A60">
            <w:pPr>
              <w:spacing w:before="20" w:after="20"/>
              <w:jc w:val="left"/>
              <w:rPr>
                <w:rFonts w:cs="Arial"/>
                <w:color w:val="000000" w:themeColor="text1"/>
                <w:szCs w:val="20"/>
              </w:rPr>
            </w:pP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6E07EDC" w:rsidR="00800A60" w:rsidRDefault="006A3E31" w:rsidP="00800A60">
            <w:pPr>
              <w:spacing w:before="20" w:after="20"/>
              <w:jc w:val="left"/>
              <w:rPr>
                <w:rFonts w:cs="Arial"/>
                <w:color w:val="000000" w:themeColor="text1"/>
                <w:szCs w:val="20"/>
              </w:rPr>
            </w:pPr>
            <w:r>
              <w:rPr>
                <w:rFonts w:cs="Arial"/>
                <w:color w:val="000000" w:themeColor="text1"/>
                <w:szCs w:val="20"/>
              </w:rPr>
              <w:t>Head of service delivery and contract management team</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5B4AA69" w:rsidR="00800A60" w:rsidRDefault="000879D3" w:rsidP="00800A60">
            <w:pPr>
              <w:spacing w:before="20" w:after="20"/>
              <w:jc w:val="left"/>
              <w:rPr>
                <w:rFonts w:cs="Arial"/>
                <w:color w:val="000000" w:themeColor="text1"/>
                <w:szCs w:val="20"/>
              </w:rPr>
            </w:pPr>
            <w:r>
              <w:rPr>
                <w:rFonts w:cs="Arial"/>
                <w:color w:val="000000" w:themeColor="text1"/>
                <w:szCs w:val="20"/>
              </w:rPr>
              <w:t>Ipswich Hospital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704892E" w14:textId="77777777" w:rsidR="008F187F" w:rsidRPr="008F187F" w:rsidRDefault="008F187F" w:rsidP="008F187F">
            <w:pPr>
              <w:pStyle w:val="NormalWeb"/>
              <w:spacing w:line="300" w:lineRule="atLeast"/>
              <w:rPr>
                <w:rFonts w:ascii="Arial" w:hAnsi="Arial" w:cs="Arial"/>
                <w:sz w:val="20"/>
                <w:szCs w:val="20"/>
                <w:lang w:eastAsia="en-GB"/>
              </w:rPr>
            </w:pPr>
            <w:r w:rsidRPr="008F187F">
              <w:rPr>
                <w:rFonts w:ascii="Arial" w:hAnsi="Arial" w:cs="Arial"/>
                <w:sz w:val="20"/>
                <w:szCs w:val="20"/>
              </w:rPr>
              <w:t>The purpose of this role is to deliver a high</w:t>
            </w:r>
            <w:r w:rsidRPr="008F187F">
              <w:rPr>
                <w:rFonts w:ascii="Arial" w:hAnsi="Arial" w:cs="Arial"/>
                <w:sz w:val="20"/>
                <w:szCs w:val="20"/>
              </w:rPr>
              <w:noBreakHyphen/>
              <w:t>quality, timely, and responsive domestic service across acute healthcare wards, departments, and public areas. The Reactive Cleaner plays a vital role in maintaining a safe and clinically acceptable hospital environment by ensuring the effective removal of dust, dirt, debris, and liquids to prevent the spread of infection and protect the building, its fabric, and its furnishings.</w:t>
            </w:r>
          </w:p>
          <w:p w14:paraId="740F6101" w14:textId="77777777" w:rsidR="008F187F" w:rsidRPr="008F187F" w:rsidRDefault="008F187F" w:rsidP="008F187F">
            <w:pPr>
              <w:pStyle w:val="NormalWeb"/>
              <w:spacing w:line="300" w:lineRule="atLeast"/>
              <w:rPr>
                <w:rFonts w:ascii="Arial" w:hAnsi="Arial" w:cs="Arial"/>
                <w:sz w:val="20"/>
                <w:szCs w:val="20"/>
              </w:rPr>
            </w:pPr>
            <w:r w:rsidRPr="008F187F">
              <w:rPr>
                <w:rFonts w:ascii="Arial" w:hAnsi="Arial" w:cs="Arial"/>
                <w:sz w:val="20"/>
                <w:szCs w:val="20"/>
              </w:rPr>
              <w:t xml:space="preserve">The postholder is responsible for carrying out cleaning duties predominantly to </w:t>
            </w:r>
            <w:r w:rsidRPr="008F187F">
              <w:rPr>
                <w:rStyle w:val="Strong"/>
                <w:rFonts w:ascii="Arial" w:eastAsiaTheme="minorEastAsia" w:hAnsi="Arial" w:cs="Arial"/>
                <w:sz w:val="20"/>
                <w:szCs w:val="20"/>
              </w:rPr>
              <w:t>FR1 Cleaning Standards</w:t>
            </w:r>
            <w:r w:rsidRPr="008F187F">
              <w:rPr>
                <w:rFonts w:ascii="Arial" w:hAnsi="Arial" w:cs="Arial"/>
                <w:sz w:val="20"/>
                <w:szCs w:val="20"/>
              </w:rPr>
              <w:t>, including full cleaning and disinfection of theatres, side rooms, bays, and ward areas following patient discharge. This work forms part of the Trust’s highest-level cleaning protocols and is essential for patient safety and infection prevention and control. All activity is completed in strict accordance with Standard Operating Procedures (SOPs), method statements, and clinical sign</w:t>
            </w:r>
            <w:r w:rsidRPr="008F187F">
              <w:rPr>
                <w:rFonts w:ascii="Arial" w:hAnsi="Arial" w:cs="Arial"/>
                <w:sz w:val="20"/>
                <w:szCs w:val="20"/>
              </w:rPr>
              <w:noBreakHyphen/>
              <w:t>off requirements to ensure full auditability.</w:t>
            </w:r>
          </w:p>
          <w:p w14:paraId="0D096584" w14:textId="77777777" w:rsidR="008F187F" w:rsidRPr="008F187F" w:rsidRDefault="008F187F" w:rsidP="008F187F">
            <w:pPr>
              <w:pStyle w:val="NormalWeb"/>
              <w:spacing w:line="300" w:lineRule="atLeast"/>
              <w:rPr>
                <w:rFonts w:ascii="Arial" w:hAnsi="Arial" w:cs="Arial"/>
                <w:sz w:val="20"/>
                <w:szCs w:val="20"/>
              </w:rPr>
            </w:pPr>
            <w:r w:rsidRPr="008F187F">
              <w:rPr>
                <w:rFonts w:ascii="Arial" w:hAnsi="Arial" w:cs="Arial"/>
                <w:sz w:val="20"/>
                <w:szCs w:val="20"/>
              </w:rPr>
              <w:t xml:space="preserve">The role also includes the </w:t>
            </w:r>
            <w:r w:rsidRPr="008F187F">
              <w:rPr>
                <w:rStyle w:val="Strong"/>
                <w:rFonts w:ascii="Arial" w:eastAsiaTheme="minorEastAsia" w:hAnsi="Arial" w:cs="Arial"/>
                <w:sz w:val="20"/>
                <w:szCs w:val="20"/>
              </w:rPr>
              <w:t>operation of specialist decontamination technologies</w:t>
            </w:r>
            <w:r w:rsidRPr="008F187F">
              <w:rPr>
                <w:rFonts w:ascii="Arial" w:hAnsi="Arial" w:cs="Arial"/>
                <w:sz w:val="20"/>
                <w:szCs w:val="20"/>
              </w:rPr>
              <w:t xml:space="preserve">, including the Trust’s Hydrogen Peroxide </w:t>
            </w:r>
            <w:proofErr w:type="spellStart"/>
            <w:r w:rsidRPr="008F187F">
              <w:rPr>
                <w:rFonts w:ascii="Arial" w:hAnsi="Arial" w:cs="Arial"/>
                <w:sz w:val="20"/>
                <w:szCs w:val="20"/>
              </w:rPr>
              <w:t>Vapour</w:t>
            </w:r>
            <w:proofErr w:type="spellEnd"/>
            <w:r w:rsidRPr="008F187F">
              <w:rPr>
                <w:rFonts w:ascii="Arial" w:hAnsi="Arial" w:cs="Arial"/>
                <w:sz w:val="20"/>
                <w:szCs w:val="20"/>
              </w:rPr>
              <w:t xml:space="preserve"> (HPV) systems and UV equipment following completion of manual scrub cleans. This involves the correct preparation and sealing of rooms, safe deployment and retrieval of machinery, and accurate reporting or escalation of equipment faults. Proper handling, cleaning, and storage of this high</w:t>
            </w:r>
            <w:r w:rsidRPr="008F187F">
              <w:rPr>
                <w:rFonts w:ascii="Arial" w:hAnsi="Arial" w:cs="Arial"/>
                <w:sz w:val="20"/>
                <w:szCs w:val="20"/>
              </w:rPr>
              <w:noBreakHyphen/>
              <w:t>value Trust-owned equipment ensures continued availability and operational reliability.</w:t>
            </w:r>
          </w:p>
          <w:p w14:paraId="3C884010" w14:textId="77777777" w:rsidR="008F187F" w:rsidRPr="008F187F" w:rsidRDefault="008F187F" w:rsidP="008F187F">
            <w:pPr>
              <w:pStyle w:val="NormalWeb"/>
              <w:spacing w:line="300" w:lineRule="atLeast"/>
              <w:rPr>
                <w:rFonts w:ascii="Arial" w:hAnsi="Arial" w:cs="Arial"/>
                <w:sz w:val="20"/>
                <w:szCs w:val="20"/>
              </w:rPr>
            </w:pPr>
            <w:r w:rsidRPr="008F187F">
              <w:rPr>
                <w:rFonts w:ascii="Arial" w:hAnsi="Arial" w:cs="Arial"/>
                <w:sz w:val="20"/>
                <w:szCs w:val="20"/>
              </w:rPr>
              <w:t>Overall, the Reactive Cleaner contributes directly to the Trust’s infection prevention strategy, ensuring a clean, safe, and reassuring environment for patients, visitors, and staff.</w:t>
            </w:r>
          </w:p>
          <w:p w14:paraId="282F3142" w14:textId="0E2058EB" w:rsidR="00AF0CE6" w:rsidRPr="008F187F" w:rsidRDefault="00AF0CE6" w:rsidP="00893588">
            <w:pPr>
              <w:ind w:left="2880" w:hanging="2880"/>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66781137" w14:textId="54099053" w:rsidR="00A44032" w:rsidRPr="00A44032" w:rsidRDefault="00A44032" w:rsidP="00A44032">
            <w:pPr>
              <w:pStyle w:val="ListParagraph"/>
              <w:ind w:left="360"/>
              <w:rPr>
                <w:rFonts w:cs="Arial"/>
                <w:color w:val="000000" w:themeColor="text1"/>
                <w:szCs w:val="20"/>
                <w:lang w:val="en-GB"/>
              </w:rPr>
            </w:pPr>
          </w:p>
          <w:p w14:paraId="5BDE14C7" w14:textId="77777777" w:rsidR="00A44032" w:rsidRPr="00A44032" w:rsidRDefault="00A44032" w:rsidP="0005723E">
            <w:pPr>
              <w:pStyle w:val="ListParagraph"/>
              <w:ind w:left="360"/>
              <w:rPr>
                <w:rFonts w:cs="Arial"/>
                <w:b/>
                <w:bCs/>
                <w:color w:val="000000" w:themeColor="text1"/>
                <w:szCs w:val="20"/>
                <w:lang w:val="en-GB"/>
              </w:rPr>
            </w:pPr>
            <w:r w:rsidRPr="00A44032">
              <w:rPr>
                <w:rFonts w:cs="Arial"/>
                <w:b/>
                <w:bCs/>
                <w:color w:val="000000" w:themeColor="text1"/>
                <w:szCs w:val="20"/>
                <w:lang w:val="en-GB"/>
              </w:rPr>
              <w:t>1. Deliver High</w:t>
            </w:r>
            <w:r w:rsidRPr="00A44032">
              <w:rPr>
                <w:rFonts w:cs="Arial"/>
                <w:b/>
                <w:bCs/>
                <w:color w:val="000000" w:themeColor="text1"/>
                <w:szCs w:val="20"/>
                <w:lang w:val="en-GB"/>
              </w:rPr>
              <w:noBreakHyphen/>
              <w:t>Standard Reactive Cleaning Across Acute Areas</w:t>
            </w:r>
          </w:p>
          <w:p w14:paraId="71CFFDFE"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Respond rapidly to requests for urgent cleaning within wards, theatres, departments, and public areas.</w:t>
            </w:r>
          </w:p>
          <w:p w14:paraId="534FE219"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 xml:space="preserve">Ensure all reactive cleaning tasks meet </w:t>
            </w:r>
            <w:r w:rsidRPr="00A44032">
              <w:rPr>
                <w:rFonts w:cs="Arial"/>
                <w:b/>
                <w:bCs/>
                <w:color w:val="000000" w:themeColor="text1"/>
                <w:szCs w:val="20"/>
                <w:lang w:val="en-GB"/>
              </w:rPr>
              <w:t>FR1 Cleaning Standards</w:t>
            </w:r>
            <w:r w:rsidRPr="00A44032">
              <w:rPr>
                <w:rFonts w:cs="Arial"/>
                <w:color w:val="000000" w:themeColor="text1"/>
                <w:szCs w:val="20"/>
                <w:lang w:val="en-GB"/>
              </w:rPr>
              <w:t>, the Trust’s highest-level clinical cleaning requirement.</w:t>
            </w:r>
          </w:p>
          <w:p w14:paraId="3AA1B76B"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Remove dust, dirt, debris, spillages, and bodily fluids in line with infection prevention protocols.</w:t>
            </w:r>
          </w:p>
          <w:p w14:paraId="7EA9927B" w14:textId="77777777" w:rsidR="00F54807" w:rsidRDefault="00F54807" w:rsidP="0005723E">
            <w:pPr>
              <w:pStyle w:val="ListParagraph"/>
              <w:ind w:left="360"/>
              <w:rPr>
                <w:rFonts w:cs="Arial"/>
                <w:b/>
                <w:bCs/>
                <w:color w:val="000000" w:themeColor="text1"/>
                <w:szCs w:val="20"/>
                <w:lang w:val="en-GB"/>
              </w:rPr>
            </w:pPr>
          </w:p>
          <w:p w14:paraId="690651A5" w14:textId="794F9F92" w:rsidR="00A44032" w:rsidRPr="00A44032" w:rsidRDefault="00A44032" w:rsidP="0005723E">
            <w:pPr>
              <w:pStyle w:val="ListParagraph"/>
              <w:ind w:left="360"/>
              <w:rPr>
                <w:rFonts w:cs="Arial"/>
                <w:b/>
                <w:bCs/>
                <w:color w:val="000000" w:themeColor="text1"/>
                <w:szCs w:val="20"/>
                <w:lang w:val="en-GB"/>
              </w:rPr>
            </w:pPr>
            <w:r w:rsidRPr="00A44032">
              <w:rPr>
                <w:rFonts w:cs="Arial"/>
                <w:b/>
                <w:bCs/>
                <w:color w:val="000000" w:themeColor="text1"/>
                <w:szCs w:val="20"/>
                <w:lang w:val="en-GB"/>
              </w:rPr>
              <w:t>2. Complete Full FR1 Theatre and Ward Decontamination Cleans</w:t>
            </w:r>
          </w:p>
          <w:p w14:paraId="3277159D"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 xml:space="preserve">Carry out thorough </w:t>
            </w:r>
            <w:r w:rsidRPr="00A44032">
              <w:rPr>
                <w:rFonts w:cs="Arial"/>
                <w:b/>
                <w:bCs/>
                <w:color w:val="000000" w:themeColor="text1"/>
                <w:szCs w:val="20"/>
                <w:lang w:val="en-GB"/>
              </w:rPr>
              <w:t>terminal cleans</w:t>
            </w:r>
            <w:r w:rsidRPr="00A44032">
              <w:rPr>
                <w:rFonts w:cs="Arial"/>
                <w:color w:val="000000" w:themeColor="text1"/>
                <w:szCs w:val="20"/>
                <w:lang w:val="en-GB"/>
              </w:rPr>
              <w:t xml:space="preserve"> in theatres, side rooms, bays, and recovery areas following patient discharge or infectious episodes.</w:t>
            </w:r>
          </w:p>
          <w:p w14:paraId="1D84E661"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 xml:space="preserve">Follow all </w:t>
            </w:r>
            <w:r w:rsidRPr="00A44032">
              <w:rPr>
                <w:rFonts w:cs="Arial"/>
                <w:b/>
                <w:bCs/>
                <w:color w:val="000000" w:themeColor="text1"/>
                <w:szCs w:val="20"/>
                <w:lang w:val="en-GB"/>
              </w:rPr>
              <w:t>Standard Operating Procedures (SOPs)</w:t>
            </w:r>
            <w:r w:rsidRPr="00A44032">
              <w:rPr>
                <w:rFonts w:cs="Arial"/>
                <w:color w:val="000000" w:themeColor="text1"/>
                <w:szCs w:val="20"/>
                <w:lang w:val="en-GB"/>
              </w:rPr>
              <w:t>, method statements, colour coding, and regulatory guidance.</w:t>
            </w:r>
          </w:p>
          <w:p w14:paraId="0E86CF83"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Ensure clinical areas are fully cleaned, disinfected, and prepared for clinical sign</w:t>
            </w:r>
            <w:r w:rsidRPr="00A44032">
              <w:rPr>
                <w:rFonts w:cs="Arial"/>
                <w:color w:val="000000" w:themeColor="text1"/>
                <w:szCs w:val="20"/>
                <w:lang w:val="en-GB"/>
              </w:rPr>
              <w:noBreakHyphen/>
              <w:t>off and audit.</w:t>
            </w:r>
          </w:p>
          <w:p w14:paraId="03DE1170" w14:textId="77777777" w:rsidR="00F54807" w:rsidRDefault="00F54807" w:rsidP="0005723E">
            <w:pPr>
              <w:pStyle w:val="ListParagraph"/>
              <w:ind w:left="360"/>
              <w:rPr>
                <w:rFonts w:cs="Arial"/>
                <w:b/>
                <w:bCs/>
                <w:color w:val="000000" w:themeColor="text1"/>
                <w:szCs w:val="20"/>
                <w:lang w:val="en-GB"/>
              </w:rPr>
            </w:pPr>
          </w:p>
          <w:p w14:paraId="64D397E0" w14:textId="75B38ABB" w:rsidR="00A44032" w:rsidRPr="00A44032" w:rsidRDefault="00A44032" w:rsidP="0005723E">
            <w:pPr>
              <w:pStyle w:val="ListParagraph"/>
              <w:ind w:left="360"/>
              <w:rPr>
                <w:rFonts w:cs="Arial"/>
                <w:b/>
                <w:bCs/>
                <w:color w:val="000000" w:themeColor="text1"/>
                <w:szCs w:val="20"/>
                <w:lang w:val="en-GB"/>
              </w:rPr>
            </w:pPr>
            <w:r w:rsidRPr="00A44032">
              <w:rPr>
                <w:rFonts w:cs="Arial"/>
                <w:b/>
                <w:bCs/>
                <w:color w:val="000000" w:themeColor="text1"/>
                <w:szCs w:val="20"/>
                <w:lang w:val="en-GB"/>
              </w:rPr>
              <w:t>3. Operate Specialist Decontamination Technology</w:t>
            </w:r>
          </w:p>
          <w:p w14:paraId="24764A90"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 xml:space="preserve">Prepare, deploy, and safely operate </w:t>
            </w:r>
            <w:r w:rsidRPr="00A44032">
              <w:rPr>
                <w:rFonts w:cs="Arial"/>
                <w:b/>
                <w:bCs/>
                <w:color w:val="000000" w:themeColor="text1"/>
                <w:szCs w:val="20"/>
                <w:lang w:val="en-GB"/>
              </w:rPr>
              <w:t>Hydrogen Peroxide Vapour (HPV)</w:t>
            </w:r>
            <w:r w:rsidRPr="00A44032">
              <w:rPr>
                <w:rFonts w:cs="Arial"/>
                <w:color w:val="000000" w:themeColor="text1"/>
                <w:szCs w:val="20"/>
                <w:lang w:val="en-GB"/>
              </w:rPr>
              <w:t xml:space="preserve"> and </w:t>
            </w:r>
            <w:r w:rsidRPr="00A44032">
              <w:rPr>
                <w:rFonts w:cs="Arial"/>
                <w:b/>
                <w:bCs/>
                <w:color w:val="000000" w:themeColor="text1"/>
                <w:szCs w:val="20"/>
                <w:lang w:val="en-GB"/>
              </w:rPr>
              <w:t>UV-C decontamination</w:t>
            </w:r>
            <w:r w:rsidRPr="00A44032">
              <w:rPr>
                <w:rFonts w:cs="Arial"/>
                <w:color w:val="000000" w:themeColor="text1"/>
                <w:szCs w:val="20"/>
                <w:lang w:val="en-GB"/>
              </w:rPr>
              <w:t xml:space="preserve"> equipment following manual scrub cleans.</w:t>
            </w:r>
          </w:p>
          <w:p w14:paraId="69173626"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Correctly seal rooms with DVI tape to create airtight conditions before HPV decontamination.</w:t>
            </w:r>
          </w:p>
          <w:p w14:paraId="3A8546B7"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Complete equipment set</w:t>
            </w:r>
            <w:r w:rsidRPr="00A44032">
              <w:rPr>
                <w:rFonts w:cs="Arial"/>
                <w:color w:val="000000" w:themeColor="text1"/>
                <w:szCs w:val="20"/>
                <w:lang w:val="en-GB"/>
              </w:rPr>
              <w:noBreakHyphen/>
              <w:t>up, run cycles, dismantle, clean, and store machinery safely.</w:t>
            </w:r>
          </w:p>
          <w:p w14:paraId="25F6BE70"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Record and immediately escalate equipment faults, damage, or safety concerns.</w:t>
            </w:r>
          </w:p>
          <w:p w14:paraId="50CCA086" w14:textId="77777777" w:rsidR="00F54807" w:rsidRDefault="00F54807" w:rsidP="0005723E">
            <w:pPr>
              <w:pStyle w:val="ListParagraph"/>
              <w:ind w:left="360"/>
              <w:rPr>
                <w:rFonts w:cs="Arial"/>
                <w:b/>
                <w:bCs/>
                <w:color w:val="000000" w:themeColor="text1"/>
                <w:szCs w:val="20"/>
                <w:lang w:val="en-GB"/>
              </w:rPr>
            </w:pPr>
          </w:p>
          <w:p w14:paraId="05F48E01" w14:textId="6CC4B124" w:rsidR="00A44032" w:rsidRPr="00A44032" w:rsidRDefault="00A44032" w:rsidP="0005723E">
            <w:pPr>
              <w:pStyle w:val="ListParagraph"/>
              <w:ind w:left="360"/>
              <w:rPr>
                <w:rFonts w:cs="Arial"/>
                <w:b/>
                <w:bCs/>
                <w:color w:val="000000" w:themeColor="text1"/>
                <w:szCs w:val="20"/>
                <w:lang w:val="en-GB"/>
              </w:rPr>
            </w:pPr>
            <w:r w:rsidRPr="00A44032">
              <w:rPr>
                <w:rFonts w:cs="Arial"/>
                <w:b/>
                <w:bCs/>
                <w:color w:val="000000" w:themeColor="text1"/>
                <w:szCs w:val="20"/>
                <w:lang w:val="en-GB"/>
              </w:rPr>
              <w:t>4. Support Infection Prevention and Control (IPC) Standards</w:t>
            </w:r>
          </w:p>
          <w:p w14:paraId="11F88280" w14:textId="77777777" w:rsidR="00A44032" w:rsidRPr="00A44032" w:rsidRDefault="00A44032" w:rsidP="00A44032">
            <w:pPr>
              <w:pStyle w:val="ListParagraph"/>
              <w:numPr>
                <w:ilvl w:val="0"/>
                <w:numId w:val="22"/>
              </w:numPr>
              <w:rPr>
                <w:rFonts w:cs="Arial"/>
                <w:color w:val="000000" w:themeColor="text1"/>
                <w:szCs w:val="20"/>
                <w:lang w:val="en-GB"/>
              </w:rPr>
            </w:pPr>
            <w:proofErr w:type="gramStart"/>
            <w:r w:rsidRPr="00A44032">
              <w:rPr>
                <w:rFonts w:cs="Arial"/>
                <w:color w:val="000000" w:themeColor="text1"/>
                <w:szCs w:val="20"/>
                <w:lang w:val="en-GB"/>
              </w:rPr>
              <w:t>Apply Trust IPC policies at all times</w:t>
            </w:r>
            <w:proofErr w:type="gramEnd"/>
            <w:r w:rsidRPr="00A44032">
              <w:rPr>
                <w:rFonts w:cs="Arial"/>
                <w:color w:val="000000" w:themeColor="text1"/>
                <w:szCs w:val="20"/>
                <w:lang w:val="en-GB"/>
              </w:rPr>
              <w:t>, ensuring cleaning practices minimise risk of contamination and cross-infection.</w:t>
            </w:r>
          </w:p>
          <w:p w14:paraId="05B31C94"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Use correct PPE, chemicals, tools, and cleaning methods based on risk assessment and area-specific requirements.</w:t>
            </w:r>
          </w:p>
          <w:p w14:paraId="435C1675"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Contribute to maintaining CQC-compliant cleanliness standards throughout the hospital.</w:t>
            </w:r>
          </w:p>
          <w:p w14:paraId="3AB9670F" w14:textId="77777777" w:rsidR="00F54807" w:rsidRDefault="00F54807" w:rsidP="0005723E">
            <w:pPr>
              <w:pStyle w:val="ListParagraph"/>
              <w:ind w:left="360"/>
              <w:rPr>
                <w:rFonts w:cs="Arial"/>
                <w:b/>
                <w:bCs/>
                <w:color w:val="000000" w:themeColor="text1"/>
                <w:szCs w:val="20"/>
                <w:lang w:val="en-GB"/>
              </w:rPr>
            </w:pPr>
          </w:p>
          <w:p w14:paraId="3ED6654A" w14:textId="553704A1" w:rsidR="00A44032" w:rsidRPr="00A44032" w:rsidRDefault="00A44032" w:rsidP="0005723E">
            <w:pPr>
              <w:pStyle w:val="ListParagraph"/>
              <w:ind w:left="360"/>
              <w:rPr>
                <w:rFonts w:cs="Arial"/>
                <w:b/>
                <w:bCs/>
                <w:color w:val="000000" w:themeColor="text1"/>
                <w:szCs w:val="20"/>
                <w:lang w:val="en-GB"/>
              </w:rPr>
            </w:pPr>
            <w:r w:rsidRPr="00A44032">
              <w:rPr>
                <w:rFonts w:cs="Arial"/>
                <w:b/>
                <w:bCs/>
                <w:color w:val="000000" w:themeColor="text1"/>
                <w:szCs w:val="20"/>
                <w:lang w:val="en-GB"/>
              </w:rPr>
              <w:t>5. Maintain Accurate Documentation and Audit Compliance</w:t>
            </w:r>
          </w:p>
          <w:p w14:paraId="41F8991B"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Complete all cleaning records, checklists, and electronic logs accurately and on time.</w:t>
            </w:r>
          </w:p>
          <w:p w14:paraId="791676C0"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Ensure FR1 cleans have verifiable documentation for traceability, monitoring, and audit.</w:t>
            </w:r>
          </w:p>
          <w:p w14:paraId="5A64EC28" w14:textId="77777777" w:rsidR="00F54807" w:rsidRDefault="00F54807" w:rsidP="0005723E">
            <w:pPr>
              <w:pStyle w:val="ListParagraph"/>
              <w:ind w:left="360"/>
              <w:rPr>
                <w:rFonts w:cs="Arial"/>
                <w:b/>
                <w:bCs/>
                <w:color w:val="000000" w:themeColor="text1"/>
                <w:szCs w:val="20"/>
                <w:lang w:val="en-GB"/>
              </w:rPr>
            </w:pPr>
          </w:p>
          <w:p w14:paraId="6DD68AB3" w14:textId="74BB8EDF" w:rsidR="00A44032" w:rsidRPr="00A44032" w:rsidRDefault="00A44032" w:rsidP="0005723E">
            <w:pPr>
              <w:pStyle w:val="ListParagraph"/>
              <w:ind w:left="360"/>
              <w:rPr>
                <w:rFonts w:cs="Arial"/>
                <w:b/>
                <w:bCs/>
                <w:color w:val="000000" w:themeColor="text1"/>
                <w:szCs w:val="20"/>
                <w:lang w:val="en-GB"/>
              </w:rPr>
            </w:pPr>
            <w:r w:rsidRPr="00A44032">
              <w:rPr>
                <w:rFonts w:cs="Arial"/>
                <w:b/>
                <w:bCs/>
                <w:color w:val="000000" w:themeColor="text1"/>
                <w:szCs w:val="20"/>
                <w:lang w:val="en-GB"/>
              </w:rPr>
              <w:t>6. Manage Equipment, Materials, and Resources</w:t>
            </w:r>
          </w:p>
          <w:p w14:paraId="5A93E50B"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Use and maintain cleaning equipment safely, reporting any defects promptly.</w:t>
            </w:r>
          </w:p>
          <w:p w14:paraId="76C6C61D"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Ensure specialist equipment, trolleys, and materials are replenished and stored securely.</w:t>
            </w:r>
          </w:p>
          <w:p w14:paraId="42AB2EB0"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Handle Trust-owned decontamination technology with care, safeguarding these high</w:t>
            </w:r>
            <w:r w:rsidRPr="00A44032">
              <w:rPr>
                <w:rFonts w:cs="Arial"/>
                <w:color w:val="000000" w:themeColor="text1"/>
                <w:szCs w:val="20"/>
                <w:lang w:val="en-GB"/>
              </w:rPr>
              <w:noBreakHyphen/>
              <w:t>value assets.</w:t>
            </w:r>
          </w:p>
          <w:p w14:paraId="0E37260E" w14:textId="77777777" w:rsidR="00F54807" w:rsidRDefault="00F54807" w:rsidP="0005723E">
            <w:pPr>
              <w:pStyle w:val="ListParagraph"/>
              <w:ind w:left="360"/>
              <w:rPr>
                <w:rFonts w:cs="Arial"/>
                <w:b/>
                <w:bCs/>
                <w:color w:val="000000" w:themeColor="text1"/>
                <w:szCs w:val="20"/>
                <w:lang w:val="en-GB"/>
              </w:rPr>
            </w:pPr>
          </w:p>
          <w:p w14:paraId="3C2ADBFF" w14:textId="7DB46FEF" w:rsidR="00A44032" w:rsidRPr="00A44032" w:rsidRDefault="00A44032" w:rsidP="0005723E">
            <w:pPr>
              <w:pStyle w:val="ListParagraph"/>
              <w:ind w:left="360"/>
              <w:rPr>
                <w:rFonts w:cs="Arial"/>
                <w:b/>
                <w:bCs/>
                <w:color w:val="000000" w:themeColor="text1"/>
                <w:szCs w:val="20"/>
                <w:lang w:val="en-GB"/>
              </w:rPr>
            </w:pPr>
            <w:r w:rsidRPr="00A44032">
              <w:rPr>
                <w:rFonts w:cs="Arial"/>
                <w:b/>
                <w:bCs/>
                <w:color w:val="000000" w:themeColor="text1"/>
                <w:szCs w:val="20"/>
                <w:lang w:val="en-GB"/>
              </w:rPr>
              <w:t>7. Communicate Effectively and Professionally</w:t>
            </w:r>
          </w:p>
          <w:p w14:paraId="5346991B"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Liaise with clinical staff, bed management teams, theatre coordinators, and supervisors to prioritise reactive tasks.</w:t>
            </w:r>
          </w:p>
          <w:p w14:paraId="566C87FC"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Update wards and departments on progress, expected turnaround times, and completion of cleans.</w:t>
            </w:r>
          </w:p>
          <w:p w14:paraId="4C3739E2" w14:textId="77777777" w:rsidR="00F54807" w:rsidRDefault="00F54807" w:rsidP="009E3D6C">
            <w:pPr>
              <w:ind w:left="318"/>
              <w:rPr>
                <w:rFonts w:cs="Arial"/>
                <w:b/>
                <w:bCs/>
                <w:color w:val="000000" w:themeColor="text1"/>
                <w:szCs w:val="20"/>
                <w:lang w:val="en-GB"/>
              </w:rPr>
            </w:pPr>
          </w:p>
          <w:p w14:paraId="1CA9ACF6" w14:textId="7161B3AF" w:rsidR="00A44032" w:rsidRPr="0005723E" w:rsidRDefault="00A44032" w:rsidP="009E3D6C">
            <w:pPr>
              <w:ind w:left="318"/>
              <w:rPr>
                <w:rFonts w:cs="Arial"/>
                <w:b/>
                <w:bCs/>
                <w:color w:val="000000" w:themeColor="text1"/>
                <w:szCs w:val="20"/>
                <w:lang w:val="en-GB"/>
              </w:rPr>
            </w:pPr>
            <w:r w:rsidRPr="0005723E">
              <w:rPr>
                <w:rFonts w:cs="Arial"/>
                <w:b/>
                <w:bCs/>
                <w:color w:val="000000" w:themeColor="text1"/>
                <w:szCs w:val="20"/>
                <w:lang w:val="en-GB"/>
              </w:rPr>
              <w:t>8. Contribute to a Safe and Clean Hospital Environment</w:t>
            </w:r>
          </w:p>
          <w:p w14:paraId="345D07C0" w14:textId="77777777" w:rsidR="00A44032" w:rsidRP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Help maintain a safe environment for patients, visitors, and staff by ensuring clinical spaces are consistently clean, functional, and infection</w:t>
            </w:r>
            <w:r w:rsidRPr="00A44032">
              <w:rPr>
                <w:rFonts w:cs="Arial"/>
                <w:color w:val="000000" w:themeColor="text1"/>
                <w:szCs w:val="20"/>
                <w:lang w:val="en-GB"/>
              </w:rPr>
              <w:noBreakHyphen/>
              <w:t>controlled.</w:t>
            </w:r>
          </w:p>
          <w:p w14:paraId="6FFF14EF" w14:textId="77777777" w:rsidR="00A44032" w:rsidRDefault="00A44032" w:rsidP="00A44032">
            <w:pPr>
              <w:pStyle w:val="ListParagraph"/>
              <w:numPr>
                <w:ilvl w:val="0"/>
                <w:numId w:val="22"/>
              </w:numPr>
              <w:rPr>
                <w:rFonts w:cs="Arial"/>
                <w:color w:val="000000" w:themeColor="text1"/>
                <w:szCs w:val="20"/>
                <w:lang w:val="en-GB"/>
              </w:rPr>
            </w:pPr>
            <w:r w:rsidRPr="00A44032">
              <w:rPr>
                <w:rFonts w:cs="Arial"/>
                <w:color w:val="000000" w:themeColor="text1"/>
                <w:szCs w:val="20"/>
                <w:lang w:val="en-GB"/>
              </w:rPr>
              <w:t>Report any hazards, spillages, environmental risks, or building damage encountered during duties.</w:t>
            </w:r>
          </w:p>
          <w:p w14:paraId="4C6D7D51" w14:textId="77777777" w:rsidR="007945B7" w:rsidRDefault="007945B7" w:rsidP="007945B7">
            <w:pPr>
              <w:rPr>
                <w:rFonts w:cs="Arial"/>
                <w:b/>
                <w:bCs/>
                <w:color w:val="000000" w:themeColor="text1"/>
                <w:szCs w:val="20"/>
                <w:lang w:val="en-GB"/>
              </w:rPr>
            </w:pPr>
          </w:p>
          <w:p w14:paraId="74648996" w14:textId="5991E0E4" w:rsidR="007945B7" w:rsidRPr="007945B7" w:rsidRDefault="007945B7" w:rsidP="00F54807">
            <w:pPr>
              <w:ind w:left="318"/>
              <w:rPr>
                <w:rFonts w:cs="Arial"/>
                <w:b/>
                <w:bCs/>
                <w:color w:val="000000" w:themeColor="text1"/>
                <w:szCs w:val="20"/>
                <w:lang w:val="en-GB"/>
              </w:rPr>
            </w:pPr>
            <w:r w:rsidRPr="007945B7">
              <w:rPr>
                <w:rFonts w:cs="Arial"/>
                <w:b/>
                <w:bCs/>
                <w:color w:val="000000" w:themeColor="text1"/>
                <w:szCs w:val="20"/>
                <w:lang w:val="en-GB"/>
              </w:rPr>
              <w:t>9. Use of Trust EPIC Task Allocation Devices</w:t>
            </w:r>
          </w:p>
          <w:p w14:paraId="4FFF4769" w14:textId="77777777" w:rsidR="007945B7" w:rsidRPr="007945B7" w:rsidRDefault="007945B7" w:rsidP="007945B7">
            <w:pPr>
              <w:pStyle w:val="ListParagraph"/>
              <w:numPr>
                <w:ilvl w:val="0"/>
                <w:numId w:val="22"/>
              </w:numPr>
              <w:rPr>
                <w:rFonts w:cs="Arial"/>
                <w:color w:val="000000" w:themeColor="text1"/>
                <w:szCs w:val="20"/>
                <w:lang w:val="en-GB"/>
              </w:rPr>
            </w:pPr>
            <w:r w:rsidRPr="007945B7">
              <w:rPr>
                <w:rFonts w:cs="Arial"/>
                <w:color w:val="000000" w:themeColor="text1"/>
                <w:szCs w:val="20"/>
                <w:lang w:val="en-GB"/>
              </w:rPr>
              <w:t>Utilise the Trust’s EPIC task allocation devices to receive, accept, and manage cleaning tasks in real time.</w:t>
            </w:r>
          </w:p>
          <w:p w14:paraId="0F63742B" w14:textId="77777777" w:rsidR="007945B7" w:rsidRPr="007945B7" w:rsidRDefault="007945B7" w:rsidP="007945B7">
            <w:pPr>
              <w:pStyle w:val="ListParagraph"/>
              <w:numPr>
                <w:ilvl w:val="0"/>
                <w:numId w:val="22"/>
              </w:numPr>
              <w:rPr>
                <w:rFonts w:cs="Arial"/>
                <w:color w:val="000000" w:themeColor="text1"/>
                <w:szCs w:val="20"/>
                <w:lang w:val="en-GB"/>
              </w:rPr>
            </w:pPr>
            <w:r w:rsidRPr="007945B7">
              <w:rPr>
                <w:rFonts w:cs="Arial"/>
                <w:color w:val="000000" w:themeColor="text1"/>
                <w:szCs w:val="20"/>
                <w:lang w:val="en-GB"/>
              </w:rPr>
              <w:t>Update task status immediately to support accurate reporting, prioritisation, and workflow coordination across wards, theatres, and departments.</w:t>
            </w:r>
          </w:p>
          <w:p w14:paraId="756C541C" w14:textId="77777777" w:rsidR="007945B7" w:rsidRPr="007945B7" w:rsidRDefault="007945B7" w:rsidP="007945B7">
            <w:pPr>
              <w:pStyle w:val="ListParagraph"/>
              <w:numPr>
                <w:ilvl w:val="0"/>
                <w:numId w:val="22"/>
              </w:numPr>
              <w:rPr>
                <w:rFonts w:cs="Arial"/>
                <w:color w:val="000000" w:themeColor="text1"/>
                <w:szCs w:val="20"/>
                <w:lang w:val="en-GB"/>
              </w:rPr>
            </w:pPr>
            <w:r w:rsidRPr="007945B7">
              <w:rPr>
                <w:rFonts w:cs="Arial"/>
                <w:color w:val="000000" w:themeColor="text1"/>
                <w:szCs w:val="20"/>
                <w:lang w:val="en-GB"/>
              </w:rPr>
              <w:t>Ensure all FR1, reactive, and specialist decontamination tasks are logged correctly to maintain full traceability and audit compliance.</w:t>
            </w:r>
          </w:p>
          <w:p w14:paraId="57E3A2BE" w14:textId="77777777" w:rsidR="007945B7" w:rsidRPr="007945B7" w:rsidRDefault="007945B7" w:rsidP="007945B7">
            <w:pPr>
              <w:pStyle w:val="ListParagraph"/>
              <w:numPr>
                <w:ilvl w:val="0"/>
                <w:numId w:val="22"/>
              </w:numPr>
              <w:rPr>
                <w:rFonts w:cs="Arial"/>
                <w:color w:val="000000" w:themeColor="text1"/>
                <w:szCs w:val="20"/>
                <w:lang w:val="en-GB"/>
              </w:rPr>
            </w:pPr>
            <w:r w:rsidRPr="007945B7">
              <w:rPr>
                <w:rFonts w:cs="Arial"/>
                <w:color w:val="000000" w:themeColor="text1"/>
                <w:szCs w:val="20"/>
                <w:lang w:val="en-GB"/>
              </w:rPr>
              <w:t>Communicate effectively through the EPIC system to inform supervisors, clinical teams, and bed management of task completion and turnaround times.</w:t>
            </w:r>
          </w:p>
          <w:p w14:paraId="06F4AD77" w14:textId="646001D7" w:rsidR="008260DB" w:rsidRPr="008260DB" w:rsidRDefault="007945B7" w:rsidP="001C11A8">
            <w:pPr>
              <w:pStyle w:val="ListParagraph"/>
              <w:numPr>
                <w:ilvl w:val="0"/>
                <w:numId w:val="22"/>
              </w:numPr>
              <w:jc w:val="left"/>
              <w:rPr>
                <w:rFonts w:cs="Arial"/>
                <w:color w:val="000000" w:themeColor="text1"/>
                <w:szCs w:val="20"/>
              </w:rPr>
            </w:pPr>
            <w:r w:rsidRPr="001C11A8">
              <w:rPr>
                <w:rFonts w:cs="Arial"/>
                <w:color w:val="000000" w:themeColor="text1"/>
                <w:szCs w:val="20"/>
                <w:lang w:val="en-GB"/>
              </w:rPr>
              <w:t>Report delays, access issues, or safety concerns through EPIC to ensure timely escalation and operational efficiency.</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218889B4" w14:textId="77777777" w:rsidR="00925647" w:rsidRPr="00A03BED" w:rsidRDefault="00925647" w:rsidP="00925647">
            <w:pPr>
              <w:autoSpaceDE w:val="0"/>
              <w:autoSpaceDN w:val="0"/>
              <w:adjustRightInd w:val="0"/>
              <w:rPr>
                <w:rFonts w:cs="Arial"/>
                <w:b/>
                <w:sz w:val="22"/>
                <w:szCs w:val="22"/>
              </w:rPr>
            </w:pPr>
            <w:r w:rsidRPr="00A03BED">
              <w:rPr>
                <w:rFonts w:cs="Arial"/>
                <w:b/>
                <w:sz w:val="22"/>
                <w:szCs w:val="22"/>
              </w:rPr>
              <w:t>Conduct:</w:t>
            </w:r>
          </w:p>
          <w:p w14:paraId="0E177ADC" w14:textId="129FFF2A" w:rsidR="00925647" w:rsidRPr="00E77353" w:rsidRDefault="00925647" w:rsidP="00191D7A">
            <w:pPr>
              <w:numPr>
                <w:ilvl w:val="0"/>
                <w:numId w:val="22"/>
              </w:numPr>
              <w:rPr>
                <w:rFonts w:cs="Arial"/>
                <w:szCs w:val="20"/>
              </w:rPr>
            </w:pPr>
            <w:r w:rsidRPr="00E77353">
              <w:rPr>
                <w:rFonts w:cs="Arial"/>
                <w:szCs w:val="20"/>
              </w:rPr>
              <w:t xml:space="preserve">Be correctly </w:t>
            </w:r>
            <w:proofErr w:type="gramStart"/>
            <w:r w:rsidRPr="00E77353">
              <w:rPr>
                <w:rFonts w:cs="Arial"/>
                <w:szCs w:val="20"/>
              </w:rPr>
              <w:t>dressed in the correct uniform at all times</w:t>
            </w:r>
            <w:proofErr w:type="gramEnd"/>
            <w:r w:rsidR="00F54807">
              <w:rPr>
                <w:rFonts w:cs="Arial"/>
                <w:szCs w:val="20"/>
              </w:rPr>
              <w:t xml:space="preserve">. </w:t>
            </w:r>
            <w:r w:rsidRPr="00E77353">
              <w:rPr>
                <w:rFonts w:cs="Arial"/>
                <w:szCs w:val="20"/>
              </w:rPr>
              <w:t xml:space="preserve">This specifically includes the wearing of Sodexo name badges and Trust identity cards and to ensure that both </w:t>
            </w:r>
            <w:proofErr w:type="gramStart"/>
            <w:r w:rsidRPr="00E77353">
              <w:rPr>
                <w:rFonts w:cs="Arial"/>
                <w:szCs w:val="20"/>
              </w:rPr>
              <w:t>are clearly visible at all times</w:t>
            </w:r>
            <w:proofErr w:type="gramEnd"/>
            <w:r w:rsidRPr="00E77353">
              <w:rPr>
                <w:rFonts w:cs="Arial"/>
                <w:szCs w:val="20"/>
              </w:rPr>
              <w:t>.</w:t>
            </w:r>
          </w:p>
          <w:p w14:paraId="35D113CD" w14:textId="77777777" w:rsidR="00925647" w:rsidRPr="00E77353" w:rsidRDefault="00925647" w:rsidP="00191D7A">
            <w:pPr>
              <w:numPr>
                <w:ilvl w:val="0"/>
                <w:numId w:val="22"/>
              </w:numPr>
              <w:rPr>
                <w:rFonts w:cs="Arial"/>
                <w:szCs w:val="20"/>
              </w:rPr>
            </w:pPr>
            <w:r w:rsidRPr="00E77353">
              <w:rPr>
                <w:rFonts w:cs="Arial"/>
                <w:szCs w:val="20"/>
              </w:rPr>
              <w:t xml:space="preserve">Staff must conduct themselves in a professional, polite, courteous and appropriate manner and attitude towards patients and </w:t>
            </w:r>
            <w:proofErr w:type="gramStart"/>
            <w:r w:rsidRPr="00E77353">
              <w:rPr>
                <w:rFonts w:cs="Arial"/>
                <w:szCs w:val="20"/>
              </w:rPr>
              <w:t>maintain their dignity at all times</w:t>
            </w:r>
            <w:proofErr w:type="gramEnd"/>
            <w:r w:rsidRPr="00E77353">
              <w:rPr>
                <w:rFonts w:cs="Arial"/>
                <w:szCs w:val="20"/>
              </w:rPr>
              <w:t xml:space="preserve">, including </w:t>
            </w:r>
            <w:proofErr w:type="gramStart"/>
            <w:r w:rsidRPr="00E77353">
              <w:rPr>
                <w:rFonts w:cs="Arial"/>
                <w:szCs w:val="20"/>
              </w:rPr>
              <w:t>privacy</w:t>
            </w:r>
            <w:proofErr w:type="gramEnd"/>
            <w:r w:rsidRPr="00E77353">
              <w:rPr>
                <w:rFonts w:cs="Arial"/>
                <w:szCs w:val="20"/>
              </w:rPr>
              <w:t xml:space="preserve"> when it comes to their personal information. </w:t>
            </w:r>
          </w:p>
          <w:p w14:paraId="30F17D0F" w14:textId="77777777" w:rsidR="00925647" w:rsidRPr="00E77353" w:rsidRDefault="00925647" w:rsidP="00191D7A">
            <w:pPr>
              <w:numPr>
                <w:ilvl w:val="0"/>
                <w:numId w:val="22"/>
              </w:numPr>
              <w:rPr>
                <w:rFonts w:cs="Arial"/>
                <w:szCs w:val="20"/>
              </w:rPr>
            </w:pPr>
            <w:r w:rsidRPr="00E77353">
              <w:rPr>
                <w:rFonts w:cs="Arial"/>
                <w:szCs w:val="20"/>
              </w:rPr>
              <w:t xml:space="preserve">All domestics staff will be mindful to give assistance and wherever possible </w:t>
            </w:r>
            <w:proofErr w:type="gramStart"/>
            <w:r w:rsidRPr="00E77353">
              <w:rPr>
                <w:rFonts w:cs="Arial"/>
                <w:szCs w:val="20"/>
              </w:rPr>
              <w:t>to help</w:t>
            </w:r>
            <w:proofErr w:type="gramEnd"/>
            <w:r w:rsidRPr="00E77353">
              <w:rPr>
                <w:rFonts w:cs="Arial"/>
                <w:szCs w:val="20"/>
              </w:rPr>
              <w:t xml:space="preserve"> with any queries raised by patients, visitors and staff.</w:t>
            </w:r>
          </w:p>
          <w:p w14:paraId="223EBFDF" w14:textId="77777777" w:rsidR="00CF0D37" w:rsidRPr="00A03BED" w:rsidRDefault="00CF0D37" w:rsidP="00CF0D37">
            <w:pPr>
              <w:autoSpaceDE w:val="0"/>
              <w:autoSpaceDN w:val="0"/>
              <w:adjustRightInd w:val="0"/>
              <w:rPr>
                <w:rFonts w:cs="Arial"/>
                <w:sz w:val="22"/>
                <w:szCs w:val="22"/>
              </w:rPr>
            </w:pPr>
          </w:p>
          <w:p w14:paraId="712FB8B1" w14:textId="77777777" w:rsidR="00191D7A" w:rsidRPr="00A03BED" w:rsidRDefault="00191D7A" w:rsidP="00191D7A">
            <w:pPr>
              <w:autoSpaceDE w:val="0"/>
              <w:autoSpaceDN w:val="0"/>
              <w:adjustRightInd w:val="0"/>
              <w:rPr>
                <w:rFonts w:cs="Arial"/>
                <w:b/>
                <w:sz w:val="22"/>
                <w:szCs w:val="22"/>
              </w:rPr>
            </w:pPr>
            <w:proofErr w:type="spellStart"/>
            <w:proofErr w:type="gramStart"/>
            <w:r w:rsidRPr="00A03BED">
              <w:rPr>
                <w:rFonts w:cs="Arial"/>
                <w:b/>
                <w:sz w:val="22"/>
                <w:szCs w:val="22"/>
              </w:rPr>
              <w:t>Polices</w:t>
            </w:r>
            <w:proofErr w:type="spellEnd"/>
            <w:proofErr w:type="gramEnd"/>
            <w:r w:rsidRPr="00A03BED">
              <w:rPr>
                <w:rFonts w:cs="Arial"/>
                <w:b/>
                <w:sz w:val="22"/>
                <w:szCs w:val="22"/>
              </w:rPr>
              <w:t xml:space="preserve"> and Procedures:</w:t>
            </w:r>
          </w:p>
          <w:p w14:paraId="4ECD4A0C" w14:textId="77777777" w:rsidR="00191D7A" w:rsidRPr="00E77353" w:rsidRDefault="00191D7A" w:rsidP="00191D7A">
            <w:pPr>
              <w:numPr>
                <w:ilvl w:val="0"/>
                <w:numId w:val="22"/>
              </w:numPr>
              <w:autoSpaceDE w:val="0"/>
              <w:autoSpaceDN w:val="0"/>
              <w:adjustRightInd w:val="0"/>
              <w:rPr>
                <w:rFonts w:cs="Arial"/>
                <w:szCs w:val="20"/>
              </w:rPr>
            </w:pPr>
            <w:r w:rsidRPr="00E77353">
              <w:rPr>
                <w:rFonts w:cs="Arial"/>
                <w:szCs w:val="20"/>
              </w:rPr>
              <w:t xml:space="preserve">The postholder is required to </w:t>
            </w:r>
            <w:proofErr w:type="spellStart"/>
            <w:r w:rsidRPr="00E77353">
              <w:rPr>
                <w:rFonts w:cs="Arial"/>
                <w:szCs w:val="20"/>
              </w:rPr>
              <w:t>familiarise</w:t>
            </w:r>
            <w:proofErr w:type="spellEnd"/>
            <w:r w:rsidRPr="00E77353">
              <w:rPr>
                <w:rFonts w:cs="Arial"/>
                <w:szCs w:val="20"/>
              </w:rPr>
              <w:t xml:space="preserve"> and comply with all relevant Sodexo and Trust policies and procedures.</w:t>
            </w:r>
          </w:p>
          <w:p w14:paraId="349E8FFE" w14:textId="77777777" w:rsidR="00191D7A" w:rsidRPr="00E77353" w:rsidRDefault="00191D7A" w:rsidP="00191D7A">
            <w:pPr>
              <w:numPr>
                <w:ilvl w:val="0"/>
                <w:numId w:val="22"/>
              </w:numPr>
              <w:autoSpaceDE w:val="0"/>
              <w:autoSpaceDN w:val="0"/>
              <w:adjustRightInd w:val="0"/>
              <w:rPr>
                <w:rFonts w:cs="Arial"/>
                <w:szCs w:val="20"/>
              </w:rPr>
            </w:pPr>
            <w:r w:rsidRPr="00E77353">
              <w:rPr>
                <w:rFonts w:cs="Arial"/>
                <w:szCs w:val="20"/>
              </w:rPr>
              <w:t xml:space="preserve">Ensure safe practice to </w:t>
            </w:r>
            <w:proofErr w:type="spellStart"/>
            <w:r w:rsidRPr="00E77353">
              <w:rPr>
                <w:rFonts w:cs="Arial"/>
                <w:szCs w:val="20"/>
              </w:rPr>
              <w:t>minimise</w:t>
            </w:r>
            <w:proofErr w:type="spellEnd"/>
            <w:r w:rsidRPr="00E77353">
              <w:rPr>
                <w:rFonts w:cs="Arial"/>
                <w:szCs w:val="20"/>
              </w:rPr>
              <w:t xml:space="preserve"> the risks of infection to patients and staff in accordance with national and Trust policy, </w:t>
            </w:r>
            <w:proofErr w:type="gramStart"/>
            <w:r w:rsidRPr="00E77353">
              <w:rPr>
                <w:rFonts w:cs="Arial"/>
                <w:szCs w:val="20"/>
              </w:rPr>
              <w:t>in particular to</w:t>
            </w:r>
            <w:proofErr w:type="gramEnd"/>
            <w:r w:rsidRPr="00E77353">
              <w:rPr>
                <w:rFonts w:cs="Arial"/>
                <w:szCs w:val="20"/>
              </w:rPr>
              <w:t xml:space="preserve"> be aware of their responsibilities as listed in the Infection Control Operational Policy.</w:t>
            </w:r>
          </w:p>
          <w:p w14:paraId="16465869" w14:textId="77777777" w:rsidR="00C921B2" w:rsidRDefault="00C921B2" w:rsidP="00C921B2">
            <w:pPr>
              <w:rPr>
                <w:rFonts w:cs="Arial"/>
                <w:b/>
                <w:bCs/>
                <w:color w:val="000000" w:themeColor="text1"/>
                <w:sz w:val="22"/>
                <w:szCs w:val="22"/>
              </w:rPr>
            </w:pPr>
          </w:p>
          <w:p w14:paraId="783A4247" w14:textId="4527787E" w:rsidR="00C921B2" w:rsidRPr="00C921B2" w:rsidRDefault="00C921B2" w:rsidP="00C921B2">
            <w:pPr>
              <w:rPr>
                <w:rFonts w:cs="Arial"/>
                <w:b/>
                <w:bCs/>
                <w:color w:val="000000" w:themeColor="text1"/>
                <w:sz w:val="22"/>
                <w:szCs w:val="22"/>
              </w:rPr>
            </w:pPr>
            <w:r w:rsidRPr="00C921B2">
              <w:rPr>
                <w:rFonts w:cs="Arial"/>
                <w:b/>
                <w:bCs/>
                <w:color w:val="000000" w:themeColor="text1"/>
                <w:sz w:val="22"/>
                <w:szCs w:val="22"/>
              </w:rPr>
              <w:t>Training:</w:t>
            </w:r>
          </w:p>
          <w:p w14:paraId="6E0DA58F" w14:textId="6C85EA6B" w:rsidR="00C921B2" w:rsidRPr="00E77353" w:rsidRDefault="00C921B2" w:rsidP="00C921B2">
            <w:pPr>
              <w:pStyle w:val="ListParagraph"/>
              <w:numPr>
                <w:ilvl w:val="0"/>
                <w:numId w:val="22"/>
              </w:numPr>
              <w:rPr>
                <w:rFonts w:cs="Arial"/>
                <w:color w:val="000000" w:themeColor="text1"/>
                <w:szCs w:val="20"/>
              </w:rPr>
            </w:pPr>
            <w:r w:rsidRPr="00E77353">
              <w:rPr>
                <w:rFonts w:cs="Arial"/>
                <w:color w:val="000000" w:themeColor="text1"/>
                <w:szCs w:val="20"/>
              </w:rPr>
              <w:t>Participate in required company and Trust training</w:t>
            </w:r>
            <w:r w:rsidR="00A854A7">
              <w:rPr>
                <w:rFonts w:cs="Arial"/>
                <w:color w:val="000000" w:themeColor="text1"/>
                <w:szCs w:val="20"/>
              </w:rPr>
              <w:t xml:space="preserve"> in line with</w:t>
            </w:r>
            <w:r w:rsidR="005B5EF3">
              <w:rPr>
                <w:rFonts w:cs="Arial"/>
                <w:color w:val="000000" w:themeColor="text1"/>
                <w:szCs w:val="20"/>
              </w:rPr>
              <w:t xml:space="preserve"> expiry dates to ensure contractual </w:t>
            </w:r>
            <w:proofErr w:type="gramStart"/>
            <w:r w:rsidR="005B5EF3">
              <w:rPr>
                <w:rFonts w:cs="Arial"/>
                <w:color w:val="000000" w:themeColor="text1"/>
                <w:szCs w:val="20"/>
              </w:rPr>
              <w:t>requirements</w:t>
            </w:r>
            <w:proofErr w:type="gramEnd"/>
            <w:r w:rsidR="005B5EF3">
              <w:rPr>
                <w:rFonts w:cs="Arial"/>
                <w:color w:val="000000" w:themeColor="text1"/>
                <w:szCs w:val="20"/>
              </w:rPr>
              <w:t xml:space="preserve"> </w:t>
            </w:r>
            <w:r w:rsidR="006B6E84">
              <w:rPr>
                <w:rFonts w:cs="Arial"/>
                <w:color w:val="000000" w:themeColor="text1"/>
                <w:szCs w:val="20"/>
              </w:rPr>
              <w:t xml:space="preserve">service delivery </w:t>
            </w:r>
            <w:r w:rsidR="005B5EF3">
              <w:rPr>
                <w:rFonts w:cs="Arial"/>
                <w:color w:val="000000" w:themeColor="text1"/>
                <w:szCs w:val="20"/>
              </w:rPr>
              <w:t>and legislative training</w:t>
            </w:r>
            <w:r w:rsidRPr="00E77353">
              <w:rPr>
                <w:rFonts w:cs="Arial"/>
                <w:color w:val="000000" w:themeColor="text1"/>
                <w:szCs w:val="20"/>
              </w:rPr>
              <w:t>.</w:t>
            </w:r>
          </w:p>
          <w:p w14:paraId="67355C7B" w14:textId="11281339" w:rsidR="000B4AA1" w:rsidRPr="00D316AB" w:rsidRDefault="000B4AA1" w:rsidP="00C921B2">
            <w:pPr>
              <w:pStyle w:val="ListParagraph"/>
              <w:ind w:left="360"/>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E4868D7" w14:textId="77777777" w:rsidR="0078757C" w:rsidRPr="0078757C" w:rsidRDefault="0078757C" w:rsidP="0078757C">
            <w:pPr>
              <w:jc w:val="left"/>
              <w:rPr>
                <w:rFonts w:cs="Arial"/>
                <w:b/>
                <w:bCs/>
                <w:sz w:val="22"/>
                <w:szCs w:val="22"/>
              </w:rPr>
            </w:pPr>
            <w:r w:rsidRPr="0078757C">
              <w:rPr>
                <w:rFonts w:cs="Arial"/>
                <w:b/>
                <w:bCs/>
                <w:sz w:val="22"/>
                <w:szCs w:val="22"/>
              </w:rPr>
              <w:t>Quality:</w:t>
            </w:r>
          </w:p>
          <w:p w14:paraId="0AEAB263" w14:textId="77777777" w:rsidR="0078757C" w:rsidRPr="0078757C" w:rsidRDefault="0078757C" w:rsidP="0078757C">
            <w:pPr>
              <w:pStyle w:val="ListParagraph"/>
              <w:numPr>
                <w:ilvl w:val="0"/>
                <w:numId w:val="24"/>
              </w:numPr>
              <w:jc w:val="left"/>
              <w:rPr>
                <w:rFonts w:cs="Arial"/>
                <w:szCs w:val="20"/>
              </w:rPr>
            </w:pPr>
            <w:r w:rsidRPr="0078757C">
              <w:rPr>
                <w:rFonts w:cs="Arial"/>
                <w:szCs w:val="20"/>
              </w:rPr>
              <w:t>Sodexo is committed to providing patient customer care of the highest quality and promotes this through the customer care training of their staff.</w:t>
            </w:r>
          </w:p>
          <w:p w14:paraId="33AA9A7D" w14:textId="77777777" w:rsidR="006A4EBD" w:rsidRDefault="006A4EBD" w:rsidP="006A4EBD">
            <w:pPr>
              <w:jc w:val="left"/>
              <w:rPr>
                <w:rFonts w:cs="Arial"/>
                <w:b/>
                <w:bCs/>
                <w:sz w:val="22"/>
                <w:szCs w:val="22"/>
              </w:rPr>
            </w:pPr>
          </w:p>
          <w:p w14:paraId="33855FAC" w14:textId="4611CB21" w:rsidR="00EE4078" w:rsidRPr="006A4EBD" w:rsidRDefault="00EE4078" w:rsidP="006A4EBD">
            <w:pPr>
              <w:jc w:val="left"/>
              <w:rPr>
                <w:rFonts w:cs="Arial"/>
                <w:b/>
                <w:bCs/>
                <w:sz w:val="22"/>
                <w:szCs w:val="22"/>
              </w:rPr>
            </w:pPr>
            <w:r w:rsidRPr="006A4EBD">
              <w:rPr>
                <w:rFonts w:cs="Arial"/>
                <w:b/>
                <w:bCs/>
                <w:sz w:val="22"/>
                <w:szCs w:val="22"/>
              </w:rPr>
              <w:t>Health and Safety:</w:t>
            </w:r>
          </w:p>
          <w:p w14:paraId="1EB42007" w14:textId="77777777" w:rsidR="00EE4078" w:rsidRPr="00EE4078" w:rsidRDefault="00EE4078" w:rsidP="00EE4078">
            <w:pPr>
              <w:pStyle w:val="ListParagraph"/>
              <w:numPr>
                <w:ilvl w:val="0"/>
                <w:numId w:val="24"/>
              </w:numPr>
              <w:jc w:val="left"/>
              <w:rPr>
                <w:rFonts w:cs="Arial"/>
                <w:szCs w:val="20"/>
              </w:rPr>
            </w:pPr>
            <w:r w:rsidRPr="00EE4078">
              <w:rPr>
                <w:rFonts w:cs="Arial"/>
                <w:szCs w:val="20"/>
              </w:rPr>
              <w:t>Ensure that all procedures for security, safety, health and fire precautions are adhered to in accordance with the Health and Safety Policy.</w:t>
            </w:r>
          </w:p>
          <w:p w14:paraId="7F3D7E83" w14:textId="77777777" w:rsidR="00EE4078" w:rsidRPr="00EE4078" w:rsidRDefault="00EE4078" w:rsidP="00EE4078">
            <w:pPr>
              <w:pStyle w:val="ListParagraph"/>
              <w:numPr>
                <w:ilvl w:val="0"/>
                <w:numId w:val="24"/>
              </w:numPr>
              <w:jc w:val="left"/>
              <w:rPr>
                <w:rFonts w:cs="Arial"/>
                <w:szCs w:val="20"/>
              </w:rPr>
            </w:pPr>
            <w:r w:rsidRPr="00EE4078">
              <w:rPr>
                <w:rFonts w:cs="Arial"/>
                <w:szCs w:val="20"/>
              </w:rPr>
              <w:t xml:space="preserve">Staff must take care of their own safety and others who may be affected by their actions or omissions. Health and Safety in the workplace is a </w:t>
            </w:r>
            <w:proofErr w:type="gramStart"/>
            <w:r w:rsidRPr="00EE4078">
              <w:rPr>
                <w:rFonts w:cs="Arial"/>
                <w:szCs w:val="20"/>
              </w:rPr>
              <w:t>two way</w:t>
            </w:r>
            <w:proofErr w:type="gramEnd"/>
            <w:r w:rsidRPr="00EE4078">
              <w:rPr>
                <w:rFonts w:cs="Arial"/>
                <w:szCs w:val="20"/>
              </w:rPr>
              <w:t xml:space="preserve"> process.  Managers must make sure their employees work in a safe environment and employees have an obligation to report any Health and Safety concerns to management. The workforce must ensure that all equipment or personal protective equipment provided is used in the appropriate manner. They must also report any accidents or near misses to the appropriate manager and must also complete the appropriate Incident / accident report forms.</w:t>
            </w:r>
          </w:p>
          <w:p w14:paraId="2E2B16AE" w14:textId="77777777" w:rsidR="006A4EBD" w:rsidRDefault="006A4EBD" w:rsidP="006A4EBD">
            <w:pPr>
              <w:jc w:val="left"/>
              <w:rPr>
                <w:rFonts w:cs="Arial"/>
                <w:b/>
                <w:bCs/>
                <w:sz w:val="22"/>
                <w:szCs w:val="22"/>
              </w:rPr>
            </w:pPr>
          </w:p>
          <w:p w14:paraId="38BECE12" w14:textId="097D7CD8" w:rsidR="006A4EBD" w:rsidRPr="006A4EBD" w:rsidRDefault="006A4EBD" w:rsidP="006A4EBD">
            <w:pPr>
              <w:jc w:val="left"/>
              <w:rPr>
                <w:rFonts w:cs="Arial"/>
                <w:b/>
                <w:bCs/>
                <w:sz w:val="22"/>
                <w:szCs w:val="22"/>
              </w:rPr>
            </w:pPr>
            <w:r w:rsidRPr="006A4EBD">
              <w:rPr>
                <w:rFonts w:cs="Arial"/>
                <w:b/>
                <w:bCs/>
                <w:sz w:val="22"/>
                <w:szCs w:val="22"/>
              </w:rPr>
              <w:t>Confidentiality:</w:t>
            </w:r>
          </w:p>
          <w:p w14:paraId="0AF4654E" w14:textId="77777777" w:rsidR="006A4EBD" w:rsidRPr="006A4EBD" w:rsidRDefault="006A4EBD" w:rsidP="006A4EBD">
            <w:pPr>
              <w:pStyle w:val="ListParagraph"/>
              <w:numPr>
                <w:ilvl w:val="0"/>
                <w:numId w:val="24"/>
              </w:numPr>
              <w:jc w:val="left"/>
              <w:rPr>
                <w:rFonts w:cs="Arial"/>
                <w:szCs w:val="20"/>
              </w:rPr>
            </w:pPr>
            <w:proofErr w:type="gramStart"/>
            <w:r w:rsidRPr="006A4EBD">
              <w:rPr>
                <w:rFonts w:cs="Arial"/>
                <w:szCs w:val="20"/>
              </w:rPr>
              <w:t>During the course of</w:t>
            </w:r>
            <w:proofErr w:type="gramEnd"/>
            <w:r w:rsidRPr="006A4EBD">
              <w:rPr>
                <w:rFonts w:cs="Arial"/>
                <w:szCs w:val="20"/>
              </w:rPr>
              <w:t xml:space="preserve"> his / her duties, the postholder may have access to confidential information which must not be divulged to any </w:t>
            </w:r>
            <w:proofErr w:type="spellStart"/>
            <w:r w:rsidRPr="006A4EBD">
              <w:rPr>
                <w:rFonts w:cs="Arial"/>
                <w:szCs w:val="20"/>
              </w:rPr>
              <w:t>unauthorised</w:t>
            </w:r>
            <w:proofErr w:type="spellEnd"/>
            <w:r w:rsidRPr="006A4EBD">
              <w:rPr>
                <w:rFonts w:cs="Arial"/>
                <w:szCs w:val="20"/>
              </w:rPr>
              <w:t xml:space="preserve"> person or any relative at any time.</w:t>
            </w:r>
          </w:p>
          <w:p w14:paraId="0406A362" w14:textId="577A4A33" w:rsidR="00D87CC8" w:rsidRPr="00912B7B" w:rsidRDefault="00D87CC8" w:rsidP="006A4EBD">
            <w:pPr>
              <w:pStyle w:val="ListParagraph"/>
              <w:ind w:left="360"/>
              <w:jc w:val="left"/>
              <w:rPr>
                <w:rFonts w:cs="Arial"/>
                <w:b/>
                <w:color w:val="000000" w:themeColor="text1"/>
                <w:szCs w:val="20"/>
              </w:rPr>
            </w:pPr>
          </w:p>
          <w:p w14:paraId="0376654B" w14:textId="77777777" w:rsidR="00D87CC8" w:rsidRPr="008260DB" w:rsidRDefault="00D87CC8" w:rsidP="006A4EBD">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60111D67" w14:textId="77777777" w:rsidR="00FC12BF" w:rsidRPr="004D79AE" w:rsidRDefault="00FC12BF" w:rsidP="004D79AE">
            <w:pPr>
              <w:jc w:val="left"/>
              <w:rPr>
                <w:rFonts w:cs="Arial"/>
                <w:b/>
                <w:bCs/>
                <w:color w:val="000000" w:themeColor="text1"/>
                <w:sz w:val="22"/>
                <w:szCs w:val="22"/>
              </w:rPr>
            </w:pPr>
            <w:r w:rsidRPr="004D79AE">
              <w:rPr>
                <w:rFonts w:cs="Arial"/>
                <w:b/>
                <w:bCs/>
                <w:color w:val="000000" w:themeColor="text1"/>
                <w:sz w:val="22"/>
                <w:szCs w:val="22"/>
              </w:rPr>
              <w:t>IRREGULAR DUTIES:</w:t>
            </w:r>
          </w:p>
          <w:p w14:paraId="5B9E7901" w14:textId="77777777" w:rsidR="00FC12BF" w:rsidRPr="00FC12BF" w:rsidRDefault="00FC12BF" w:rsidP="00FC12BF">
            <w:pPr>
              <w:pStyle w:val="ListParagraph"/>
              <w:numPr>
                <w:ilvl w:val="0"/>
                <w:numId w:val="22"/>
              </w:numPr>
              <w:jc w:val="left"/>
              <w:rPr>
                <w:rFonts w:cs="Arial"/>
                <w:color w:val="000000" w:themeColor="text1"/>
                <w:szCs w:val="20"/>
              </w:rPr>
            </w:pPr>
            <w:proofErr w:type="gramStart"/>
            <w:r w:rsidRPr="00FC12BF">
              <w:rPr>
                <w:rFonts w:cs="Arial"/>
                <w:color w:val="000000" w:themeColor="text1"/>
                <w:szCs w:val="20"/>
              </w:rPr>
              <w:t>Attend to</w:t>
            </w:r>
            <w:proofErr w:type="gramEnd"/>
            <w:r w:rsidRPr="00FC12BF">
              <w:rPr>
                <w:rFonts w:cs="Arial"/>
                <w:color w:val="000000" w:themeColor="text1"/>
                <w:szCs w:val="20"/>
              </w:rPr>
              <w:t xml:space="preserve"> and take all necessary action, statutory and otherwise in the event of accident, fire, loss, theft, lost property, damage, or other irregularities and complete the necessary return and / or reports.</w:t>
            </w:r>
          </w:p>
          <w:p w14:paraId="69951199" w14:textId="77777777" w:rsidR="00FC12BF" w:rsidRPr="00FC12BF" w:rsidRDefault="00FC12BF" w:rsidP="00FC12BF">
            <w:pPr>
              <w:pStyle w:val="ListParagraph"/>
              <w:numPr>
                <w:ilvl w:val="0"/>
                <w:numId w:val="22"/>
              </w:numPr>
              <w:jc w:val="left"/>
              <w:rPr>
                <w:rFonts w:cs="Arial"/>
                <w:color w:val="000000" w:themeColor="text1"/>
                <w:szCs w:val="20"/>
              </w:rPr>
            </w:pPr>
            <w:r w:rsidRPr="00FC12BF">
              <w:rPr>
                <w:rFonts w:cs="Arial"/>
                <w:color w:val="000000" w:themeColor="text1"/>
                <w:szCs w:val="20"/>
              </w:rPr>
              <w:t>Attend meetings and training courses as requested.</w:t>
            </w:r>
          </w:p>
          <w:p w14:paraId="16D10C8D" w14:textId="77777777" w:rsidR="00FC12BF" w:rsidRPr="00FC12BF" w:rsidRDefault="00FC12BF" w:rsidP="00A6187E">
            <w:pPr>
              <w:pStyle w:val="ListParagraph"/>
              <w:ind w:left="360"/>
              <w:jc w:val="left"/>
              <w:rPr>
                <w:rFonts w:cs="Arial"/>
                <w:color w:val="000000" w:themeColor="text1"/>
                <w:szCs w:val="20"/>
              </w:rPr>
            </w:pPr>
          </w:p>
          <w:p w14:paraId="6CDB3B43" w14:textId="77777777" w:rsidR="00FC12BF" w:rsidRPr="00FC12BF" w:rsidRDefault="00FC12BF" w:rsidP="00A6187E">
            <w:pPr>
              <w:pStyle w:val="ListParagraph"/>
              <w:ind w:left="360"/>
              <w:jc w:val="left"/>
              <w:rPr>
                <w:rFonts w:cs="Arial"/>
                <w:color w:val="000000" w:themeColor="text1"/>
                <w:szCs w:val="20"/>
              </w:rPr>
            </w:pPr>
          </w:p>
          <w:p w14:paraId="317D6277" w14:textId="77777777" w:rsidR="00FC12BF" w:rsidRPr="00A6187E" w:rsidRDefault="00FC12BF" w:rsidP="00A6187E">
            <w:pPr>
              <w:jc w:val="left"/>
              <w:rPr>
                <w:rFonts w:cs="Arial"/>
                <w:color w:val="000000" w:themeColor="text1"/>
                <w:szCs w:val="20"/>
              </w:rPr>
            </w:pPr>
            <w:r w:rsidRPr="00A6187E">
              <w:rPr>
                <w:rFonts w:cs="Arial"/>
                <w:color w:val="000000" w:themeColor="text1"/>
                <w:szCs w:val="20"/>
              </w:rPr>
              <w:t>The duties of this post are not exhaustive and may be reviewed and amended as necessary in accordance with a changing environment.</w:t>
            </w:r>
          </w:p>
          <w:p w14:paraId="0EA1C6A5" w14:textId="2C1CEAAB" w:rsidR="0095128F" w:rsidRPr="004D79AE" w:rsidRDefault="0095128F" w:rsidP="004D79AE">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3D6728E8" w:rsidR="0095128F" w:rsidRDefault="003056D0" w:rsidP="00862E4F">
            <w:pPr>
              <w:spacing w:before="40" w:after="40"/>
              <w:jc w:val="left"/>
              <w:rPr>
                <w:rFonts w:cs="Arial"/>
                <w:b/>
                <w:color w:val="000000" w:themeColor="text1"/>
                <w:szCs w:val="20"/>
                <w:shd w:val="clear" w:color="auto" w:fill="F2F2F2"/>
              </w:rPr>
            </w:pPr>
            <w:r>
              <w:rPr>
                <w:rFonts w:cs="Arial"/>
                <w:b/>
                <w:color w:val="000000" w:themeColor="text1"/>
                <w:szCs w:val="20"/>
                <w:shd w:val="clear" w:color="auto" w:fill="F2F2F2"/>
              </w:rPr>
              <w:t>Education/Experience</w:t>
            </w:r>
          </w:p>
          <w:p w14:paraId="3378549C" w14:textId="3F95F6E6" w:rsidR="00B80972" w:rsidRPr="00A6187E" w:rsidRDefault="00A6187E" w:rsidP="00B80972">
            <w:pPr>
              <w:pStyle w:val="ListParagraph"/>
              <w:numPr>
                <w:ilvl w:val="0"/>
                <w:numId w:val="24"/>
              </w:numPr>
              <w:jc w:val="left"/>
              <w:rPr>
                <w:rFonts w:cs="Arial"/>
                <w:bCs/>
                <w:color w:val="000000" w:themeColor="text1"/>
                <w:szCs w:val="20"/>
              </w:rPr>
            </w:pPr>
            <w:r w:rsidRPr="00A6187E">
              <w:rPr>
                <w:rFonts w:cs="Arial"/>
                <w:bCs/>
                <w:color w:val="000000" w:themeColor="text1"/>
                <w:szCs w:val="20"/>
              </w:rPr>
              <w:t>Manual handling training</w:t>
            </w:r>
            <w:r w:rsidR="0093756E">
              <w:rPr>
                <w:rFonts w:cs="Arial"/>
                <w:bCs/>
                <w:color w:val="000000" w:themeColor="text1"/>
                <w:szCs w:val="20"/>
              </w:rPr>
              <w:t xml:space="preserve"> </w:t>
            </w:r>
          </w:p>
          <w:p w14:paraId="2A52A928" w14:textId="0A263857" w:rsidR="00B80972" w:rsidRPr="00A6187E" w:rsidRDefault="00A6187E" w:rsidP="00B80972">
            <w:pPr>
              <w:pStyle w:val="ListParagraph"/>
              <w:numPr>
                <w:ilvl w:val="0"/>
                <w:numId w:val="24"/>
              </w:numPr>
              <w:jc w:val="left"/>
              <w:rPr>
                <w:rFonts w:cs="Arial"/>
                <w:bCs/>
                <w:color w:val="000000" w:themeColor="text1"/>
                <w:szCs w:val="20"/>
              </w:rPr>
            </w:pPr>
            <w:r>
              <w:rPr>
                <w:rFonts w:cs="Arial"/>
                <w:bCs/>
                <w:color w:val="000000" w:themeColor="text1"/>
                <w:szCs w:val="20"/>
              </w:rPr>
              <w:t>Basic literacy skills</w:t>
            </w:r>
          </w:p>
          <w:p w14:paraId="7F4856D0" w14:textId="77777777" w:rsidR="008225C0" w:rsidRDefault="00D71F7B" w:rsidP="00B80972">
            <w:pPr>
              <w:pStyle w:val="ListParagraph"/>
              <w:numPr>
                <w:ilvl w:val="0"/>
                <w:numId w:val="24"/>
              </w:numPr>
              <w:jc w:val="left"/>
              <w:rPr>
                <w:rFonts w:cs="Arial"/>
                <w:bCs/>
                <w:color w:val="000000" w:themeColor="text1"/>
                <w:szCs w:val="20"/>
              </w:rPr>
            </w:pPr>
            <w:r w:rsidRPr="005B510E">
              <w:rPr>
                <w:rFonts w:cs="Arial"/>
                <w:bCs/>
                <w:color w:val="000000" w:themeColor="text1"/>
                <w:szCs w:val="20"/>
              </w:rPr>
              <w:t xml:space="preserve">Effective </w:t>
            </w:r>
            <w:r w:rsidR="005B510E" w:rsidRPr="005B510E">
              <w:rPr>
                <w:rFonts w:cs="Arial"/>
                <w:bCs/>
                <w:color w:val="000000" w:themeColor="text1"/>
                <w:szCs w:val="20"/>
              </w:rPr>
              <w:t>communication</w:t>
            </w:r>
            <w:r w:rsidRPr="005B510E">
              <w:rPr>
                <w:rFonts w:cs="Arial"/>
                <w:bCs/>
                <w:color w:val="000000" w:themeColor="text1"/>
                <w:szCs w:val="20"/>
              </w:rPr>
              <w:t xml:space="preserve"> and customer care skills with patients, visitors,</w:t>
            </w:r>
            <w:r w:rsidR="005B510E" w:rsidRPr="005B510E">
              <w:rPr>
                <w:rFonts w:cs="Arial"/>
                <w:bCs/>
                <w:color w:val="000000" w:themeColor="text1"/>
                <w:szCs w:val="20"/>
              </w:rPr>
              <w:t xml:space="preserve"> </w:t>
            </w:r>
            <w:r w:rsidRPr="005B510E">
              <w:rPr>
                <w:rFonts w:cs="Arial"/>
                <w:bCs/>
                <w:color w:val="000000" w:themeColor="text1"/>
                <w:szCs w:val="20"/>
              </w:rPr>
              <w:t>custom</w:t>
            </w:r>
            <w:r w:rsidR="005B510E" w:rsidRPr="005B510E">
              <w:rPr>
                <w:rFonts w:cs="Arial"/>
                <w:bCs/>
                <w:color w:val="000000" w:themeColor="text1"/>
                <w:szCs w:val="20"/>
              </w:rPr>
              <w:t>e</w:t>
            </w:r>
            <w:r w:rsidRPr="005B510E">
              <w:rPr>
                <w:rFonts w:cs="Arial"/>
                <w:bCs/>
                <w:color w:val="000000" w:themeColor="text1"/>
                <w:szCs w:val="20"/>
              </w:rPr>
              <w:t>rs, clients and staff</w:t>
            </w:r>
          </w:p>
          <w:p w14:paraId="40303E1F" w14:textId="004201B6" w:rsidR="00B80972" w:rsidRDefault="005B510E"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Ability to </w:t>
            </w:r>
            <w:proofErr w:type="gramStart"/>
            <w:r>
              <w:rPr>
                <w:rFonts w:cs="Arial"/>
                <w:bCs/>
                <w:color w:val="000000" w:themeColor="text1"/>
                <w:szCs w:val="20"/>
              </w:rPr>
              <w:t>work safely at all times</w:t>
            </w:r>
            <w:proofErr w:type="gramEnd"/>
          </w:p>
          <w:p w14:paraId="652246F1" w14:textId="77777777" w:rsidR="00E77353" w:rsidRDefault="00E77353" w:rsidP="00E77353">
            <w:pPr>
              <w:pStyle w:val="ListParagraph"/>
              <w:ind w:left="360"/>
              <w:jc w:val="left"/>
              <w:rPr>
                <w:rFonts w:cs="Arial"/>
                <w:bCs/>
                <w:color w:val="000000" w:themeColor="text1"/>
                <w:szCs w:val="20"/>
              </w:rPr>
            </w:pPr>
          </w:p>
          <w:p w14:paraId="1B7A8B5E" w14:textId="0600BB68" w:rsidR="003E4009" w:rsidRPr="00E77353" w:rsidRDefault="003E4009" w:rsidP="00E77353">
            <w:pPr>
              <w:jc w:val="left"/>
              <w:rPr>
                <w:rFonts w:cs="Arial"/>
                <w:b/>
                <w:color w:val="000000" w:themeColor="text1"/>
                <w:sz w:val="22"/>
                <w:szCs w:val="22"/>
              </w:rPr>
            </w:pPr>
            <w:r w:rsidRPr="00E77353">
              <w:rPr>
                <w:rFonts w:cs="Arial"/>
                <w:b/>
                <w:color w:val="000000" w:themeColor="text1"/>
                <w:sz w:val="22"/>
                <w:szCs w:val="22"/>
              </w:rPr>
              <w:t>Personal Qualities</w:t>
            </w:r>
          </w:p>
          <w:p w14:paraId="07A8309B" w14:textId="4FAAA843" w:rsidR="003E4009" w:rsidRDefault="003E4009" w:rsidP="00B80972">
            <w:pPr>
              <w:pStyle w:val="ListParagraph"/>
              <w:numPr>
                <w:ilvl w:val="0"/>
                <w:numId w:val="24"/>
              </w:numPr>
              <w:jc w:val="left"/>
              <w:rPr>
                <w:rFonts w:cs="Arial"/>
                <w:bCs/>
                <w:color w:val="000000" w:themeColor="text1"/>
                <w:szCs w:val="20"/>
              </w:rPr>
            </w:pPr>
            <w:r>
              <w:rPr>
                <w:rFonts w:cs="Arial"/>
                <w:bCs/>
                <w:color w:val="000000" w:themeColor="text1"/>
                <w:szCs w:val="20"/>
              </w:rPr>
              <w:t>Empathy with patients and visitors</w:t>
            </w:r>
          </w:p>
          <w:p w14:paraId="458C4D7F" w14:textId="54C6D38D" w:rsidR="00885BE7" w:rsidRDefault="00885BE7"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Ability to follow instruction </w:t>
            </w:r>
            <w:proofErr w:type="gramStart"/>
            <w:r>
              <w:rPr>
                <w:rFonts w:cs="Arial"/>
                <w:bCs/>
                <w:color w:val="000000" w:themeColor="text1"/>
                <w:szCs w:val="20"/>
              </w:rPr>
              <w:t>all of</w:t>
            </w:r>
            <w:proofErr w:type="gramEnd"/>
            <w:r>
              <w:rPr>
                <w:rFonts w:cs="Arial"/>
                <w:bCs/>
                <w:color w:val="000000" w:themeColor="text1"/>
                <w:szCs w:val="20"/>
              </w:rPr>
              <w:t xml:space="preserve"> the time</w:t>
            </w:r>
          </w:p>
          <w:p w14:paraId="5173106E" w14:textId="2BD8AD37" w:rsidR="00885BE7" w:rsidRDefault="00885BE7" w:rsidP="00B80972">
            <w:pPr>
              <w:pStyle w:val="ListParagraph"/>
              <w:numPr>
                <w:ilvl w:val="0"/>
                <w:numId w:val="24"/>
              </w:numPr>
              <w:jc w:val="left"/>
              <w:rPr>
                <w:rFonts w:cs="Arial"/>
                <w:bCs/>
                <w:color w:val="000000" w:themeColor="text1"/>
                <w:szCs w:val="20"/>
              </w:rPr>
            </w:pPr>
            <w:r>
              <w:rPr>
                <w:rFonts w:cs="Arial"/>
                <w:bCs/>
                <w:color w:val="000000" w:themeColor="text1"/>
                <w:szCs w:val="20"/>
              </w:rPr>
              <w:t>High standards of personal hygiene</w:t>
            </w:r>
          </w:p>
          <w:p w14:paraId="06361239" w14:textId="065D2D06" w:rsidR="00885BE7" w:rsidRDefault="00411A2A" w:rsidP="00B80972">
            <w:pPr>
              <w:pStyle w:val="ListParagraph"/>
              <w:numPr>
                <w:ilvl w:val="0"/>
                <w:numId w:val="24"/>
              </w:numPr>
              <w:jc w:val="left"/>
              <w:rPr>
                <w:rFonts w:cs="Arial"/>
                <w:bCs/>
                <w:color w:val="000000" w:themeColor="text1"/>
                <w:szCs w:val="20"/>
              </w:rPr>
            </w:pPr>
            <w:r>
              <w:rPr>
                <w:rFonts w:cs="Arial"/>
                <w:bCs/>
                <w:color w:val="000000" w:themeColor="text1"/>
                <w:szCs w:val="20"/>
              </w:rPr>
              <w:t>Ability to work independently and as part of a team</w:t>
            </w:r>
          </w:p>
          <w:p w14:paraId="52AEEBDD" w14:textId="089F1F14" w:rsidR="00411A2A" w:rsidRDefault="00411A2A" w:rsidP="00B80972">
            <w:pPr>
              <w:pStyle w:val="ListParagraph"/>
              <w:numPr>
                <w:ilvl w:val="0"/>
                <w:numId w:val="24"/>
              </w:numPr>
              <w:jc w:val="left"/>
              <w:rPr>
                <w:rFonts w:cs="Arial"/>
                <w:bCs/>
                <w:color w:val="000000" w:themeColor="text1"/>
                <w:szCs w:val="20"/>
              </w:rPr>
            </w:pPr>
            <w:r>
              <w:rPr>
                <w:rFonts w:cs="Arial"/>
                <w:bCs/>
                <w:color w:val="000000" w:themeColor="text1"/>
                <w:szCs w:val="20"/>
              </w:rPr>
              <w:t>Ability to deal with stressful situations</w:t>
            </w:r>
          </w:p>
          <w:p w14:paraId="21AE67A2" w14:textId="5B58155E" w:rsidR="00411A2A" w:rsidRDefault="00411A2A" w:rsidP="00B80972">
            <w:pPr>
              <w:pStyle w:val="ListParagraph"/>
              <w:numPr>
                <w:ilvl w:val="0"/>
                <w:numId w:val="24"/>
              </w:numPr>
              <w:jc w:val="left"/>
              <w:rPr>
                <w:rFonts w:cs="Arial"/>
                <w:bCs/>
                <w:color w:val="000000" w:themeColor="text1"/>
                <w:szCs w:val="20"/>
              </w:rPr>
            </w:pPr>
            <w:r>
              <w:rPr>
                <w:rFonts w:cs="Arial"/>
                <w:bCs/>
                <w:color w:val="000000" w:themeColor="text1"/>
                <w:szCs w:val="20"/>
              </w:rPr>
              <w:t>Positive approach to learning in role and identifying own training needs as appropriate</w:t>
            </w:r>
          </w:p>
          <w:p w14:paraId="5ECB83D2" w14:textId="70F5FD1A" w:rsidR="00411A2A" w:rsidRDefault="00411A2A" w:rsidP="00B80972">
            <w:pPr>
              <w:pStyle w:val="ListParagraph"/>
              <w:numPr>
                <w:ilvl w:val="0"/>
                <w:numId w:val="24"/>
              </w:numPr>
              <w:jc w:val="left"/>
              <w:rPr>
                <w:rFonts w:cs="Arial"/>
                <w:bCs/>
                <w:color w:val="000000" w:themeColor="text1"/>
                <w:szCs w:val="20"/>
              </w:rPr>
            </w:pPr>
            <w:r>
              <w:rPr>
                <w:rFonts w:cs="Arial"/>
                <w:bCs/>
                <w:color w:val="000000" w:themeColor="text1"/>
                <w:szCs w:val="20"/>
              </w:rPr>
              <w:t>Flexible approach to the role</w:t>
            </w:r>
          </w:p>
          <w:p w14:paraId="3E0D18FC" w14:textId="30168D61" w:rsidR="005B510E" w:rsidRDefault="005B510E" w:rsidP="008225C0">
            <w:pPr>
              <w:jc w:val="left"/>
              <w:rPr>
                <w:rFonts w:cs="Arial"/>
                <w:bCs/>
                <w:color w:val="000000" w:themeColor="text1"/>
                <w:szCs w:val="20"/>
              </w:rPr>
            </w:pPr>
          </w:p>
          <w:p w14:paraId="0CCCC9D2" w14:textId="77777777" w:rsidR="003E4009" w:rsidRPr="008225C0" w:rsidRDefault="003E4009" w:rsidP="008225C0">
            <w:pPr>
              <w:jc w:val="left"/>
              <w:rPr>
                <w:rFonts w:cs="Arial"/>
                <w:bCs/>
                <w:color w:val="000000" w:themeColor="text1"/>
                <w:szCs w:val="20"/>
              </w:rPr>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2C211FB0" w:rsidR="006D5785" w:rsidRDefault="00AB0D8C" w:rsidP="006D5785">
            <w:pPr>
              <w:jc w:val="left"/>
              <w:rPr>
                <w:rFonts w:cs="Arial"/>
                <w:color w:val="000000" w:themeColor="text1"/>
                <w:szCs w:val="20"/>
              </w:rPr>
            </w:pPr>
            <w:r>
              <w:rPr>
                <w:rFonts w:cs="Arial"/>
                <w:noProof/>
                <w:color w:val="000000" w:themeColor="text1"/>
                <w:szCs w:val="20"/>
              </w:rPr>
              <w:drawing>
                <wp:inline distT="0" distB="0" distL="0" distR="0" wp14:anchorId="0DC96FD1" wp14:editId="4F7FFECB">
                  <wp:extent cx="5486400" cy="3200400"/>
                  <wp:effectExtent l="0" t="0" r="0" b="19050"/>
                  <wp:docPr id="2571166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5412A22"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ACEC" w14:textId="77777777" w:rsidR="00091EE0" w:rsidRDefault="00091EE0">
      <w:r>
        <w:separator/>
      </w:r>
    </w:p>
  </w:endnote>
  <w:endnote w:type="continuationSeparator" w:id="0">
    <w:p w14:paraId="6B651F4C" w14:textId="77777777" w:rsidR="00091EE0" w:rsidRDefault="000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CEB3" w14:textId="77777777" w:rsidR="00091EE0" w:rsidRDefault="00091EE0">
      <w:r>
        <w:separator/>
      </w:r>
    </w:p>
  </w:footnote>
  <w:footnote w:type="continuationSeparator" w:id="0">
    <w:p w14:paraId="3C3A2D08" w14:textId="77777777" w:rsidR="00091EE0" w:rsidRDefault="0009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604B78"/>
    <w:multiLevelType w:val="multilevel"/>
    <w:tmpl w:val="EC5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F4101"/>
    <w:multiLevelType w:val="multilevel"/>
    <w:tmpl w:val="FA7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EE3A0F"/>
    <w:multiLevelType w:val="multilevel"/>
    <w:tmpl w:val="3EC8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FD3FE7"/>
    <w:multiLevelType w:val="hybridMultilevel"/>
    <w:tmpl w:val="7660B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735720"/>
    <w:multiLevelType w:val="multilevel"/>
    <w:tmpl w:val="64D4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B7501"/>
    <w:multiLevelType w:val="multilevel"/>
    <w:tmpl w:val="026A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99E18D7"/>
    <w:multiLevelType w:val="hybridMultilevel"/>
    <w:tmpl w:val="20442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42C1C79"/>
    <w:multiLevelType w:val="multilevel"/>
    <w:tmpl w:val="ECBA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54611E"/>
    <w:multiLevelType w:val="hybridMultilevel"/>
    <w:tmpl w:val="483A4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6"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6F7662DF"/>
    <w:multiLevelType w:val="multilevel"/>
    <w:tmpl w:val="848E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7F2B74A7"/>
    <w:multiLevelType w:val="multilevel"/>
    <w:tmpl w:val="1D6E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20"/>
  </w:num>
  <w:num w:numId="2" w16cid:durableId="622349277">
    <w:abstractNumId w:val="39"/>
  </w:num>
  <w:num w:numId="3" w16cid:durableId="550311602">
    <w:abstractNumId w:val="35"/>
  </w:num>
  <w:num w:numId="4" w16cid:durableId="1442384864">
    <w:abstractNumId w:val="9"/>
  </w:num>
  <w:num w:numId="5" w16cid:durableId="858856169">
    <w:abstractNumId w:val="14"/>
  </w:num>
  <w:num w:numId="6" w16cid:durableId="1778941285">
    <w:abstractNumId w:val="26"/>
  </w:num>
  <w:num w:numId="7" w16cid:durableId="1670985634">
    <w:abstractNumId w:val="38"/>
  </w:num>
  <w:num w:numId="8" w16cid:durableId="1465075794">
    <w:abstractNumId w:val="15"/>
  </w:num>
  <w:num w:numId="9" w16cid:durableId="1120950928">
    <w:abstractNumId w:val="27"/>
  </w:num>
  <w:num w:numId="10" w16cid:durableId="1867672630">
    <w:abstractNumId w:val="33"/>
  </w:num>
  <w:num w:numId="11" w16cid:durableId="1292441941">
    <w:abstractNumId w:val="18"/>
  </w:num>
  <w:num w:numId="12" w16cid:durableId="535775843">
    <w:abstractNumId w:val="30"/>
  </w:num>
  <w:num w:numId="13" w16cid:durableId="882788155">
    <w:abstractNumId w:val="40"/>
  </w:num>
  <w:num w:numId="14" w16cid:durableId="1976452099">
    <w:abstractNumId w:val="36"/>
  </w:num>
  <w:num w:numId="15" w16cid:durableId="1792629629">
    <w:abstractNumId w:val="42"/>
  </w:num>
  <w:num w:numId="16" w16cid:durableId="1600018535">
    <w:abstractNumId w:val="10"/>
  </w:num>
  <w:num w:numId="17" w16cid:durableId="1774787898">
    <w:abstractNumId w:val="16"/>
  </w:num>
  <w:num w:numId="18" w16cid:durableId="1104881660">
    <w:abstractNumId w:val="22"/>
  </w:num>
  <w:num w:numId="19" w16cid:durableId="92632144">
    <w:abstractNumId w:val="29"/>
  </w:num>
  <w:num w:numId="20" w16cid:durableId="2108039559">
    <w:abstractNumId w:val="23"/>
  </w:num>
  <w:num w:numId="21" w16cid:durableId="641354061">
    <w:abstractNumId w:val="21"/>
  </w:num>
  <w:num w:numId="22" w16cid:durableId="1322194723">
    <w:abstractNumId w:val="17"/>
  </w:num>
  <w:num w:numId="23" w16cid:durableId="1470393616">
    <w:abstractNumId w:val="25"/>
  </w:num>
  <w:num w:numId="24" w16cid:durableId="581110854">
    <w:abstractNumId w:val="7"/>
  </w:num>
  <w:num w:numId="25" w16cid:durableId="1364792100">
    <w:abstractNumId w:val="2"/>
  </w:num>
  <w:num w:numId="26" w16cid:durableId="286935695">
    <w:abstractNumId w:val="11"/>
  </w:num>
  <w:num w:numId="27" w16cid:durableId="2141067581">
    <w:abstractNumId w:val="5"/>
  </w:num>
  <w:num w:numId="28" w16cid:durableId="1629048879">
    <w:abstractNumId w:val="28"/>
  </w:num>
  <w:num w:numId="29" w16cid:durableId="16544730">
    <w:abstractNumId w:val="1"/>
  </w:num>
  <w:num w:numId="30" w16cid:durableId="834733564">
    <w:abstractNumId w:val="0"/>
  </w:num>
  <w:num w:numId="31" w16cid:durableId="794910256">
    <w:abstractNumId w:val="32"/>
  </w:num>
  <w:num w:numId="32" w16cid:durableId="2069304427">
    <w:abstractNumId w:val="31"/>
  </w:num>
  <w:num w:numId="33" w16cid:durableId="1781216769">
    <w:abstractNumId w:val="19"/>
  </w:num>
  <w:num w:numId="34" w16cid:durableId="577448267">
    <w:abstractNumId w:val="34"/>
  </w:num>
  <w:num w:numId="35" w16cid:durableId="864485475">
    <w:abstractNumId w:val="8"/>
  </w:num>
  <w:num w:numId="36" w16cid:durableId="1167750498">
    <w:abstractNumId w:val="3"/>
  </w:num>
  <w:num w:numId="37" w16cid:durableId="190608970">
    <w:abstractNumId w:val="37"/>
  </w:num>
  <w:num w:numId="38" w16cid:durableId="1234973299">
    <w:abstractNumId w:val="24"/>
  </w:num>
  <w:num w:numId="39" w16cid:durableId="784036812">
    <w:abstractNumId w:val="12"/>
  </w:num>
  <w:num w:numId="40" w16cid:durableId="125785244">
    <w:abstractNumId w:val="6"/>
  </w:num>
  <w:num w:numId="41" w16cid:durableId="1553227229">
    <w:abstractNumId w:val="4"/>
  </w:num>
  <w:num w:numId="42" w16cid:durableId="788281560">
    <w:abstractNumId w:val="13"/>
  </w:num>
  <w:num w:numId="43" w16cid:durableId="66997438">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7A2"/>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5723E"/>
    <w:rsid w:val="0006006A"/>
    <w:rsid w:val="00060282"/>
    <w:rsid w:val="00060935"/>
    <w:rsid w:val="0006104F"/>
    <w:rsid w:val="00061080"/>
    <w:rsid w:val="00062691"/>
    <w:rsid w:val="00063D53"/>
    <w:rsid w:val="0006544D"/>
    <w:rsid w:val="000662A6"/>
    <w:rsid w:val="00067FD8"/>
    <w:rsid w:val="00073F32"/>
    <w:rsid w:val="00074CC7"/>
    <w:rsid w:val="00074EEC"/>
    <w:rsid w:val="00075BAF"/>
    <w:rsid w:val="00075CF5"/>
    <w:rsid w:val="000761B9"/>
    <w:rsid w:val="00076820"/>
    <w:rsid w:val="00076F66"/>
    <w:rsid w:val="00076FE8"/>
    <w:rsid w:val="000773B7"/>
    <w:rsid w:val="000801E5"/>
    <w:rsid w:val="0008119C"/>
    <w:rsid w:val="00081CB4"/>
    <w:rsid w:val="000832B4"/>
    <w:rsid w:val="00083490"/>
    <w:rsid w:val="000878AC"/>
    <w:rsid w:val="000879D3"/>
    <w:rsid w:val="00090DF6"/>
    <w:rsid w:val="00091EE0"/>
    <w:rsid w:val="00092BC4"/>
    <w:rsid w:val="0009396D"/>
    <w:rsid w:val="000943F3"/>
    <w:rsid w:val="00094EF1"/>
    <w:rsid w:val="0009526C"/>
    <w:rsid w:val="0009527E"/>
    <w:rsid w:val="00095902"/>
    <w:rsid w:val="00095FFF"/>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68D6"/>
    <w:rsid w:val="000E70F5"/>
    <w:rsid w:val="000F1F57"/>
    <w:rsid w:val="000F2048"/>
    <w:rsid w:val="000F3240"/>
    <w:rsid w:val="000F3510"/>
    <w:rsid w:val="000F479D"/>
    <w:rsid w:val="000F7A97"/>
    <w:rsid w:val="00101002"/>
    <w:rsid w:val="00103C17"/>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1D7A"/>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1A8"/>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761"/>
    <w:rsid w:val="00237A74"/>
    <w:rsid w:val="00241EAF"/>
    <w:rsid w:val="00242072"/>
    <w:rsid w:val="0024222C"/>
    <w:rsid w:val="002469C0"/>
    <w:rsid w:val="0025048D"/>
    <w:rsid w:val="002512CD"/>
    <w:rsid w:val="00251F03"/>
    <w:rsid w:val="002523C3"/>
    <w:rsid w:val="0025307E"/>
    <w:rsid w:val="002535ED"/>
    <w:rsid w:val="002562E9"/>
    <w:rsid w:val="00256AD3"/>
    <w:rsid w:val="0025738A"/>
    <w:rsid w:val="0026050F"/>
    <w:rsid w:val="00261EE8"/>
    <w:rsid w:val="00263B84"/>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487B"/>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6D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4C57"/>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106F"/>
    <w:rsid w:val="00383191"/>
    <w:rsid w:val="00383CE2"/>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4009"/>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1A2A"/>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0"/>
    <w:rsid w:val="004979F2"/>
    <w:rsid w:val="00497F5C"/>
    <w:rsid w:val="004A49B1"/>
    <w:rsid w:val="004A74E8"/>
    <w:rsid w:val="004B1517"/>
    <w:rsid w:val="004B350A"/>
    <w:rsid w:val="004B4A5A"/>
    <w:rsid w:val="004B5203"/>
    <w:rsid w:val="004C0158"/>
    <w:rsid w:val="004C07CE"/>
    <w:rsid w:val="004C0DCA"/>
    <w:rsid w:val="004C266E"/>
    <w:rsid w:val="004C2E94"/>
    <w:rsid w:val="004C6216"/>
    <w:rsid w:val="004C6523"/>
    <w:rsid w:val="004C65D7"/>
    <w:rsid w:val="004C76B7"/>
    <w:rsid w:val="004C78A6"/>
    <w:rsid w:val="004C7D09"/>
    <w:rsid w:val="004D129B"/>
    <w:rsid w:val="004D2B45"/>
    <w:rsid w:val="004D3692"/>
    <w:rsid w:val="004D551A"/>
    <w:rsid w:val="004D5C22"/>
    <w:rsid w:val="004D79AE"/>
    <w:rsid w:val="004E016E"/>
    <w:rsid w:val="004E0973"/>
    <w:rsid w:val="004E0D2C"/>
    <w:rsid w:val="004E268A"/>
    <w:rsid w:val="004E2B16"/>
    <w:rsid w:val="004E546B"/>
    <w:rsid w:val="004E6B01"/>
    <w:rsid w:val="004E6D3D"/>
    <w:rsid w:val="004F1DCB"/>
    <w:rsid w:val="004F2FB5"/>
    <w:rsid w:val="004F3D75"/>
    <w:rsid w:val="004F48C9"/>
    <w:rsid w:val="004F49A1"/>
    <w:rsid w:val="004F4ACF"/>
    <w:rsid w:val="004F55DF"/>
    <w:rsid w:val="004F7DEB"/>
    <w:rsid w:val="004F7F7B"/>
    <w:rsid w:val="00501E2F"/>
    <w:rsid w:val="00501E6C"/>
    <w:rsid w:val="00501EC0"/>
    <w:rsid w:val="00502169"/>
    <w:rsid w:val="005024E7"/>
    <w:rsid w:val="00503BD1"/>
    <w:rsid w:val="00503F97"/>
    <w:rsid w:val="00511C2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0B7"/>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B510E"/>
    <w:rsid w:val="005B5EF3"/>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E7833"/>
    <w:rsid w:val="005F23F1"/>
    <w:rsid w:val="005F25C9"/>
    <w:rsid w:val="005F3F67"/>
    <w:rsid w:val="005F4684"/>
    <w:rsid w:val="005F4977"/>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980"/>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3E31"/>
    <w:rsid w:val="006A47D6"/>
    <w:rsid w:val="006A4EBD"/>
    <w:rsid w:val="006A5394"/>
    <w:rsid w:val="006A79E3"/>
    <w:rsid w:val="006B0158"/>
    <w:rsid w:val="006B251C"/>
    <w:rsid w:val="006B4320"/>
    <w:rsid w:val="006B43B1"/>
    <w:rsid w:val="006B4BDD"/>
    <w:rsid w:val="006B69E7"/>
    <w:rsid w:val="006B6E84"/>
    <w:rsid w:val="006B6E86"/>
    <w:rsid w:val="006C0988"/>
    <w:rsid w:val="006C129B"/>
    <w:rsid w:val="006C1742"/>
    <w:rsid w:val="006C1841"/>
    <w:rsid w:val="006C32CF"/>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573"/>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64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8757C"/>
    <w:rsid w:val="007900C6"/>
    <w:rsid w:val="007906F7"/>
    <w:rsid w:val="00791D61"/>
    <w:rsid w:val="007923E2"/>
    <w:rsid w:val="007926AE"/>
    <w:rsid w:val="007945B7"/>
    <w:rsid w:val="0079523E"/>
    <w:rsid w:val="00795A40"/>
    <w:rsid w:val="00795AE6"/>
    <w:rsid w:val="00796C1B"/>
    <w:rsid w:val="00796DB7"/>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7F7A52"/>
    <w:rsid w:val="00800A60"/>
    <w:rsid w:val="00801591"/>
    <w:rsid w:val="0080174E"/>
    <w:rsid w:val="00803EBB"/>
    <w:rsid w:val="00805DA4"/>
    <w:rsid w:val="00811A55"/>
    <w:rsid w:val="00811AB8"/>
    <w:rsid w:val="0081283A"/>
    <w:rsid w:val="0081496A"/>
    <w:rsid w:val="008150DC"/>
    <w:rsid w:val="00815DE2"/>
    <w:rsid w:val="008161AA"/>
    <w:rsid w:val="00816D22"/>
    <w:rsid w:val="00820D00"/>
    <w:rsid w:val="008215CC"/>
    <w:rsid w:val="008225C0"/>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85BE7"/>
    <w:rsid w:val="00891505"/>
    <w:rsid w:val="00892986"/>
    <w:rsid w:val="00893588"/>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187F"/>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647"/>
    <w:rsid w:val="00925FAA"/>
    <w:rsid w:val="00926113"/>
    <w:rsid w:val="00930A66"/>
    <w:rsid w:val="00930C00"/>
    <w:rsid w:val="0093111F"/>
    <w:rsid w:val="00931BCB"/>
    <w:rsid w:val="00932AA7"/>
    <w:rsid w:val="00934C85"/>
    <w:rsid w:val="00935A7A"/>
    <w:rsid w:val="00936196"/>
    <w:rsid w:val="00936953"/>
    <w:rsid w:val="00936C4F"/>
    <w:rsid w:val="0093756E"/>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2CD3"/>
    <w:rsid w:val="009D41D3"/>
    <w:rsid w:val="009D4E40"/>
    <w:rsid w:val="009D5C66"/>
    <w:rsid w:val="009D74AB"/>
    <w:rsid w:val="009D7F1C"/>
    <w:rsid w:val="009E1A41"/>
    <w:rsid w:val="009E28E9"/>
    <w:rsid w:val="009E2FFB"/>
    <w:rsid w:val="009E3484"/>
    <w:rsid w:val="009E3D6C"/>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039"/>
    <w:rsid w:val="00A33940"/>
    <w:rsid w:val="00A34835"/>
    <w:rsid w:val="00A34C4E"/>
    <w:rsid w:val="00A3702F"/>
    <w:rsid w:val="00A411D5"/>
    <w:rsid w:val="00A41F73"/>
    <w:rsid w:val="00A44032"/>
    <w:rsid w:val="00A44C34"/>
    <w:rsid w:val="00A47ADB"/>
    <w:rsid w:val="00A505B4"/>
    <w:rsid w:val="00A57495"/>
    <w:rsid w:val="00A607EB"/>
    <w:rsid w:val="00A608F7"/>
    <w:rsid w:val="00A60AD5"/>
    <w:rsid w:val="00A60B9C"/>
    <w:rsid w:val="00A61274"/>
    <w:rsid w:val="00A617F7"/>
    <w:rsid w:val="00A6187E"/>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54A7"/>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0D8C"/>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117F"/>
    <w:rsid w:val="00AF28A2"/>
    <w:rsid w:val="00AF2DAB"/>
    <w:rsid w:val="00AF52D5"/>
    <w:rsid w:val="00AF5C3D"/>
    <w:rsid w:val="00AF7631"/>
    <w:rsid w:val="00AF7A23"/>
    <w:rsid w:val="00B015AB"/>
    <w:rsid w:val="00B017F9"/>
    <w:rsid w:val="00B0270A"/>
    <w:rsid w:val="00B03614"/>
    <w:rsid w:val="00B0378B"/>
    <w:rsid w:val="00B048BD"/>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C8E"/>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860"/>
    <w:rsid w:val="00B45A91"/>
    <w:rsid w:val="00B504AA"/>
    <w:rsid w:val="00B5086F"/>
    <w:rsid w:val="00B517E1"/>
    <w:rsid w:val="00B534F7"/>
    <w:rsid w:val="00B53DEC"/>
    <w:rsid w:val="00B552F6"/>
    <w:rsid w:val="00B55566"/>
    <w:rsid w:val="00B559EF"/>
    <w:rsid w:val="00B55A7D"/>
    <w:rsid w:val="00B568CF"/>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6B58"/>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660E"/>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0503"/>
    <w:rsid w:val="00C71628"/>
    <w:rsid w:val="00C74469"/>
    <w:rsid w:val="00C74D4A"/>
    <w:rsid w:val="00C758B1"/>
    <w:rsid w:val="00C77652"/>
    <w:rsid w:val="00C81BC8"/>
    <w:rsid w:val="00C832C0"/>
    <w:rsid w:val="00C844DC"/>
    <w:rsid w:val="00C86150"/>
    <w:rsid w:val="00C8622F"/>
    <w:rsid w:val="00C867AD"/>
    <w:rsid w:val="00C86B02"/>
    <w:rsid w:val="00C86D05"/>
    <w:rsid w:val="00C879E9"/>
    <w:rsid w:val="00C912B7"/>
    <w:rsid w:val="00C921B2"/>
    <w:rsid w:val="00C927CE"/>
    <w:rsid w:val="00C92C21"/>
    <w:rsid w:val="00C932E9"/>
    <w:rsid w:val="00C9345B"/>
    <w:rsid w:val="00C95901"/>
    <w:rsid w:val="00C95ECA"/>
    <w:rsid w:val="00CA0793"/>
    <w:rsid w:val="00CA16FE"/>
    <w:rsid w:val="00CA3434"/>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0D37"/>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16AB"/>
    <w:rsid w:val="00D32582"/>
    <w:rsid w:val="00D326EB"/>
    <w:rsid w:val="00D3344C"/>
    <w:rsid w:val="00D35130"/>
    <w:rsid w:val="00D35F63"/>
    <w:rsid w:val="00D3659F"/>
    <w:rsid w:val="00D36643"/>
    <w:rsid w:val="00D37099"/>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58A0"/>
    <w:rsid w:val="00D569D6"/>
    <w:rsid w:val="00D571FE"/>
    <w:rsid w:val="00D57D2E"/>
    <w:rsid w:val="00D601FA"/>
    <w:rsid w:val="00D613CC"/>
    <w:rsid w:val="00D6192F"/>
    <w:rsid w:val="00D63DD9"/>
    <w:rsid w:val="00D64F38"/>
    <w:rsid w:val="00D6550F"/>
    <w:rsid w:val="00D65ED4"/>
    <w:rsid w:val="00D702EF"/>
    <w:rsid w:val="00D71450"/>
    <w:rsid w:val="00D71F7B"/>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2AF"/>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45C4"/>
    <w:rsid w:val="00DE6527"/>
    <w:rsid w:val="00DE7143"/>
    <w:rsid w:val="00DE747E"/>
    <w:rsid w:val="00DE7B14"/>
    <w:rsid w:val="00DF09BD"/>
    <w:rsid w:val="00DF0C72"/>
    <w:rsid w:val="00DF0F34"/>
    <w:rsid w:val="00DF133D"/>
    <w:rsid w:val="00DF3719"/>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1A23"/>
    <w:rsid w:val="00E62BFA"/>
    <w:rsid w:val="00E63CC9"/>
    <w:rsid w:val="00E6433A"/>
    <w:rsid w:val="00E6434F"/>
    <w:rsid w:val="00E6568E"/>
    <w:rsid w:val="00E65D03"/>
    <w:rsid w:val="00E70738"/>
    <w:rsid w:val="00E713DE"/>
    <w:rsid w:val="00E71510"/>
    <w:rsid w:val="00E72041"/>
    <w:rsid w:val="00E733DD"/>
    <w:rsid w:val="00E74789"/>
    <w:rsid w:val="00E75F87"/>
    <w:rsid w:val="00E77353"/>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C1"/>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28F3"/>
    <w:rsid w:val="00ED3D09"/>
    <w:rsid w:val="00ED59C0"/>
    <w:rsid w:val="00ED6EEB"/>
    <w:rsid w:val="00ED73CF"/>
    <w:rsid w:val="00EE0922"/>
    <w:rsid w:val="00EE22F7"/>
    <w:rsid w:val="00EE4078"/>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807"/>
    <w:rsid w:val="00F54977"/>
    <w:rsid w:val="00F56EE1"/>
    <w:rsid w:val="00F57FB5"/>
    <w:rsid w:val="00F60985"/>
    <w:rsid w:val="00F6234B"/>
    <w:rsid w:val="00F62830"/>
    <w:rsid w:val="00F63AB0"/>
    <w:rsid w:val="00F66204"/>
    <w:rsid w:val="00F66CE3"/>
    <w:rsid w:val="00F70ACB"/>
    <w:rsid w:val="00F71008"/>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2BF"/>
    <w:rsid w:val="00FC13FA"/>
    <w:rsid w:val="00FC2072"/>
    <w:rsid w:val="00FC2889"/>
    <w:rsid w:val="00FC5107"/>
    <w:rsid w:val="00FC53D2"/>
    <w:rsid w:val="00FC63AF"/>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character" w:styleId="Strong">
    <w:name w:val="Strong"/>
    <w:basedOn w:val="DefaultParagraphFont"/>
    <w:uiPriority w:val="22"/>
    <w:qFormat/>
    <w:locked/>
    <w:rsid w:val="008F1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D89FBD-9265-4E04-AC43-BD4D5D8C9F0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FCDA968-E113-43A1-A7C4-13905B5ECBF6}">
      <dgm:prSet phldrT="[Text]"/>
      <dgm:spPr/>
      <dgm:t>
        <a:bodyPr/>
        <a:lstStyle/>
        <a:p>
          <a:r>
            <a:rPr lang="en-GB"/>
            <a:t>Site Director Ipswich</a:t>
          </a:r>
        </a:p>
      </dgm:t>
    </dgm:pt>
    <dgm:pt modelId="{AAA1F4C6-CCB6-4121-8DFC-88EC8F5AB0B6}" type="parTrans" cxnId="{2666DB3A-4C38-44F2-8EC0-DB4BF0DAEC84}">
      <dgm:prSet/>
      <dgm:spPr/>
      <dgm:t>
        <a:bodyPr/>
        <a:lstStyle/>
        <a:p>
          <a:endParaRPr lang="en-GB"/>
        </a:p>
      </dgm:t>
    </dgm:pt>
    <dgm:pt modelId="{6EBE75EC-EB4D-49F3-80D7-84350B869A8F}" type="sibTrans" cxnId="{2666DB3A-4C38-44F2-8EC0-DB4BF0DAEC84}">
      <dgm:prSet/>
      <dgm:spPr/>
      <dgm:t>
        <a:bodyPr/>
        <a:lstStyle/>
        <a:p>
          <a:endParaRPr lang="en-GB"/>
        </a:p>
      </dgm:t>
    </dgm:pt>
    <dgm:pt modelId="{E935A422-CFA9-4D45-AFF0-E1D7C075B840}">
      <dgm:prSet phldrT="[Text]"/>
      <dgm:spPr/>
      <dgm:t>
        <a:bodyPr/>
        <a:lstStyle/>
        <a:p>
          <a:r>
            <a:rPr lang="en-GB"/>
            <a:t>Helpdesk</a:t>
          </a:r>
        </a:p>
      </dgm:t>
    </dgm:pt>
    <dgm:pt modelId="{59FD1C9D-0756-4CF9-9ECB-70C61372D1C2}" type="parTrans" cxnId="{2A8C90C7-2D4B-4D16-B549-4D4773696A4D}">
      <dgm:prSet/>
      <dgm:spPr/>
      <dgm:t>
        <a:bodyPr/>
        <a:lstStyle/>
        <a:p>
          <a:endParaRPr lang="en-GB"/>
        </a:p>
      </dgm:t>
    </dgm:pt>
    <dgm:pt modelId="{FD69FF0F-55AD-45BD-9403-880893AEEF01}" type="sibTrans" cxnId="{2A8C90C7-2D4B-4D16-B549-4D4773696A4D}">
      <dgm:prSet/>
      <dgm:spPr/>
      <dgm:t>
        <a:bodyPr/>
        <a:lstStyle/>
        <a:p>
          <a:endParaRPr lang="en-GB"/>
        </a:p>
      </dgm:t>
    </dgm:pt>
    <dgm:pt modelId="{A671AE3B-E574-45F5-8D98-E6692F6D233A}">
      <dgm:prSet phldrT="[Text]"/>
      <dgm:spPr/>
      <dgm:t>
        <a:bodyPr/>
        <a:lstStyle/>
        <a:p>
          <a:r>
            <a:rPr lang="en-GB"/>
            <a:t>Senior Supervisor</a:t>
          </a:r>
        </a:p>
      </dgm:t>
    </dgm:pt>
    <dgm:pt modelId="{5041CB60-9E18-4264-8DBE-FBB01C4F8FC9}" type="parTrans" cxnId="{BCA4FBE6-F780-4C6A-B533-4268F06C2352}">
      <dgm:prSet/>
      <dgm:spPr/>
      <dgm:t>
        <a:bodyPr/>
        <a:lstStyle/>
        <a:p>
          <a:endParaRPr lang="en-GB"/>
        </a:p>
      </dgm:t>
    </dgm:pt>
    <dgm:pt modelId="{D0680D47-F25E-4A50-B83F-DE9C9A66B677}" type="sibTrans" cxnId="{BCA4FBE6-F780-4C6A-B533-4268F06C2352}">
      <dgm:prSet/>
      <dgm:spPr/>
      <dgm:t>
        <a:bodyPr/>
        <a:lstStyle/>
        <a:p>
          <a:endParaRPr lang="en-GB"/>
        </a:p>
      </dgm:t>
    </dgm:pt>
    <dgm:pt modelId="{4C35939A-8BF9-44B3-9CC9-EE141A585F38}">
      <dgm:prSet phldrT="[Text]"/>
      <dgm:spPr/>
      <dgm:t>
        <a:bodyPr/>
        <a:lstStyle/>
        <a:p>
          <a:r>
            <a:rPr lang="en-GB"/>
            <a:t>Facilities Co-ordinator</a:t>
          </a:r>
        </a:p>
      </dgm:t>
    </dgm:pt>
    <dgm:pt modelId="{A109F089-35D8-4B9C-8108-EF59A2250C4A}" type="parTrans" cxnId="{D646608A-3D28-455A-AD7F-EC6EEC4BD366}">
      <dgm:prSet/>
      <dgm:spPr/>
      <dgm:t>
        <a:bodyPr/>
        <a:lstStyle/>
        <a:p>
          <a:endParaRPr lang="en-GB"/>
        </a:p>
      </dgm:t>
    </dgm:pt>
    <dgm:pt modelId="{C443C041-6669-4138-9B59-F9D81105B6FD}" type="sibTrans" cxnId="{D646608A-3D28-455A-AD7F-EC6EEC4BD366}">
      <dgm:prSet/>
      <dgm:spPr/>
      <dgm:t>
        <a:bodyPr/>
        <a:lstStyle/>
        <a:p>
          <a:endParaRPr lang="en-GB"/>
        </a:p>
      </dgm:t>
    </dgm:pt>
    <dgm:pt modelId="{8D8F461D-0F7A-4927-881D-FE58280BDE41}">
      <dgm:prSet phldrT="[Text]"/>
      <dgm:spPr/>
      <dgm:t>
        <a:bodyPr/>
        <a:lstStyle/>
        <a:p>
          <a:r>
            <a:rPr lang="en-GB"/>
            <a:t>Domestic Manager</a:t>
          </a:r>
        </a:p>
      </dgm:t>
    </dgm:pt>
    <dgm:pt modelId="{36211196-59E7-482F-8BB9-6090AF185556}" type="parTrans" cxnId="{0488F955-F766-4614-9CB2-5D91F4F1DA76}">
      <dgm:prSet/>
      <dgm:spPr/>
      <dgm:t>
        <a:bodyPr/>
        <a:lstStyle/>
        <a:p>
          <a:endParaRPr lang="en-GB"/>
        </a:p>
      </dgm:t>
    </dgm:pt>
    <dgm:pt modelId="{6E1EACD7-E1B5-4716-8578-5AA02A9CC56E}" type="sibTrans" cxnId="{0488F955-F766-4614-9CB2-5D91F4F1DA76}">
      <dgm:prSet/>
      <dgm:spPr/>
      <dgm:t>
        <a:bodyPr/>
        <a:lstStyle/>
        <a:p>
          <a:endParaRPr lang="en-GB"/>
        </a:p>
      </dgm:t>
    </dgm:pt>
    <dgm:pt modelId="{0B719580-B2C7-472A-B230-7A3A3FAEC5AD}" type="asst">
      <dgm:prSet phldrT="[Text]"/>
      <dgm:spPr>
        <a:solidFill>
          <a:schemeClr val="accent6"/>
        </a:solidFill>
      </dgm:spPr>
      <dgm:t>
        <a:bodyPr/>
        <a:lstStyle/>
        <a:p>
          <a:r>
            <a:rPr lang="en-GB"/>
            <a:t>Reactive/ ED Cleaning Teams</a:t>
          </a:r>
        </a:p>
      </dgm:t>
    </dgm:pt>
    <dgm:pt modelId="{2B19400D-8A45-45CE-9ABF-E901552B96AE}" type="parTrans" cxnId="{98D5010D-EB5A-47B0-A235-78C007A14F3B}">
      <dgm:prSet/>
      <dgm:spPr/>
      <dgm:t>
        <a:bodyPr/>
        <a:lstStyle/>
        <a:p>
          <a:endParaRPr lang="en-GB"/>
        </a:p>
      </dgm:t>
    </dgm:pt>
    <dgm:pt modelId="{7188DB7D-1C13-4A88-8B83-ABCCFF7CF68F}" type="sibTrans" cxnId="{98D5010D-EB5A-47B0-A235-78C007A14F3B}">
      <dgm:prSet/>
      <dgm:spPr/>
      <dgm:t>
        <a:bodyPr/>
        <a:lstStyle/>
        <a:p>
          <a:endParaRPr lang="en-GB"/>
        </a:p>
      </dgm:t>
    </dgm:pt>
    <dgm:pt modelId="{67EE8B53-056C-46A0-9B8B-9F5E54E5FF7D}" type="asst">
      <dgm:prSet phldrT="[Text]"/>
      <dgm:spPr>
        <a:solidFill>
          <a:schemeClr val="accent6"/>
        </a:solidFill>
      </dgm:spPr>
      <dgm:t>
        <a:bodyPr/>
        <a:lstStyle/>
        <a:p>
          <a:r>
            <a:rPr lang="en-GB"/>
            <a:t>Theatre Cleaning Teams</a:t>
          </a:r>
          <a:endParaRPr lang="en-GB" b="1"/>
        </a:p>
      </dgm:t>
    </dgm:pt>
    <dgm:pt modelId="{55428BEB-FE0C-442E-93F0-E94DF6AD801E}" type="parTrans" cxnId="{CEA4F126-55AE-4446-99BA-835CCC26AB0B}">
      <dgm:prSet/>
      <dgm:spPr/>
      <dgm:t>
        <a:bodyPr/>
        <a:lstStyle/>
        <a:p>
          <a:endParaRPr lang="en-GB"/>
        </a:p>
      </dgm:t>
    </dgm:pt>
    <dgm:pt modelId="{E43FE67F-A3B1-49CA-929F-3DC5C2286D38}" type="sibTrans" cxnId="{CEA4F126-55AE-4446-99BA-835CCC26AB0B}">
      <dgm:prSet/>
      <dgm:spPr/>
      <dgm:t>
        <a:bodyPr/>
        <a:lstStyle/>
        <a:p>
          <a:endParaRPr lang="en-GB"/>
        </a:p>
      </dgm:t>
    </dgm:pt>
    <dgm:pt modelId="{BF548287-E22B-4BE0-B540-688F5968A21A}" type="asst">
      <dgm:prSet phldrT="[Text]"/>
      <dgm:spPr>
        <a:solidFill>
          <a:schemeClr val="accent6"/>
        </a:solidFill>
      </dgm:spPr>
      <dgm:t>
        <a:bodyPr/>
        <a:lstStyle/>
        <a:p>
          <a:r>
            <a:rPr lang="en-GB"/>
            <a:t>Frontline Domestic/ Patient Dining</a:t>
          </a:r>
          <a:endParaRPr lang="en-GB" b="1"/>
        </a:p>
      </dgm:t>
    </dgm:pt>
    <dgm:pt modelId="{FF1DC882-4DC4-45F4-BD60-F2E2824A95D9}" type="parTrans" cxnId="{1DEE0EB1-6B65-4976-8BF9-03386DBE4210}">
      <dgm:prSet/>
      <dgm:spPr/>
      <dgm:t>
        <a:bodyPr/>
        <a:lstStyle/>
        <a:p>
          <a:endParaRPr lang="en-GB"/>
        </a:p>
      </dgm:t>
    </dgm:pt>
    <dgm:pt modelId="{99FE2FA7-76FD-477F-8FBD-C25E8AF47D0E}" type="sibTrans" cxnId="{1DEE0EB1-6B65-4976-8BF9-03386DBE4210}">
      <dgm:prSet/>
      <dgm:spPr/>
      <dgm:t>
        <a:bodyPr/>
        <a:lstStyle/>
        <a:p>
          <a:endParaRPr lang="en-GB"/>
        </a:p>
      </dgm:t>
    </dgm:pt>
    <dgm:pt modelId="{32BE1523-1094-4BC4-B0FB-C6B56466A740}" type="pres">
      <dgm:prSet presAssocID="{FBD89FBD-9265-4E04-AC43-BD4D5D8C9F01}" presName="hierChild1" presStyleCnt="0">
        <dgm:presLayoutVars>
          <dgm:orgChart val="1"/>
          <dgm:chPref val="1"/>
          <dgm:dir/>
          <dgm:animOne val="branch"/>
          <dgm:animLvl val="lvl"/>
          <dgm:resizeHandles/>
        </dgm:presLayoutVars>
      </dgm:prSet>
      <dgm:spPr/>
    </dgm:pt>
    <dgm:pt modelId="{655DF537-ED69-4A87-9A54-3F7C5F23D33B}" type="pres">
      <dgm:prSet presAssocID="{3FCDA968-E113-43A1-A7C4-13905B5ECBF6}" presName="hierRoot1" presStyleCnt="0">
        <dgm:presLayoutVars>
          <dgm:hierBranch val="init"/>
        </dgm:presLayoutVars>
      </dgm:prSet>
      <dgm:spPr/>
    </dgm:pt>
    <dgm:pt modelId="{B35558F3-349D-4AA2-A417-4FE7D8CD3735}" type="pres">
      <dgm:prSet presAssocID="{3FCDA968-E113-43A1-A7C4-13905B5ECBF6}" presName="rootComposite1" presStyleCnt="0"/>
      <dgm:spPr/>
    </dgm:pt>
    <dgm:pt modelId="{A23DA36B-8C8F-4538-AA2F-BE70B11AF32F}" type="pres">
      <dgm:prSet presAssocID="{3FCDA968-E113-43A1-A7C4-13905B5ECBF6}" presName="rootText1" presStyleLbl="node0" presStyleIdx="0" presStyleCnt="1">
        <dgm:presLayoutVars>
          <dgm:chPref val="3"/>
        </dgm:presLayoutVars>
      </dgm:prSet>
      <dgm:spPr/>
    </dgm:pt>
    <dgm:pt modelId="{68A39F46-A38F-42C5-95EB-97278D2936CE}" type="pres">
      <dgm:prSet presAssocID="{3FCDA968-E113-43A1-A7C4-13905B5ECBF6}" presName="rootConnector1" presStyleLbl="node1" presStyleIdx="0" presStyleCnt="0"/>
      <dgm:spPr/>
    </dgm:pt>
    <dgm:pt modelId="{7D4BE3AB-FE82-4989-9542-A1E9CF7ACF0D}" type="pres">
      <dgm:prSet presAssocID="{3FCDA968-E113-43A1-A7C4-13905B5ECBF6}" presName="hierChild2" presStyleCnt="0"/>
      <dgm:spPr/>
    </dgm:pt>
    <dgm:pt modelId="{8B46F206-FD72-4192-B12D-2E2D8024F172}" type="pres">
      <dgm:prSet presAssocID="{59FD1C9D-0756-4CF9-9ECB-70C61372D1C2}" presName="Name37" presStyleLbl="parChTrans1D2" presStyleIdx="0" presStyleCnt="2"/>
      <dgm:spPr/>
    </dgm:pt>
    <dgm:pt modelId="{A4A47404-3F0C-4EC9-B2A6-0C751D87410E}" type="pres">
      <dgm:prSet presAssocID="{E935A422-CFA9-4D45-AFF0-E1D7C075B840}" presName="hierRoot2" presStyleCnt="0">
        <dgm:presLayoutVars>
          <dgm:hierBranch val="init"/>
        </dgm:presLayoutVars>
      </dgm:prSet>
      <dgm:spPr/>
    </dgm:pt>
    <dgm:pt modelId="{8124BFE6-A2A6-421A-8100-D357B671FFD7}" type="pres">
      <dgm:prSet presAssocID="{E935A422-CFA9-4D45-AFF0-E1D7C075B840}" presName="rootComposite" presStyleCnt="0"/>
      <dgm:spPr/>
    </dgm:pt>
    <dgm:pt modelId="{2E702BED-10D0-48D4-8020-D45669E0FE41}" type="pres">
      <dgm:prSet presAssocID="{E935A422-CFA9-4D45-AFF0-E1D7C075B840}" presName="rootText" presStyleLbl="node2" presStyleIdx="0" presStyleCnt="2">
        <dgm:presLayoutVars>
          <dgm:chPref val="3"/>
        </dgm:presLayoutVars>
      </dgm:prSet>
      <dgm:spPr/>
    </dgm:pt>
    <dgm:pt modelId="{DC9C368D-4087-462D-BFCE-97474F9FCA38}" type="pres">
      <dgm:prSet presAssocID="{E935A422-CFA9-4D45-AFF0-E1D7C075B840}" presName="rootConnector" presStyleLbl="node2" presStyleIdx="0" presStyleCnt="2"/>
      <dgm:spPr/>
    </dgm:pt>
    <dgm:pt modelId="{EB9204C4-30EA-4204-B53E-2521D47334EA}" type="pres">
      <dgm:prSet presAssocID="{E935A422-CFA9-4D45-AFF0-E1D7C075B840}" presName="hierChild4" presStyleCnt="0"/>
      <dgm:spPr/>
    </dgm:pt>
    <dgm:pt modelId="{6772C34D-5CCB-4222-ACF5-0BEF1F2356AD}" type="pres">
      <dgm:prSet presAssocID="{E935A422-CFA9-4D45-AFF0-E1D7C075B840}" presName="hierChild5" presStyleCnt="0"/>
      <dgm:spPr/>
    </dgm:pt>
    <dgm:pt modelId="{08085E00-64EE-44C2-8038-F478A274F17B}" type="pres">
      <dgm:prSet presAssocID="{36211196-59E7-482F-8BB9-6090AF185556}" presName="Name37" presStyleLbl="parChTrans1D2" presStyleIdx="1" presStyleCnt="2"/>
      <dgm:spPr/>
    </dgm:pt>
    <dgm:pt modelId="{1545DB03-1D30-448E-9D61-C7B7A1AACCF6}" type="pres">
      <dgm:prSet presAssocID="{8D8F461D-0F7A-4927-881D-FE58280BDE41}" presName="hierRoot2" presStyleCnt="0">
        <dgm:presLayoutVars>
          <dgm:hierBranch val="init"/>
        </dgm:presLayoutVars>
      </dgm:prSet>
      <dgm:spPr/>
    </dgm:pt>
    <dgm:pt modelId="{B7DACE1B-5E6C-470F-AB52-24B65F14A4D0}" type="pres">
      <dgm:prSet presAssocID="{8D8F461D-0F7A-4927-881D-FE58280BDE41}" presName="rootComposite" presStyleCnt="0"/>
      <dgm:spPr/>
    </dgm:pt>
    <dgm:pt modelId="{1C3B6C95-AAC9-4636-8AA2-5127DE6C4DAF}" type="pres">
      <dgm:prSet presAssocID="{8D8F461D-0F7A-4927-881D-FE58280BDE41}" presName="rootText" presStyleLbl="node2" presStyleIdx="1" presStyleCnt="2">
        <dgm:presLayoutVars>
          <dgm:chPref val="3"/>
        </dgm:presLayoutVars>
      </dgm:prSet>
      <dgm:spPr/>
    </dgm:pt>
    <dgm:pt modelId="{61EE27B1-00E6-41C5-91B3-5850F2D1FB9B}" type="pres">
      <dgm:prSet presAssocID="{8D8F461D-0F7A-4927-881D-FE58280BDE41}" presName="rootConnector" presStyleLbl="node2" presStyleIdx="1" presStyleCnt="2"/>
      <dgm:spPr/>
    </dgm:pt>
    <dgm:pt modelId="{96EEAF4C-095E-4B5D-BD72-26FD21CF287E}" type="pres">
      <dgm:prSet presAssocID="{8D8F461D-0F7A-4927-881D-FE58280BDE41}" presName="hierChild4" presStyleCnt="0"/>
      <dgm:spPr/>
    </dgm:pt>
    <dgm:pt modelId="{21334334-CF4C-4506-8115-5BB51C9B2E91}" type="pres">
      <dgm:prSet presAssocID="{5041CB60-9E18-4264-8DBE-FBB01C4F8FC9}" presName="Name37" presStyleLbl="parChTrans1D3" presStyleIdx="0" presStyleCnt="1"/>
      <dgm:spPr/>
    </dgm:pt>
    <dgm:pt modelId="{DE56A8E9-CAC1-4DF7-8507-B26D0A70FBDF}" type="pres">
      <dgm:prSet presAssocID="{A671AE3B-E574-45F5-8D98-E6692F6D233A}" presName="hierRoot2" presStyleCnt="0">
        <dgm:presLayoutVars>
          <dgm:hierBranch val="init"/>
        </dgm:presLayoutVars>
      </dgm:prSet>
      <dgm:spPr/>
    </dgm:pt>
    <dgm:pt modelId="{958C94FE-6056-4B77-9B54-5F77DE859D06}" type="pres">
      <dgm:prSet presAssocID="{A671AE3B-E574-45F5-8D98-E6692F6D233A}" presName="rootComposite" presStyleCnt="0"/>
      <dgm:spPr/>
    </dgm:pt>
    <dgm:pt modelId="{00EE06A7-96F3-4FE9-966C-C2CC0BA5EC70}" type="pres">
      <dgm:prSet presAssocID="{A671AE3B-E574-45F5-8D98-E6692F6D233A}" presName="rootText" presStyleLbl="node3" presStyleIdx="0" presStyleCnt="1">
        <dgm:presLayoutVars>
          <dgm:chPref val="3"/>
        </dgm:presLayoutVars>
      </dgm:prSet>
      <dgm:spPr/>
    </dgm:pt>
    <dgm:pt modelId="{32E86851-F3D1-45FD-9C2B-0F62C1031AD3}" type="pres">
      <dgm:prSet presAssocID="{A671AE3B-E574-45F5-8D98-E6692F6D233A}" presName="rootConnector" presStyleLbl="node3" presStyleIdx="0" presStyleCnt="1"/>
      <dgm:spPr/>
    </dgm:pt>
    <dgm:pt modelId="{E592AF13-1EEC-4C73-96F7-C5950E38E08C}" type="pres">
      <dgm:prSet presAssocID="{A671AE3B-E574-45F5-8D98-E6692F6D233A}" presName="hierChild4" presStyleCnt="0"/>
      <dgm:spPr/>
    </dgm:pt>
    <dgm:pt modelId="{23BAD99C-759C-4E1D-B8E9-6E581D894961}" type="pres">
      <dgm:prSet presAssocID="{A109F089-35D8-4B9C-8108-EF59A2250C4A}" presName="Name37" presStyleLbl="parChTrans1D4" presStyleIdx="0" presStyleCnt="4"/>
      <dgm:spPr/>
    </dgm:pt>
    <dgm:pt modelId="{170A4CFC-2DD0-4F38-A344-2CF2AABF646A}" type="pres">
      <dgm:prSet presAssocID="{4C35939A-8BF9-44B3-9CC9-EE141A585F38}" presName="hierRoot2" presStyleCnt="0">
        <dgm:presLayoutVars>
          <dgm:hierBranch val="init"/>
        </dgm:presLayoutVars>
      </dgm:prSet>
      <dgm:spPr/>
    </dgm:pt>
    <dgm:pt modelId="{CDAB5021-AC75-4C55-861F-F3912A57A6F1}" type="pres">
      <dgm:prSet presAssocID="{4C35939A-8BF9-44B3-9CC9-EE141A585F38}" presName="rootComposite" presStyleCnt="0"/>
      <dgm:spPr/>
    </dgm:pt>
    <dgm:pt modelId="{CCB988DC-7680-4809-9000-1B30E4DCB039}" type="pres">
      <dgm:prSet presAssocID="{4C35939A-8BF9-44B3-9CC9-EE141A585F38}" presName="rootText" presStyleLbl="node4" presStyleIdx="0" presStyleCnt="1">
        <dgm:presLayoutVars>
          <dgm:chPref val="3"/>
        </dgm:presLayoutVars>
      </dgm:prSet>
      <dgm:spPr/>
    </dgm:pt>
    <dgm:pt modelId="{80AFB5FD-F660-4C0F-999F-7FB0BEB55164}" type="pres">
      <dgm:prSet presAssocID="{4C35939A-8BF9-44B3-9CC9-EE141A585F38}" presName="rootConnector" presStyleLbl="node4" presStyleIdx="0" presStyleCnt="1"/>
      <dgm:spPr/>
    </dgm:pt>
    <dgm:pt modelId="{65931D67-B820-42FE-86A7-9E237649CE5A}" type="pres">
      <dgm:prSet presAssocID="{4C35939A-8BF9-44B3-9CC9-EE141A585F38}" presName="hierChild4" presStyleCnt="0"/>
      <dgm:spPr/>
    </dgm:pt>
    <dgm:pt modelId="{F00368B1-9DAD-4C85-B127-03145BE19162}" type="pres">
      <dgm:prSet presAssocID="{4C35939A-8BF9-44B3-9CC9-EE141A585F38}" presName="hierChild5" presStyleCnt="0"/>
      <dgm:spPr/>
    </dgm:pt>
    <dgm:pt modelId="{04273B8B-81F2-4E77-8D2F-11E5321EBA23}" type="pres">
      <dgm:prSet presAssocID="{2B19400D-8A45-45CE-9ABF-E901552B96AE}" presName="Name111" presStyleLbl="parChTrans1D4" presStyleIdx="1" presStyleCnt="4"/>
      <dgm:spPr/>
    </dgm:pt>
    <dgm:pt modelId="{CBD94A11-E41A-4617-A598-281D6AAE2322}" type="pres">
      <dgm:prSet presAssocID="{0B719580-B2C7-472A-B230-7A3A3FAEC5AD}" presName="hierRoot3" presStyleCnt="0">
        <dgm:presLayoutVars>
          <dgm:hierBranch val="init"/>
        </dgm:presLayoutVars>
      </dgm:prSet>
      <dgm:spPr/>
    </dgm:pt>
    <dgm:pt modelId="{A0896954-7902-4C40-9B07-480837A39421}" type="pres">
      <dgm:prSet presAssocID="{0B719580-B2C7-472A-B230-7A3A3FAEC5AD}" presName="rootComposite3" presStyleCnt="0"/>
      <dgm:spPr/>
    </dgm:pt>
    <dgm:pt modelId="{5B50F482-2789-409B-8250-0D7E309CBDF1}" type="pres">
      <dgm:prSet presAssocID="{0B719580-B2C7-472A-B230-7A3A3FAEC5AD}" presName="rootText3" presStyleLbl="asst4" presStyleIdx="0" presStyleCnt="3">
        <dgm:presLayoutVars>
          <dgm:chPref val="3"/>
        </dgm:presLayoutVars>
      </dgm:prSet>
      <dgm:spPr/>
    </dgm:pt>
    <dgm:pt modelId="{C90DF142-DA10-47DF-A7FE-E2C2F995F318}" type="pres">
      <dgm:prSet presAssocID="{0B719580-B2C7-472A-B230-7A3A3FAEC5AD}" presName="rootConnector3" presStyleLbl="asst4" presStyleIdx="0" presStyleCnt="3"/>
      <dgm:spPr/>
    </dgm:pt>
    <dgm:pt modelId="{CD11E734-26F5-45D9-8003-05BD42AF19F0}" type="pres">
      <dgm:prSet presAssocID="{0B719580-B2C7-472A-B230-7A3A3FAEC5AD}" presName="hierChild6" presStyleCnt="0"/>
      <dgm:spPr/>
    </dgm:pt>
    <dgm:pt modelId="{9DFA6A98-E856-4489-B183-0F73ABBE37A4}" type="pres">
      <dgm:prSet presAssocID="{0B719580-B2C7-472A-B230-7A3A3FAEC5AD}" presName="hierChild7" presStyleCnt="0"/>
      <dgm:spPr/>
    </dgm:pt>
    <dgm:pt modelId="{EDEB9E34-E082-49ED-9EA7-23D6189B96CD}" type="pres">
      <dgm:prSet presAssocID="{FF1DC882-4DC4-45F4-BD60-F2E2824A95D9}" presName="Name111" presStyleLbl="parChTrans1D4" presStyleIdx="2" presStyleCnt="4"/>
      <dgm:spPr/>
    </dgm:pt>
    <dgm:pt modelId="{81CE85B9-E11E-4373-9ED5-2537D76FE56B}" type="pres">
      <dgm:prSet presAssocID="{BF548287-E22B-4BE0-B540-688F5968A21A}" presName="hierRoot3" presStyleCnt="0">
        <dgm:presLayoutVars>
          <dgm:hierBranch val="init"/>
        </dgm:presLayoutVars>
      </dgm:prSet>
      <dgm:spPr/>
    </dgm:pt>
    <dgm:pt modelId="{00994E45-D7E5-43D8-B3E1-E73B81F28248}" type="pres">
      <dgm:prSet presAssocID="{BF548287-E22B-4BE0-B540-688F5968A21A}" presName="rootComposite3" presStyleCnt="0"/>
      <dgm:spPr/>
    </dgm:pt>
    <dgm:pt modelId="{E989C4DA-A732-451D-8060-B45476D9A16E}" type="pres">
      <dgm:prSet presAssocID="{BF548287-E22B-4BE0-B540-688F5968A21A}" presName="rootText3" presStyleLbl="asst4" presStyleIdx="1" presStyleCnt="3">
        <dgm:presLayoutVars>
          <dgm:chPref val="3"/>
        </dgm:presLayoutVars>
      </dgm:prSet>
      <dgm:spPr/>
    </dgm:pt>
    <dgm:pt modelId="{551AA4CC-4EFF-4E99-BB58-CFE0D2BB0E0D}" type="pres">
      <dgm:prSet presAssocID="{BF548287-E22B-4BE0-B540-688F5968A21A}" presName="rootConnector3" presStyleLbl="asst4" presStyleIdx="1" presStyleCnt="3"/>
      <dgm:spPr/>
    </dgm:pt>
    <dgm:pt modelId="{7F860256-766A-4CCF-B0DA-A565C2D5F2E6}" type="pres">
      <dgm:prSet presAssocID="{BF548287-E22B-4BE0-B540-688F5968A21A}" presName="hierChild6" presStyleCnt="0"/>
      <dgm:spPr/>
    </dgm:pt>
    <dgm:pt modelId="{59F31270-E30F-4B5B-BBA0-9929E7337786}" type="pres">
      <dgm:prSet presAssocID="{BF548287-E22B-4BE0-B540-688F5968A21A}" presName="hierChild7" presStyleCnt="0"/>
      <dgm:spPr/>
    </dgm:pt>
    <dgm:pt modelId="{858FC0C1-6299-4B40-8D03-2F699E088441}" type="pres">
      <dgm:prSet presAssocID="{55428BEB-FE0C-442E-93F0-E94DF6AD801E}" presName="Name111" presStyleLbl="parChTrans1D4" presStyleIdx="3" presStyleCnt="4"/>
      <dgm:spPr/>
    </dgm:pt>
    <dgm:pt modelId="{221F36AC-9525-40E2-930E-6244A1EBE700}" type="pres">
      <dgm:prSet presAssocID="{67EE8B53-056C-46A0-9B8B-9F5E54E5FF7D}" presName="hierRoot3" presStyleCnt="0">
        <dgm:presLayoutVars>
          <dgm:hierBranch val="init"/>
        </dgm:presLayoutVars>
      </dgm:prSet>
      <dgm:spPr/>
    </dgm:pt>
    <dgm:pt modelId="{51BDAE18-585D-4BC9-94BF-EDD6160F896D}" type="pres">
      <dgm:prSet presAssocID="{67EE8B53-056C-46A0-9B8B-9F5E54E5FF7D}" presName="rootComposite3" presStyleCnt="0"/>
      <dgm:spPr/>
    </dgm:pt>
    <dgm:pt modelId="{42F1F16A-94BA-4322-BB50-A4C98598339A}" type="pres">
      <dgm:prSet presAssocID="{67EE8B53-056C-46A0-9B8B-9F5E54E5FF7D}" presName="rootText3" presStyleLbl="asst4" presStyleIdx="2" presStyleCnt="3">
        <dgm:presLayoutVars>
          <dgm:chPref val="3"/>
        </dgm:presLayoutVars>
      </dgm:prSet>
      <dgm:spPr/>
    </dgm:pt>
    <dgm:pt modelId="{0147CFCB-B130-4514-800D-92FB968799BA}" type="pres">
      <dgm:prSet presAssocID="{67EE8B53-056C-46A0-9B8B-9F5E54E5FF7D}" presName="rootConnector3" presStyleLbl="asst4" presStyleIdx="2" presStyleCnt="3"/>
      <dgm:spPr/>
    </dgm:pt>
    <dgm:pt modelId="{10B34D38-2694-439E-B08D-97D3A3500D0C}" type="pres">
      <dgm:prSet presAssocID="{67EE8B53-056C-46A0-9B8B-9F5E54E5FF7D}" presName="hierChild6" presStyleCnt="0"/>
      <dgm:spPr/>
    </dgm:pt>
    <dgm:pt modelId="{FB862C9C-0DBD-4A64-8BE2-231577E954EF}" type="pres">
      <dgm:prSet presAssocID="{67EE8B53-056C-46A0-9B8B-9F5E54E5FF7D}" presName="hierChild7" presStyleCnt="0"/>
      <dgm:spPr/>
    </dgm:pt>
    <dgm:pt modelId="{32B0AA38-FAB1-4928-8E9C-A2ED2F15BCDA}" type="pres">
      <dgm:prSet presAssocID="{A671AE3B-E574-45F5-8D98-E6692F6D233A}" presName="hierChild5" presStyleCnt="0"/>
      <dgm:spPr/>
    </dgm:pt>
    <dgm:pt modelId="{B063D8DB-BB4E-42EB-972B-3D89A9CFC1C8}" type="pres">
      <dgm:prSet presAssocID="{8D8F461D-0F7A-4927-881D-FE58280BDE41}" presName="hierChild5" presStyleCnt="0"/>
      <dgm:spPr/>
    </dgm:pt>
    <dgm:pt modelId="{EABD9B68-31B1-4C33-84BD-D5551EA493D3}" type="pres">
      <dgm:prSet presAssocID="{3FCDA968-E113-43A1-A7C4-13905B5ECBF6}" presName="hierChild3" presStyleCnt="0"/>
      <dgm:spPr/>
    </dgm:pt>
  </dgm:ptLst>
  <dgm:cxnLst>
    <dgm:cxn modelId="{7F748809-6F81-4EB2-94F5-E06D37996497}" type="presOf" srcId="{36211196-59E7-482F-8BB9-6090AF185556}" destId="{08085E00-64EE-44C2-8038-F478A274F17B}" srcOrd="0" destOrd="0" presId="urn:microsoft.com/office/officeart/2005/8/layout/orgChart1"/>
    <dgm:cxn modelId="{98D5010D-EB5A-47B0-A235-78C007A14F3B}" srcId="{4C35939A-8BF9-44B3-9CC9-EE141A585F38}" destId="{0B719580-B2C7-472A-B230-7A3A3FAEC5AD}" srcOrd="0" destOrd="0" parTransId="{2B19400D-8A45-45CE-9ABF-E901552B96AE}" sibTransId="{7188DB7D-1C13-4A88-8B83-ABCCFF7CF68F}"/>
    <dgm:cxn modelId="{CEA4F126-55AE-4446-99BA-835CCC26AB0B}" srcId="{4C35939A-8BF9-44B3-9CC9-EE141A585F38}" destId="{67EE8B53-056C-46A0-9B8B-9F5E54E5FF7D}" srcOrd="2" destOrd="0" parTransId="{55428BEB-FE0C-442E-93F0-E94DF6AD801E}" sibTransId="{E43FE67F-A3B1-49CA-929F-3DC5C2286D38}"/>
    <dgm:cxn modelId="{9A629530-E8C0-40DB-A0CA-945FA57B4AF6}" type="presOf" srcId="{55428BEB-FE0C-442E-93F0-E94DF6AD801E}" destId="{858FC0C1-6299-4B40-8D03-2F699E088441}" srcOrd="0" destOrd="0" presId="urn:microsoft.com/office/officeart/2005/8/layout/orgChart1"/>
    <dgm:cxn modelId="{F81A1E35-EFF3-4A94-A953-4F30418F42A7}" type="presOf" srcId="{2B19400D-8A45-45CE-9ABF-E901552B96AE}" destId="{04273B8B-81F2-4E77-8D2F-11E5321EBA23}" srcOrd="0" destOrd="0" presId="urn:microsoft.com/office/officeart/2005/8/layout/orgChart1"/>
    <dgm:cxn modelId="{2666DB3A-4C38-44F2-8EC0-DB4BF0DAEC84}" srcId="{FBD89FBD-9265-4E04-AC43-BD4D5D8C9F01}" destId="{3FCDA968-E113-43A1-A7C4-13905B5ECBF6}" srcOrd="0" destOrd="0" parTransId="{AAA1F4C6-CCB6-4121-8DFC-88EC8F5AB0B6}" sibTransId="{6EBE75EC-EB4D-49F3-80D7-84350B869A8F}"/>
    <dgm:cxn modelId="{52E99C5F-21F4-40F5-917F-0FAE4792D840}" type="presOf" srcId="{59FD1C9D-0756-4CF9-9ECB-70C61372D1C2}" destId="{8B46F206-FD72-4192-B12D-2E2D8024F172}" srcOrd="0" destOrd="0" presId="urn:microsoft.com/office/officeart/2005/8/layout/orgChart1"/>
    <dgm:cxn modelId="{2FC89F63-97A3-466D-B85B-6D7297587F3A}" type="presOf" srcId="{67EE8B53-056C-46A0-9B8B-9F5E54E5FF7D}" destId="{42F1F16A-94BA-4322-BB50-A4C98598339A}" srcOrd="0" destOrd="0" presId="urn:microsoft.com/office/officeart/2005/8/layout/orgChart1"/>
    <dgm:cxn modelId="{91847245-7A08-4C5B-AE9F-557FD9179850}" type="presOf" srcId="{BF548287-E22B-4BE0-B540-688F5968A21A}" destId="{551AA4CC-4EFF-4E99-BB58-CFE0D2BB0E0D}" srcOrd="1" destOrd="0" presId="urn:microsoft.com/office/officeart/2005/8/layout/orgChart1"/>
    <dgm:cxn modelId="{9F36E366-77A8-46B5-B5D2-6ADD767ABD4E}" type="presOf" srcId="{FF1DC882-4DC4-45F4-BD60-F2E2824A95D9}" destId="{EDEB9E34-E082-49ED-9EA7-23D6189B96CD}" srcOrd="0" destOrd="0" presId="urn:microsoft.com/office/officeart/2005/8/layout/orgChart1"/>
    <dgm:cxn modelId="{5F689271-35FA-4CA9-BD2A-269426B92DCC}" type="presOf" srcId="{4C35939A-8BF9-44B3-9CC9-EE141A585F38}" destId="{CCB988DC-7680-4809-9000-1B30E4DCB039}" srcOrd="0" destOrd="0" presId="urn:microsoft.com/office/officeart/2005/8/layout/orgChart1"/>
    <dgm:cxn modelId="{80E2E673-A454-4990-8678-6848030AFEB2}" type="presOf" srcId="{A671AE3B-E574-45F5-8D98-E6692F6D233A}" destId="{00EE06A7-96F3-4FE9-966C-C2CC0BA5EC70}" srcOrd="0" destOrd="0" presId="urn:microsoft.com/office/officeart/2005/8/layout/orgChart1"/>
    <dgm:cxn modelId="{0488F955-F766-4614-9CB2-5D91F4F1DA76}" srcId="{3FCDA968-E113-43A1-A7C4-13905B5ECBF6}" destId="{8D8F461D-0F7A-4927-881D-FE58280BDE41}" srcOrd="1" destOrd="0" parTransId="{36211196-59E7-482F-8BB9-6090AF185556}" sibTransId="{6E1EACD7-E1B5-4716-8578-5AA02A9CC56E}"/>
    <dgm:cxn modelId="{A01B8376-16A8-4796-86C7-114610D85F7A}" type="presOf" srcId="{0B719580-B2C7-472A-B230-7A3A3FAEC5AD}" destId="{C90DF142-DA10-47DF-A7FE-E2C2F995F318}" srcOrd="1" destOrd="0" presId="urn:microsoft.com/office/officeart/2005/8/layout/orgChart1"/>
    <dgm:cxn modelId="{D646608A-3D28-455A-AD7F-EC6EEC4BD366}" srcId="{A671AE3B-E574-45F5-8D98-E6692F6D233A}" destId="{4C35939A-8BF9-44B3-9CC9-EE141A585F38}" srcOrd="0" destOrd="0" parTransId="{A109F089-35D8-4B9C-8108-EF59A2250C4A}" sibTransId="{C443C041-6669-4138-9B59-F9D81105B6FD}"/>
    <dgm:cxn modelId="{39FECC94-60FE-4096-B0FD-7E4A7AC2968F}" type="presOf" srcId="{67EE8B53-056C-46A0-9B8B-9F5E54E5FF7D}" destId="{0147CFCB-B130-4514-800D-92FB968799BA}" srcOrd="1" destOrd="0" presId="urn:microsoft.com/office/officeart/2005/8/layout/orgChart1"/>
    <dgm:cxn modelId="{9A233F99-106D-4A4B-A72E-A4E6A344B7F0}" type="presOf" srcId="{BF548287-E22B-4BE0-B540-688F5968A21A}" destId="{E989C4DA-A732-451D-8060-B45476D9A16E}" srcOrd="0" destOrd="0" presId="urn:microsoft.com/office/officeart/2005/8/layout/orgChart1"/>
    <dgm:cxn modelId="{F09917A9-74C4-4B05-BF96-3B19FE9C7529}" type="presOf" srcId="{0B719580-B2C7-472A-B230-7A3A3FAEC5AD}" destId="{5B50F482-2789-409B-8250-0D7E309CBDF1}" srcOrd="0" destOrd="0" presId="urn:microsoft.com/office/officeart/2005/8/layout/orgChart1"/>
    <dgm:cxn modelId="{1DEE0EB1-6B65-4976-8BF9-03386DBE4210}" srcId="{4C35939A-8BF9-44B3-9CC9-EE141A585F38}" destId="{BF548287-E22B-4BE0-B540-688F5968A21A}" srcOrd="1" destOrd="0" parTransId="{FF1DC882-4DC4-45F4-BD60-F2E2824A95D9}" sibTransId="{99FE2FA7-76FD-477F-8FBD-C25E8AF47D0E}"/>
    <dgm:cxn modelId="{CB6880B6-3D5F-4FC2-81CA-49A4378E7A1D}" type="presOf" srcId="{A671AE3B-E574-45F5-8D98-E6692F6D233A}" destId="{32E86851-F3D1-45FD-9C2B-0F62C1031AD3}" srcOrd="1" destOrd="0" presId="urn:microsoft.com/office/officeart/2005/8/layout/orgChart1"/>
    <dgm:cxn modelId="{844CB5BC-015B-4639-B641-2388B446296E}" type="presOf" srcId="{5041CB60-9E18-4264-8DBE-FBB01C4F8FC9}" destId="{21334334-CF4C-4506-8115-5BB51C9B2E91}" srcOrd="0" destOrd="0" presId="urn:microsoft.com/office/officeart/2005/8/layout/orgChart1"/>
    <dgm:cxn modelId="{F1E996C5-EBF2-41E3-A769-62F2751B4528}" type="presOf" srcId="{4C35939A-8BF9-44B3-9CC9-EE141A585F38}" destId="{80AFB5FD-F660-4C0F-999F-7FB0BEB55164}" srcOrd="1" destOrd="0" presId="urn:microsoft.com/office/officeart/2005/8/layout/orgChart1"/>
    <dgm:cxn modelId="{2A8C90C7-2D4B-4D16-B549-4D4773696A4D}" srcId="{3FCDA968-E113-43A1-A7C4-13905B5ECBF6}" destId="{E935A422-CFA9-4D45-AFF0-E1D7C075B840}" srcOrd="0" destOrd="0" parTransId="{59FD1C9D-0756-4CF9-9ECB-70C61372D1C2}" sibTransId="{FD69FF0F-55AD-45BD-9403-880893AEEF01}"/>
    <dgm:cxn modelId="{4E56B5CC-A110-46F7-8B19-5F1AC4D59336}" type="presOf" srcId="{3FCDA968-E113-43A1-A7C4-13905B5ECBF6}" destId="{A23DA36B-8C8F-4538-AA2F-BE70B11AF32F}" srcOrd="0" destOrd="0" presId="urn:microsoft.com/office/officeart/2005/8/layout/orgChart1"/>
    <dgm:cxn modelId="{854F7DCD-D0DD-43B7-931A-D21969AACA49}" type="presOf" srcId="{E935A422-CFA9-4D45-AFF0-E1D7C075B840}" destId="{2E702BED-10D0-48D4-8020-D45669E0FE41}" srcOrd="0" destOrd="0" presId="urn:microsoft.com/office/officeart/2005/8/layout/orgChart1"/>
    <dgm:cxn modelId="{2B0E4AD4-756C-461A-BD0D-9F4D2B699C50}" type="presOf" srcId="{8D8F461D-0F7A-4927-881D-FE58280BDE41}" destId="{61EE27B1-00E6-41C5-91B3-5850F2D1FB9B}" srcOrd="1" destOrd="0" presId="urn:microsoft.com/office/officeart/2005/8/layout/orgChart1"/>
    <dgm:cxn modelId="{2CF039E1-4D53-4045-8D9C-11A2AD03BE6C}" type="presOf" srcId="{E935A422-CFA9-4D45-AFF0-E1D7C075B840}" destId="{DC9C368D-4087-462D-BFCE-97474F9FCA38}" srcOrd="1" destOrd="0" presId="urn:microsoft.com/office/officeart/2005/8/layout/orgChart1"/>
    <dgm:cxn modelId="{BCA4FBE6-F780-4C6A-B533-4268F06C2352}" srcId="{8D8F461D-0F7A-4927-881D-FE58280BDE41}" destId="{A671AE3B-E574-45F5-8D98-E6692F6D233A}" srcOrd="0" destOrd="0" parTransId="{5041CB60-9E18-4264-8DBE-FBB01C4F8FC9}" sibTransId="{D0680D47-F25E-4A50-B83F-DE9C9A66B677}"/>
    <dgm:cxn modelId="{9E0394F3-5620-4E28-872D-AA4C7F4AE6F5}" type="presOf" srcId="{8D8F461D-0F7A-4927-881D-FE58280BDE41}" destId="{1C3B6C95-AAC9-4636-8AA2-5127DE6C4DAF}" srcOrd="0" destOrd="0" presId="urn:microsoft.com/office/officeart/2005/8/layout/orgChart1"/>
    <dgm:cxn modelId="{F7FE4CF7-C4E3-4A25-9054-F0A2F5322DE6}" type="presOf" srcId="{FBD89FBD-9265-4E04-AC43-BD4D5D8C9F01}" destId="{32BE1523-1094-4BC4-B0FB-C6B56466A740}" srcOrd="0" destOrd="0" presId="urn:microsoft.com/office/officeart/2005/8/layout/orgChart1"/>
    <dgm:cxn modelId="{8ACDBEF7-31A2-4216-8703-3D528FA2C04C}" type="presOf" srcId="{3FCDA968-E113-43A1-A7C4-13905B5ECBF6}" destId="{68A39F46-A38F-42C5-95EB-97278D2936CE}" srcOrd="1" destOrd="0" presId="urn:microsoft.com/office/officeart/2005/8/layout/orgChart1"/>
    <dgm:cxn modelId="{ACE445FF-145F-4EDD-A647-7A8E291569D2}" type="presOf" srcId="{A109F089-35D8-4B9C-8108-EF59A2250C4A}" destId="{23BAD99C-759C-4E1D-B8E9-6E581D894961}" srcOrd="0" destOrd="0" presId="urn:microsoft.com/office/officeart/2005/8/layout/orgChart1"/>
    <dgm:cxn modelId="{7FF9934A-1F45-48D4-8163-368DF76698C4}" type="presParOf" srcId="{32BE1523-1094-4BC4-B0FB-C6B56466A740}" destId="{655DF537-ED69-4A87-9A54-3F7C5F23D33B}" srcOrd="0" destOrd="0" presId="urn:microsoft.com/office/officeart/2005/8/layout/orgChart1"/>
    <dgm:cxn modelId="{355B837D-CD81-452C-8F3F-B651C45B0313}" type="presParOf" srcId="{655DF537-ED69-4A87-9A54-3F7C5F23D33B}" destId="{B35558F3-349D-4AA2-A417-4FE7D8CD3735}" srcOrd="0" destOrd="0" presId="urn:microsoft.com/office/officeart/2005/8/layout/orgChart1"/>
    <dgm:cxn modelId="{242ADC93-B577-4D78-8B8A-FED7DA9EC34C}" type="presParOf" srcId="{B35558F3-349D-4AA2-A417-4FE7D8CD3735}" destId="{A23DA36B-8C8F-4538-AA2F-BE70B11AF32F}" srcOrd="0" destOrd="0" presId="urn:microsoft.com/office/officeart/2005/8/layout/orgChart1"/>
    <dgm:cxn modelId="{5AD5268A-7968-4CED-90FF-8693C2B4D75B}" type="presParOf" srcId="{B35558F3-349D-4AA2-A417-4FE7D8CD3735}" destId="{68A39F46-A38F-42C5-95EB-97278D2936CE}" srcOrd="1" destOrd="0" presId="urn:microsoft.com/office/officeart/2005/8/layout/orgChart1"/>
    <dgm:cxn modelId="{04A631CE-42AD-49A6-BC6B-78686E5CF9F1}" type="presParOf" srcId="{655DF537-ED69-4A87-9A54-3F7C5F23D33B}" destId="{7D4BE3AB-FE82-4989-9542-A1E9CF7ACF0D}" srcOrd="1" destOrd="0" presId="urn:microsoft.com/office/officeart/2005/8/layout/orgChart1"/>
    <dgm:cxn modelId="{DB899CC0-E8F5-4123-8794-2F195237D6B7}" type="presParOf" srcId="{7D4BE3AB-FE82-4989-9542-A1E9CF7ACF0D}" destId="{8B46F206-FD72-4192-B12D-2E2D8024F172}" srcOrd="0" destOrd="0" presId="urn:microsoft.com/office/officeart/2005/8/layout/orgChart1"/>
    <dgm:cxn modelId="{7465D7B2-1974-4B5C-BC31-3C2689B666CD}" type="presParOf" srcId="{7D4BE3AB-FE82-4989-9542-A1E9CF7ACF0D}" destId="{A4A47404-3F0C-4EC9-B2A6-0C751D87410E}" srcOrd="1" destOrd="0" presId="urn:microsoft.com/office/officeart/2005/8/layout/orgChart1"/>
    <dgm:cxn modelId="{C5516C9E-3134-41AA-AC31-037FBAE887DD}" type="presParOf" srcId="{A4A47404-3F0C-4EC9-B2A6-0C751D87410E}" destId="{8124BFE6-A2A6-421A-8100-D357B671FFD7}" srcOrd="0" destOrd="0" presId="urn:microsoft.com/office/officeart/2005/8/layout/orgChart1"/>
    <dgm:cxn modelId="{358FA316-61D6-4C5A-9C88-BA45CE012881}" type="presParOf" srcId="{8124BFE6-A2A6-421A-8100-D357B671FFD7}" destId="{2E702BED-10D0-48D4-8020-D45669E0FE41}" srcOrd="0" destOrd="0" presId="urn:microsoft.com/office/officeart/2005/8/layout/orgChart1"/>
    <dgm:cxn modelId="{161AA6FC-9A29-41D5-9AA7-24C552391250}" type="presParOf" srcId="{8124BFE6-A2A6-421A-8100-D357B671FFD7}" destId="{DC9C368D-4087-462D-BFCE-97474F9FCA38}" srcOrd="1" destOrd="0" presId="urn:microsoft.com/office/officeart/2005/8/layout/orgChart1"/>
    <dgm:cxn modelId="{9126B869-A697-40C2-8308-BBA7D7F9F402}" type="presParOf" srcId="{A4A47404-3F0C-4EC9-B2A6-0C751D87410E}" destId="{EB9204C4-30EA-4204-B53E-2521D47334EA}" srcOrd="1" destOrd="0" presId="urn:microsoft.com/office/officeart/2005/8/layout/orgChart1"/>
    <dgm:cxn modelId="{6FE35E14-0BD1-414A-A5E7-9BD4190A1E28}" type="presParOf" srcId="{A4A47404-3F0C-4EC9-B2A6-0C751D87410E}" destId="{6772C34D-5CCB-4222-ACF5-0BEF1F2356AD}" srcOrd="2" destOrd="0" presId="urn:microsoft.com/office/officeart/2005/8/layout/orgChart1"/>
    <dgm:cxn modelId="{042AFF45-B598-4B29-A23B-2E694A734B25}" type="presParOf" srcId="{7D4BE3AB-FE82-4989-9542-A1E9CF7ACF0D}" destId="{08085E00-64EE-44C2-8038-F478A274F17B}" srcOrd="2" destOrd="0" presId="urn:microsoft.com/office/officeart/2005/8/layout/orgChart1"/>
    <dgm:cxn modelId="{C426D37C-5CB8-478C-BC14-E8E02CCF09B7}" type="presParOf" srcId="{7D4BE3AB-FE82-4989-9542-A1E9CF7ACF0D}" destId="{1545DB03-1D30-448E-9D61-C7B7A1AACCF6}" srcOrd="3" destOrd="0" presId="urn:microsoft.com/office/officeart/2005/8/layout/orgChart1"/>
    <dgm:cxn modelId="{C59CBC36-D106-414F-A29E-DB5F2B1A9B0C}" type="presParOf" srcId="{1545DB03-1D30-448E-9D61-C7B7A1AACCF6}" destId="{B7DACE1B-5E6C-470F-AB52-24B65F14A4D0}" srcOrd="0" destOrd="0" presId="urn:microsoft.com/office/officeart/2005/8/layout/orgChart1"/>
    <dgm:cxn modelId="{E1F53953-D756-473F-A7E9-72DC5601F9FF}" type="presParOf" srcId="{B7DACE1B-5E6C-470F-AB52-24B65F14A4D0}" destId="{1C3B6C95-AAC9-4636-8AA2-5127DE6C4DAF}" srcOrd="0" destOrd="0" presId="urn:microsoft.com/office/officeart/2005/8/layout/orgChart1"/>
    <dgm:cxn modelId="{B33CFA9A-0C32-43A8-AC39-16FFA27AD373}" type="presParOf" srcId="{B7DACE1B-5E6C-470F-AB52-24B65F14A4D0}" destId="{61EE27B1-00E6-41C5-91B3-5850F2D1FB9B}" srcOrd="1" destOrd="0" presId="urn:microsoft.com/office/officeart/2005/8/layout/orgChart1"/>
    <dgm:cxn modelId="{B919C4A4-EA0C-4B91-8BBE-74B80103C9CA}" type="presParOf" srcId="{1545DB03-1D30-448E-9D61-C7B7A1AACCF6}" destId="{96EEAF4C-095E-4B5D-BD72-26FD21CF287E}" srcOrd="1" destOrd="0" presId="urn:microsoft.com/office/officeart/2005/8/layout/orgChart1"/>
    <dgm:cxn modelId="{DF0A7CCF-6D5E-48B0-B5B1-3AE28C05F244}" type="presParOf" srcId="{96EEAF4C-095E-4B5D-BD72-26FD21CF287E}" destId="{21334334-CF4C-4506-8115-5BB51C9B2E91}" srcOrd="0" destOrd="0" presId="urn:microsoft.com/office/officeart/2005/8/layout/orgChart1"/>
    <dgm:cxn modelId="{75E905F0-D0E0-4519-A89A-40E194B85667}" type="presParOf" srcId="{96EEAF4C-095E-4B5D-BD72-26FD21CF287E}" destId="{DE56A8E9-CAC1-4DF7-8507-B26D0A70FBDF}" srcOrd="1" destOrd="0" presId="urn:microsoft.com/office/officeart/2005/8/layout/orgChart1"/>
    <dgm:cxn modelId="{4A240EA9-BC0F-4357-A33D-B685737CD52C}" type="presParOf" srcId="{DE56A8E9-CAC1-4DF7-8507-B26D0A70FBDF}" destId="{958C94FE-6056-4B77-9B54-5F77DE859D06}" srcOrd="0" destOrd="0" presId="urn:microsoft.com/office/officeart/2005/8/layout/orgChart1"/>
    <dgm:cxn modelId="{BA4F508C-F54B-4E4B-9779-CA9BE956945D}" type="presParOf" srcId="{958C94FE-6056-4B77-9B54-5F77DE859D06}" destId="{00EE06A7-96F3-4FE9-966C-C2CC0BA5EC70}" srcOrd="0" destOrd="0" presId="urn:microsoft.com/office/officeart/2005/8/layout/orgChart1"/>
    <dgm:cxn modelId="{62A03B51-43D5-437F-8DDB-0F64EAC65FC3}" type="presParOf" srcId="{958C94FE-6056-4B77-9B54-5F77DE859D06}" destId="{32E86851-F3D1-45FD-9C2B-0F62C1031AD3}" srcOrd="1" destOrd="0" presId="urn:microsoft.com/office/officeart/2005/8/layout/orgChart1"/>
    <dgm:cxn modelId="{C7922179-0E3D-4592-AC92-47DD0E98EA29}" type="presParOf" srcId="{DE56A8E9-CAC1-4DF7-8507-B26D0A70FBDF}" destId="{E592AF13-1EEC-4C73-96F7-C5950E38E08C}" srcOrd="1" destOrd="0" presId="urn:microsoft.com/office/officeart/2005/8/layout/orgChart1"/>
    <dgm:cxn modelId="{59E50244-FACA-4258-9009-B547A55C1BF5}" type="presParOf" srcId="{E592AF13-1EEC-4C73-96F7-C5950E38E08C}" destId="{23BAD99C-759C-4E1D-B8E9-6E581D894961}" srcOrd="0" destOrd="0" presId="urn:microsoft.com/office/officeart/2005/8/layout/orgChart1"/>
    <dgm:cxn modelId="{6D8CB416-48B1-463D-96DB-0C98DDA8E6FE}" type="presParOf" srcId="{E592AF13-1EEC-4C73-96F7-C5950E38E08C}" destId="{170A4CFC-2DD0-4F38-A344-2CF2AABF646A}" srcOrd="1" destOrd="0" presId="urn:microsoft.com/office/officeart/2005/8/layout/orgChart1"/>
    <dgm:cxn modelId="{E3BA25BF-BD18-4AA5-B19B-63C41CFE035F}" type="presParOf" srcId="{170A4CFC-2DD0-4F38-A344-2CF2AABF646A}" destId="{CDAB5021-AC75-4C55-861F-F3912A57A6F1}" srcOrd="0" destOrd="0" presId="urn:microsoft.com/office/officeart/2005/8/layout/orgChart1"/>
    <dgm:cxn modelId="{C30EA1B5-FCC1-43DA-89E7-FE70355EFE86}" type="presParOf" srcId="{CDAB5021-AC75-4C55-861F-F3912A57A6F1}" destId="{CCB988DC-7680-4809-9000-1B30E4DCB039}" srcOrd="0" destOrd="0" presId="urn:microsoft.com/office/officeart/2005/8/layout/orgChart1"/>
    <dgm:cxn modelId="{0BE95947-D3BA-428A-92E1-90DD5AA23B50}" type="presParOf" srcId="{CDAB5021-AC75-4C55-861F-F3912A57A6F1}" destId="{80AFB5FD-F660-4C0F-999F-7FB0BEB55164}" srcOrd="1" destOrd="0" presId="urn:microsoft.com/office/officeart/2005/8/layout/orgChart1"/>
    <dgm:cxn modelId="{1DEAB235-FFCC-4B39-9241-F315A5368ADA}" type="presParOf" srcId="{170A4CFC-2DD0-4F38-A344-2CF2AABF646A}" destId="{65931D67-B820-42FE-86A7-9E237649CE5A}" srcOrd="1" destOrd="0" presId="urn:microsoft.com/office/officeart/2005/8/layout/orgChart1"/>
    <dgm:cxn modelId="{A150BC81-9306-4915-A200-F02C22E9DEDB}" type="presParOf" srcId="{170A4CFC-2DD0-4F38-A344-2CF2AABF646A}" destId="{F00368B1-9DAD-4C85-B127-03145BE19162}" srcOrd="2" destOrd="0" presId="urn:microsoft.com/office/officeart/2005/8/layout/orgChart1"/>
    <dgm:cxn modelId="{F378F0CB-D5E7-491E-A587-D0DA8150BEFA}" type="presParOf" srcId="{F00368B1-9DAD-4C85-B127-03145BE19162}" destId="{04273B8B-81F2-4E77-8D2F-11E5321EBA23}" srcOrd="0" destOrd="0" presId="urn:microsoft.com/office/officeart/2005/8/layout/orgChart1"/>
    <dgm:cxn modelId="{79C9768D-5AB0-4E48-B645-DC1A98E71E8C}" type="presParOf" srcId="{F00368B1-9DAD-4C85-B127-03145BE19162}" destId="{CBD94A11-E41A-4617-A598-281D6AAE2322}" srcOrd="1" destOrd="0" presId="urn:microsoft.com/office/officeart/2005/8/layout/orgChart1"/>
    <dgm:cxn modelId="{8F1114C9-D035-4774-8703-3EB5AD46415A}" type="presParOf" srcId="{CBD94A11-E41A-4617-A598-281D6AAE2322}" destId="{A0896954-7902-4C40-9B07-480837A39421}" srcOrd="0" destOrd="0" presId="urn:microsoft.com/office/officeart/2005/8/layout/orgChart1"/>
    <dgm:cxn modelId="{BB3BCE23-0C77-45E9-936D-5C798D037DDD}" type="presParOf" srcId="{A0896954-7902-4C40-9B07-480837A39421}" destId="{5B50F482-2789-409B-8250-0D7E309CBDF1}" srcOrd="0" destOrd="0" presId="urn:microsoft.com/office/officeart/2005/8/layout/orgChart1"/>
    <dgm:cxn modelId="{BB91E225-6414-4137-9AF3-5A79C34C22C9}" type="presParOf" srcId="{A0896954-7902-4C40-9B07-480837A39421}" destId="{C90DF142-DA10-47DF-A7FE-E2C2F995F318}" srcOrd="1" destOrd="0" presId="urn:microsoft.com/office/officeart/2005/8/layout/orgChart1"/>
    <dgm:cxn modelId="{AF38816D-A08F-4A7A-8DAE-558CA757B784}" type="presParOf" srcId="{CBD94A11-E41A-4617-A598-281D6AAE2322}" destId="{CD11E734-26F5-45D9-8003-05BD42AF19F0}" srcOrd="1" destOrd="0" presId="urn:microsoft.com/office/officeart/2005/8/layout/orgChart1"/>
    <dgm:cxn modelId="{B190F789-08F1-4F7B-9B46-84C006243FF6}" type="presParOf" srcId="{CBD94A11-E41A-4617-A598-281D6AAE2322}" destId="{9DFA6A98-E856-4489-B183-0F73ABBE37A4}" srcOrd="2" destOrd="0" presId="urn:microsoft.com/office/officeart/2005/8/layout/orgChart1"/>
    <dgm:cxn modelId="{D48EE039-DABA-4950-9733-8BFCF3B3F936}" type="presParOf" srcId="{F00368B1-9DAD-4C85-B127-03145BE19162}" destId="{EDEB9E34-E082-49ED-9EA7-23D6189B96CD}" srcOrd="2" destOrd="0" presId="urn:microsoft.com/office/officeart/2005/8/layout/orgChart1"/>
    <dgm:cxn modelId="{07E5AE25-6D71-4AC6-B931-9FF0961E37DA}" type="presParOf" srcId="{F00368B1-9DAD-4C85-B127-03145BE19162}" destId="{81CE85B9-E11E-4373-9ED5-2537D76FE56B}" srcOrd="3" destOrd="0" presId="urn:microsoft.com/office/officeart/2005/8/layout/orgChart1"/>
    <dgm:cxn modelId="{B72C5A5C-5E7B-4356-B14F-D41B46B4D2B8}" type="presParOf" srcId="{81CE85B9-E11E-4373-9ED5-2537D76FE56B}" destId="{00994E45-D7E5-43D8-B3E1-E73B81F28248}" srcOrd="0" destOrd="0" presId="urn:microsoft.com/office/officeart/2005/8/layout/orgChart1"/>
    <dgm:cxn modelId="{1A705257-237E-45F4-9440-ECB1170AF89D}" type="presParOf" srcId="{00994E45-D7E5-43D8-B3E1-E73B81F28248}" destId="{E989C4DA-A732-451D-8060-B45476D9A16E}" srcOrd="0" destOrd="0" presId="urn:microsoft.com/office/officeart/2005/8/layout/orgChart1"/>
    <dgm:cxn modelId="{DCA8BED7-81C6-4B06-BE19-D7F04BBEDD2D}" type="presParOf" srcId="{00994E45-D7E5-43D8-B3E1-E73B81F28248}" destId="{551AA4CC-4EFF-4E99-BB58-CFE0D2BB0E0D}" srcOrd="1" destOrd="0" presId="urn:microsoft.com/office/officeart/2005/8/layout/orgChart1"/>
    <dgm:cxn modelId="{ABAB813B-F660-4C5A-BDE3-4CE19AE08EC1}" type="presParOf" srcId="{81CE85B9-E11E-4373-9ED5-2537D76FE56B}" destId="{7F860256-766A-4CCF-B0DA-A565C2D5F2E6}" srcOrd="1" destOrd="0" presId="urn:microsoft.com/office/officeart/2005/8/layout/orgChart1"/>
    <dgm:cxn modelId="{C27C56D9-4A6D-4DAF-979A-D411DF7F1A3A}" type="presParOf" srcId="{81CE85B9-E11E-4373-9ED5-2537D76FE56B}" destId="{59F31270-E30F-4B5B-BBA0-9929E7337786}" srcOrd="2" destOrd="0" presId="urn:microsoft.com/office/officeart/2005/8/layout/orgChart1"/>
    <dgm:cxn modelId="{FFDBDF69-4464-4477-BF7D-209FE85813D2}" type="presParOf" srcId="{F00368B1-9DAD-4C85-B127-03145BE19162}" destId="{858FC0C1-6299-4B40-8D03-2F699E088441}" srcOrd="4" destOrd="0" presId="urn:microsoft.com/office/officeart/2005/8/layout/orgChart1"/>
    <dgm:cxn modelId="{829019CB-5283-4BBB-8AE8-A0603772FD80}" type="presParOf" srcId="{F00368B1-9DAD-4C85-B127-03145BE19162}" destId="{221F36AC-9525-40E2-930E-6244A1EBE700}" srcOrd="5" destOrd="0" presId="urn:microsoft.com/office/officeart/2005/8/layout/orgChart1"/>
    <dgm:cxn modelId="{99B90F55-7869-4D79-B19B-C3019CA38208}" type="presParOf" srcId="{221F36AC-9525-40E2-930E-6244A1EBE700}" destId="{51BDAE18-585D-4BC9-94BF-EDD6160F896D}" srcOrd="0" destOrd="0" presId="urn:microsoft.com/office/officeart/2005/8/layout/orgChart1"/>
    <dgm:cxn modelId="{67E53AB4-509E-486E-994C-F7E3D677E53E}" type="presParOf" srcId="{51BDAE18-585D-4BC9-94BF-EDD6160F896D}" destId="{42F1F16A-94BA-4322-BB50-A4C98598339A}" srcOrd="0" destOrd="0" presId="urn:microsoft.com/office/officeart/2005/8/layout/orgChart1"/>
    <dgm:cxn modelId="{A4098A57-4862-4D24-B0AE-2016957EBDD7}" type="presParOf" srcId="{51BDAE18-585D-4BC9-94BF-EDD6160F896D}" destId="{0147CFCB-B130-4514-800D-92FB968799BA}" srcOrd="1" destOrd="0" presId="urn:microsoft.com/office/officeart/2005/8/layout/orgChart1"/>
    <dgm:cxn modelId="{3910143D-BABD-4FA7-8DA2-B1C952DAD3F4}" type="presParOf" srcId="{221F36AC-9525-40E2-930E-6244A1EBE700}" destId="{10B34D38-2694-439E-B08D-97D3A3500D0C}" srcOrd="1" destOrd="0" presId="urn:microsoft.com/office/officeart/2005/8/layout/orgChart1"/>
    <dgm:cxn modelId="{700EE3F6-166B-4087-BAC4-D2C0B3C1CA00}" type="presParOf" srcId="{221F36AC-9525-40E2-930E-6244A1EBE700}" destId="{FB862C9C-0DBD-4A64-8BE2-231577E954EF}" srcOrd="2" destOrd="0" presId="urn:microsoft.com/office/officeart/2005/8/layout/orgChart1"/>
    <dgm:cxn modelId="{45EDA474-3C30-47CE-88D6-57B53119E0E4}" type="presParOf" srcId="{DE56A8E9-CAC1-4DF7-8507-B26D0A70FBDF}" destId="{32B0AA38-FAB1-4928-8E9C-A2ED2F15BCDA}" srcOrd="2" destOrd="0" presId="urn:microsoft.com/office/officeart/2005/8/layout/orgChart1"/>
    <dgm:cxn modelId="{408AEE91-B4A8-4CF9-A3A2-D3FDD8C30667}" type="presParOf" srcId="{1545DB03-1D30-448E-9D61-C7B7A1AACCF6}" destId="{B063D8DB-BB4E-42EB-972B-3D89A9CFC1C8}" srcOrd="2" destOrd="0" presId="urn:microsoft.com/office/officeart/2005/8/layout/orgChart1"/>
    <dgm:cxn modelId="{1BCBF16F-8BB1-4A04-B886-88795DC02486}" type="presParOf" srcId="{655DF537-ED69-4A87-9A54-3F7C5F23D33B}" destId="{EABD9B68-31B1-4C33-84BD-D5551EA493D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8FC0C1-6299-4B40-8D03-2F699E088441}">
      <dsp:nvSpPr>
        <dsp:cNvPr id="0" name=""/>
        <dsp:cNvSpPr/>
      </dsp:nvSpPr>
      <dsp:spPr>
        <a:xfrm>
          <a:off x="2853394" y="2077811"/>
          <a:ext cx="91440" cy="923645"/>
        </a:xfrm>
        <a:custGeom>
          <a:avLst/>
          <a:gdLst/>
          <a:ahLst/>
          <a:cxnLst/>
          <a:rect l="0" t="0" r="0" b="0"/>
          <a:pathLst>
            <a:path>
              <a:moveTo>
                <a:pt x="128611" y="0"/>
              </a:moveTo>
              <a:lnTo>
                <a:pt x="128611" y="923645"/>
              </a:lnTo>
              <a:lnTo>
                <a:pt x="45720"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EB9E34-E082-49ED-9EA7-23D6189B96CD}">
      <dsp:nvSpPr>
        <dsp:cNvPr id="0" name=""/>
        <dsp:cNvSpPr/>
      </dsp:nvSpPr>
      <dsp:spPr>
        <a:xfrm>
          <a:off x="2936285" y="2077811"/>
          <a:ext cx="91440" cy="363142"/>
        </a:xfrm>
        <a:custGeom>
          <a:avLst/>
          <a:gdLst/>
          <a:ahLst/>
          <a:cxnLst/>
          <a:rect l="0" t="0" r="0" b="0"/>
          <a:pathLst>
            <a:path>
              <a:moveTo>
                <a:pt x="45720" y="0"/>
              </a:moveTo>
              <a:lnTo>
                <a:pt x="45720" y="363142"/>
              </a:lnTo>
              <a:lnTo>
                <a:pt x="128611"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273B8B-81F2-4E77-8D2F-11E5321EBA23}">
      <dsp:nvSpPr>
        <dsp:cNvPr id="0" name=""/>
        <dsp:cNvSpPr/>
      </dsp:nvSpPr>
      <dsp:spPr>
        <a:xfrm>
          <a:off x="2853394" y="2077811"/>
          <a:ext cx="91440" cy="363142"/>
        </a:xfrm>
        <a:custGeom>
          <a:avLst/>
          <a:gdLst/>
          <a:ahLst/>
          <a:cxnLst/>
          <a:rect l="0" t="0" r="0" b="0"/>
          <a:pathLst>
            <a:path>
              <a:moveTo>
                <a:pt x="128611" y="0"/>
              </a:moveTo>
              <a:lnTo>
                <a:pt x="128611" y="363142"/>
              </a:lnTo>
              <a:lnTo>
                <a:pt x="45720"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BAD99C-759C-4E1D-B8E9-6E581D894961}">
      <dsp:nvSpPr>
        <dsp:cNvPr id="0" name=""/>
        <dsp:cNvSpPr/>
      </dsp:nvSpPr>
      <dsp:spPr>
        <a:xfrm>
          <a:off x="2936285" y="1517308"/>
          <a:ext cx="91440" cy="165782"/>
        </a:xfrm>
        <a:custGeom>
          <a:avLst/>
          <a:gdLst/>
          <a:ahLst/>
          <a:cxnLst/>
          <a:rect l="0" t="0" r="0" b="0"/>
          <a:pathLst>
            <a:path>
              <a:moveTo>
                <a:pt x="45720" y="0"/>
              </a:moveTo>
              <a:lnTo>
                <a:pt x="45720" y="165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334334-CF4C-4506-8115-5BB51C9B2E91}">
      <dsp:nvSpPr>
        <dsp:cNvPr id="0" name=""/>
        <dsp:cNvSpPr/>
      </dsp:nvSpPr>
      <dsp:spPr>
        <a:xfrm>
          <a:off x="2936285" y="956806"/>
          <a:ext cx="91440" cy="165782"/>
        </a:xfrm>
        <a:custGeom>
          <a:avLst/>
          <a:gdLst/>
          <a:ahLst/>
          <a:cxnLst/>
          <a:rect l="0" t="0" r="0" b="0"/>
          <a:pathLst>
            <a:path>
              <a:moveTo>
                <a:pt x="45720" y="0"/>
              </a:moveTo>
              <a:lnTo>
                <a:pt x="45720" y="165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085E00-64EE-44C2-8038-F478A274F17B}">
      <dsp:nvSpPr>
        <dsp:cNvPr id="0" name=""/>
        <dsp:cNvSpPr/>
      </dsp:nvSpPr>
      <dsp:spPr>
        <a:xfrm>
          <a:off x="2504394" y="396303"/>
          <a:ext cx="477611" cy="165782"/>
        </a:xfrm>
        <a:custGeom>
          <a:avLst/>
          <a:gdLst/>
          <a:ahLst/>
          <a:cxnLst/>
          <a:rect l="0" t="0" r="0" b="0"/>
          <a:pathLst>
            <a:path>
              <a:moveTo>
                <a:pt x="0" y="0"/>
              </a:moveTo>
              <a:lnTo>
                <a:pt x="0" y="82891"/>
              </a:lnTo>
              <a:lnTo>
                <a:pt x="477611" y="82891"/>
              </a:lnTo>
              <a:lnTo>
                <a:pt x="477611"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46F206-FD72-4192-B12D-2E2D8024F172}">
      <dsp:nvSpPr>
        <dsp:cNvPr id="0" name=""/>
        <dsp:cNvSpPr/>
      </dsp:nvSpPr>
      <dsp:spPr>
        <a:xfrm>
          <a:off x="2026783" y="396303"/>
          <a:ext cx="477611" cy="165782"/>
        </a:xfrm>
        <a:custGeom>
          <a:avLst/>
          <a:gdLst/>
          <a:ahLst/>
          <a:cxnLst/>
          <a:rect l="0" t="0" r="0" b="0"/>
          <a:pathLst>
            <a:path>
              <a:moveTo>
                <a:pt x="477611" y="0"/>
              </a:moveTo>
              <a:lnTo>
                <a:pt x="477611"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3DA36B-8C8F-4538-AA2F-BE70B11AF32F}">
      <dsp:nvSpPr>
        <dsp:cNvPr id="0" name=""/>
        <dsp:cNvSpPr/>
      </dsp:nvSpPr>
      <dsp:spPr>
        <a:xfrm>
          <a:off x="2109674"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Site Director Ipswich</a:t>
          </a:r>
        </a:p>
      </dsp:txBody>
      <dsp:txXfrm>
        <a:off x="2109674" y="1583"/>
        <a:ext cx="789440" cy="394720"/>
      </dsp:txXfrm>
    </dsp:sp>
    <dsp:sp modelId="{2E702BED-10D0-48D4-8020-D45669E0FE41}">
      <dsp:nvSpPr>
        <dsp:cNvPr id="0" name=""/>
        <dsp:cNvSpPr/>
      </dsp:nvSpPr>
      <dsp:spPr>
        <a:xfrm>
          <a:off x="163206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Helpdesk</a:t>
          </a:r>
        </a:p>
      </dsp:txBody>
      <dsp:txXfrm>
        <a:off x="1632062" y="562086"/>
        <a:ext cx="789440" cy="394720"/>
      </dsp:txXfrm>
    </dsp:sp>
    <dsp:sp modelId="{1C3B6C95-AAC9-4636-8AA2-5127DE6C4DAF}">
      <dsp:nvSpPr>
        <dsp:cNvPr id="0" name=""/>
        <dsp:cNvSpPr/>
      </dsp:nvSpPr>
      <dsp:spPr>
        <a:xfrm>
          <a:off x="2587285"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Domestic Manager</a:t>
          </a:r>
        </a:p>
      </dsp:txBody>
      <dsp:txXfrm>
        <a:off x="2587285" y="562086"/>
        <a:ext cx="789440" cy="394720"/>
      </dsp:txXfrm>
    </dsp:sp>
    <dsp:sp modelId="{00EE06A7-96F3-4FE9-966C-C2CC0BA5EC70}">
      <dsp:nvSpPr>
        <dsp:cNvPr id="0" name=""/>
        <dsp:cNvSpPr/>
      </dsp:nvSpPr>
      <dsp:spPr>
        <a:xfrm>
          <a:off x="2587285"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Supervisor</a:t>
          </a:r>
        </a:p>
      </dsp:txBody>
      <dsp:txXfrm>
        <a:off x="2587285" y="1122588"/>
        <a:ext cx="789440" cy="394720"/>
      </dsp:txXfrm>
    </dsp:sp>
    <dsp:sp modelId="{CCB988DC-7680-4809-9000-1B30E4DCB039}">
      <dsp:nvSpPr>
        <dsp:cNvPr id="0" name=""/>
        <dsp:cNvSpPr/>
      </dsp:nvSpPr>
      <dsp:spPr>
        <a:xfrm>
          <a:off x="2587285"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Co-ordinator</a:t>
          </a:r>
        </a:p>
      </dsp:txBody>
      <dsp:txXfrm>
        <a:off x="2587285" y="1683091"/>
        <a:ext cx="789440" cy="394720"/>
      </dsp:txXfrm>
    </dsp:sp>
    <dsp:sp modelId="{5B50F482-2789-409B-8250-0D7E309CBDF1}">
      <dsp:nvSpPr>
        <dsp:cNvPr id="0" name=""/>
        <dsp:cNvSpPr/>
      </dsp:nvSpPr>
      <dsp:spPr>
        <a:xfrm>
          <a:off x="2109674" y="2243593"/>
          <a:ext cx="789440" cy="394720"/>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Reactive/ ED Cleaning Teams</a:t>
          </a:r>
        </a:p>
      </dsp:txBody>
      <dsp:txXfrm>
        <a:off x="2109674" y="2243593"/>
        <a:ext cx="789440" cy="394720"/>
      </dsp:txXfrm>
    </dsp:sp>
    <dsp:sp modelId="{E989C4DA-A732-451D-8060-B45476D9A16E}">
      <dsp:nvSpPr>
        <dsp:cNvPr id="0" name=""/>
        <dsp:cNvSpPr/>
      </dsp:nvSpPr>
      <dsp:spPr>
        <a:xfrm>
          <a:off x="3064896" y="2243593"/>
          <a:ext cx="789440" cy="394720"/>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Frontline Domestic/ Patient Dining</a:t>
          </a:r>
          <a:endParaRPr lang="en-GB" sz="900" b="1" kern="1200"/>
        </a:p>
      </dsp:txBody>
      <dsp:txXfrm>
        <a:off x="3064896" y="2243593"/>
        <a:ext cx="789440" cy="394720"/>
      </dsp:txXfrm>
    </dsp:sp>
    <dsp:sp modelId="{42F1F16A-94BA-4322-BB50-A4C98598339A}">
      <dsp:nvSpPr>
        <dsp:cNvPr id="0" name=""/>
        <dsp:cNvSpPr/>
      </dsp:nvSpPr>
      <dsp:spPr>
        <a:xfrm>
          <a:off x="2109674" y="2804096"/>
          <a:ext cx="789440" cy="394720"/>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Theatre Cleaning Teams</a:t>
          </a:r>
          <a:endParaRPr lang="en-GB" sz="900" b="1" kern="1200"/>
        </a:p>
      </dsp:txBody>
      <dsp:txXfrm>
        <a:off x="2109674" y="2804096"/>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Contract Ops</TermName>
          <TermId xmlns="http://schemas.microsoft.com/office/infopath/2007/PartnerControls">4d628a35-391b-4b80-bb27-2e85eb27024f</TermId>
        </TermInfo>
      </Terms>
    </l4a34abcf011406c9f6181f1f729395c>
    <TaxCatchAll xmlns="71f06252-c02b-4d48-b841-46db7d6eb17f">
      <Value>43</Value>
    </TaxCatchAll>
    <o727843a76de4d2fb8643fb49506e882 xmlns="bef9a45a-f7c8-4216-84d5-931937f527af">
      <Terms xmlns="http://schemas.microsoft.com/office/infopath/2007/PartnerControls"/>
    </o727843a76de4d2fb8643fb49506e882>
    <Central_x0020_System_x0020_Aid xmlns="bef9a45a-f7c8-4216-84d5-931937f527af">
      <Url xsi:nil="true"/>
      <Description xsi:nil="true"/>
    </Central_x0020_System_x0020_Aid>
    <lcf76f155ced4ddcb4097134ff3c332f xmlns="7dad007e-b814-4524-97a6-777b136d34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F84971E1F9420A4C8F2D1ED83CA299C9" ma:contentTypeVersion="8" ma:contentTypeDescription="Contract Template for auto Tagging of documents" ma:contentTypeScope="" ma:versionID="46856cdf74744425a6a6c2030716fddb">
  <xsd:schema xmlns:xsd="http://www.w3.org/2001/XMLSchema" xmlns:xs="http://www.w3.org/2001/XMLSchema" xmlns:p="http://schemas.microsoft.com/office/2006/metadata/properties" xmlns:ns2="bef9a45a-f7c8-4216-84d5-931937f527af" xmlns:ns3="71f06252-c02b-4d48-b841-46db7d6eb17f" xmlns:ns4="7DAD007E-B814-4524-97A6-777B136D344B" xmlns:ns5="7dad007e-b814-4524-97a6-777b136d344b" targetNamespace="http://schemas.microsoft.com/office/2006/metadata/properties" ma:root="true" ma:fieldsID="b69bad84a3bd159ee159dcbc1123dce2" ns2:_="" ns3:_="" ns4:_="" ns5:_="">
    <xsd:import namespace="bef9a45a-f7c8-4216-84d5-931937f527af"/>
    <xsd:import namespace="71f06252-c02b-4d48-b841-46db7d6eb17f"/>
    <xsd:import namespace="7DAD007E-B814-4524-97A6-777B136D344B"/>
    <xsd:import namespace="7dad007e-b814-4524-97a6-777b136d344b"/>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SearchProperties"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bef9a45a-f7c8-4216-84d5-931937f527af"/>
    <ds:schemaRef ds:uri="71f06252-c02b-4d48-b841-46db7d6eb17f"/>
    <ds:schemaRef ds:uri="7dad007e-b814-4524-97a6-777b136d344b"/>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8C7D0657-A4E1-495A-95FB-18D2C5711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7DAD007E-B814-4524-97A6-777B136D344B"/>
    <ds:schemaRef ds:uri="7dad007e-b814-4524-97a6-777b136d3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1467</Words>
  <Characters>8564</Characters>
  <Application>Microsoft Office Word</Application>
  <DocSecurity>0</DocSecurity>
  <Lines>261</Lines>
  <Paragraphs>99</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Deal, Robert</cp:lastModifiedBy>
  <cp:revision>47</cp:revision>
  <cp:lastPrinted>2014-08-21T13:59:00Z</cp:lastPrinted>
  <dcterms:created xsi:type="dcterms:W3CDTF">2025-10-16T11:57:00Z</dcterms:created>
  <dcterms:modified xsi:type="dcterms:W3CDTF">2026-03-31T20:25:00Z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0x010100202E88CC8CA74E4BAB21011B733394EE00F84971E1F9420A4C8F2D1ED83CA299C9</vt:lpwstr>
  </property>
  <property fmtid="{D5CDD505-2E9C-101B-9397-08002B2CF9AE}" pid="13" name="CFS_Tier_0001">
    <vt:lpwstr>43;#Contract Ops|4d628a35-391b-4b80-bb27-2e85eb27024f</vt:lpwstr>
  </property>
  <property fmtid="{D5CDD505-2E9C-101B-9397-08002B2CF9AE}" pid="14" name="MediaServiceImageTags">
    <vt:lpwstr/>
  </property>
  <property fmtid="{D5CDD505-2E9C-101B-9397-08002B2CF9AE}" pid="15" name="CFS_Tier_0002">
    <vt:lpwstr/>
  </property>
</Properties>
</file>