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327C" w14:textId="36AC85C5" w:rsidR="00B732F1" w:rsidRPr="00D62A1A" w:rsidRDefault="004F4B4F"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5168" behindDoc="0" locked="0" layoutInCell="1" allowOverlap="1" wp14:anchorId="5A6B0468" wp14:editId="5694DD40">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2EE8F070"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B0468"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2EE8F070"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r w:rsidR="002A7D00">
        <w:rPr>
          <w:rFonts w:cs="Arial"/>
          <w:b/>
          <w:bCs/>
          <w:color w:val="FFFFFF"/>
          <w:sz w:val="56"/>
          <w:szCs w:val="56"/>
        </w:rPr>
        <w:t xml:space="preserve">  </w:t>
      </w:r>
    </w:p>
    <w:p w14:paraId="2E949D9C" w14:textId="77777777" w:rsidR="00BE36E2" w:rsidRPr="00D62A1A" w:rsidRDefault="009D170B" w:rsidP="008978A8">
      <w:pPr>
        <w:pStyle w:val="Grandtitre"/>
      </w:pPr>
      <w:r>
        <w:t>Job description</w:t>
      </w:r>
    </w:p>
    <w:p w14:paraId="166F25FE" w14:textId="77777777" w:rsidR="009D170B" w:rsidRDefault="009D170B" w:rsidP="008978A8">
      <w:pPr>
        <w:pStyle w:val="Heading2"/>
      </w:pPr>
    </w:p>
    <w:p w14:paraId="41113D37"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A63DD0" w14:paraId="7BA8AA42" w14:textId="77777777">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4D664CCF" w14:textId="77777777" w:rsidR="002A2AFC" w:rsidRPr="00A63DD0" w:rsidRDefault="002A2AFC">
            <w:pPr>
              <w:pStyle w:val="gris"/>
              <w:framePr w:hSpace="0" w:wrap="auto" w:vAnchor="margin" w:hAnchor="text" w:xAlign="left" w:yAlign="inline"/>
              <w:spacing w:before="20" w:after="20"/>
              <w:rPr>
                <w:b w:val="0"/>
              </w:rPr>
            </w:pPr>
            <w:r w:rsidRPr="00A63DD0">
              <w:rPr>
                <w:b w:val="0"/>
              </w:rPr>
              <w:t>Function:</w:t>
            </w:r>
          </w:p>
        </w:tc>
        <w:tc>
          <w:tcPr>
            <w:tcW w:w="7200" w:type="dxa"/>
            <w:tcBorders>
              <w:top w:val="single" w:sz="4" w:space="0" w:color="auto"/>
              <w:left w:val="nil"/>
              <w:bottom w:val="dotted" w:sz="2" w:space="0" w:color="auto"/>
              <w:right w:val="single" w:sz="4" w:space="0" w:color="auto"/>
            </w:tcBorders>
            <w:vAlign w:val="center"/>
          </w:tcPr>
          <w:p w14:paraId="689D7544" w14:textId="77777777" w:rsidR="002A2AFC" w:rsidRPr="00A63DD0" w:rsidRDefault="000143E2">
            <w:pPr>
              <w:spacing w:before="20" w:after="20"/>
              <w:jc w:val="left"/>
              <w:rPr>
                <w:rFonts w:cs="Arial"/>
                <w:sz w:val="20"/>
                <w:szCs w:val="20"/>
              </w:rPr>
            </w:pPr>
            <w:r w:rsidRPr="00A63DD0">
              <w:rPr>
                <w:rFonts w:cs="Arial"/>
                <w:sz w:val="20"/>
                <w:szCs w:val="20"/>
              </w:rPr>
              <w:t>Tech and Services</w:t>
            </w:r>
          </w:p>
        </w:tc>
      </w:tr>
      <w:tr w:rsidR="0055191B" w:rsidRPr="00A63DD0" w14:paraId="3D460073"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098B026" w14:textId="77777777" w:rsidR="0055191B" w:rsidRPr="00A63DD0" w:rsidRDefault="00893975">
            <w:pPr>
              <w:pStyle w:val="gris"/>
              <w:framePr w:hSpace="0" w:wrap="auto" w:vAnchor="margin" w:hAnchor="text" w:xAlign="left" w:yAlign="inline"/>
              <w:spacing w:before="20" w:after="20"/>
              <w:rPr>
                <w:b w:val="0"/>
              </w:rPr>
            </w:pPr>
            <w:r w:rsidRPr="00A63DD0">
              <w:rPr>
                <w:b w:val="0"/>
              </w:rPr>
              <w:t>Job</w:t>
            </w:r>
          </w:p>
        </w:tc>
        <w:tc>
          <w:tcPr>
            <w:tcW w:w="7200" w:type="dxa"/>
            <w:tcBorders>
              <w:top w:val="dotted" w:sz="2" w:space="0" w:color="auto"/>
              <w:left w:val="nil"/>
              <w:bottom w:val="dotted" w:sz="2" w:space="0" w:color="auto"/>
              <w:right w:val="single" w:sz="4" w:space="0" w:color="auto"/>
            </w:tcBorders>
            <w:vAlign w:val="center"/>
          </w:tcPr>
          <w:p w14:paraId="4CAA532F" w14:textId="77777777" w:rsidR="0055191B" w:rsidRPr="00A63DD0" w:rsidRDefault="00094A98" w:rsidP="00DA4577">
            <w:pPr>
              <w:pStyle w:val="Heading2"/>
              <w:rPr>
                <w:rFonts w:cs="Arial"/>
                <w:color w:val="auto"/>
                <w:sz w:val="20"/>
                <w:szCs w:val="20"/>
              </w:rPr>
            </w:pPr>
            <w:r>
              <w:rPr>
                <w:rFonts w:cs="Arial"/>
                <w:sz w:val="20"/>
                <w:szCs w:val="20"/>
              </w:rPr>
              <w:t>FM System Mobilisation &amp; deployment</w:t>
            </w:r>
            <w:r w:rsidR="006F1AE7">
              <w:rPr>
                <w:rFonts w:cs="Arial"/>
                <w:sz w:val="20"/>
                <w:szCs w:val="20"/>
              </w:rPr>
              <w:t xml:space="preserve"> </w:t>
            </w:r>
          </w:p>
        </w:tc>
      </w:tr>
      <w:tr w:rsidR="002A2AFC" w:rsidRPr="00A63DD0" w14:paraId="131C5826"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18C1577" w14:textId="77777777" w:rsidR="002A2AFC" w:rsidRPr="00A63DD0" w:rsidRDefault="002A2AFC">
            <w:pPr>
              <w:pStyle w:val="gris"/>
              <w:framePr w:hSpace="0" w:wrap="auto" w:vAnchor="margin" w:hAnchor="text" w:xAlign="left" w:yAlign="inline"/>
              <w:spacing w:before="20" w:after="20"/>
              <w:rPr>
                <w:b w:val="0"/>
              </w:rPr>
            </w:pPr>
            <w:r w:rsidRPr="00A63DD0">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36206054" w14:textId="6C61F6B4" w:rsidR="002A2AFC" w:rsidRPr="00A63DD0" w:rsidRDefault="00094A98" w:rsidP="00DA4577">
            <w:pPr>
              <w:pStyle w:val="Heading2"/>
              <w:rPr>
                <w:rFonts w:cs="Arial"/>
                <w:color w:val="auto"/>
                <w:sz w:val="20"/>
                <w:szCs w:val="20"/>
                <w:lang w:val="en-CA"/>
              </w:rPr>
            </w:pPr>
            <w:r>
              <w:rPr>
                <w:rFonts w:cs="Arial"/>
                <w:sz w:val="20"/>
                <w:szCs w:val="20"/>
              </w:rPr>
              <w:t>FM System deployment</w:t>
            </w:r>
            <w:r w:rsidR="00EE1986">
              <w:rPr>
                <w:rFonts w:cs="Arial"/>
                <w:sz w:val="20"/>
                <w:szCs w:val="20"/>
              </w:rPr>
              <w:t xml:space="preserve"> manager</w:t>
            </w:r>
          </w:p>
        </w:tc>
      </w:tr>
      <w:tr w:rsidR="002A2AFC" w:rsidRPr="00A63DD0" w14:paraId="2A837A78"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16E7748" w14:textId="77777777" w:rsidR="002A2AFC" w:rsidRPr="00A63DD0" w:rsidRDefault="002A2AFC">
            <w:pPr>
              <w:pStyle w:val="gris"/>
              <w:framePr w:hSpace="0" w:wrap="auto" w:vAnchor="margin" w:hAnchor="text" w:xAlign="left" w:yAlign="inline"/>
              <w:spacing w:before="20" w:after="20"/>
              <w:rPr>
                <w:b w:val="0"/>
              </w:rPr>
            </w:pPr>
            <w:r w:rsidRPr="00A63DD0">
              <w:rPr>
                <w:b w:val="0"/>
              </w:rPr>
              <w:t>Job holder:</w:t>
            </w:r>
          </w:p>
        </w:tc>
        <w:tc>
          <w:tcPr>
            <w:tcW w:w="7200" w:type="dxa"/>
            <w:tcBorders>
              <w:top w:val="dotted" w:sz="2" w:space="0" w:color="auto"/>
              <w:left w:val="nil"/>
              <w:bottom w:val="dotted" w:sz="2" w:space="0" w:color="auto"/>
              <w:right w:val="single" w:sz="4" w:space="0" w:color="auto"/>
            </w:tcBorders>
            <w:vAlign w:val="center"/>
          </w:tcPr>
          <w:p w14:paraId="45E2D7F4" w14:textId="77777777" w:rsidR="002A2AFC" w:rsidRPr="00A63DD0" w:rsidRDefault="002A2AFC">
            <w:pPr>
              <w:spacing w:before="20" w:after="20"/>
              <w:jc w:val="left"/>
              <w:rPr>
                <w:rFonts w:cs="Arial"/>
                <w:sz w:val="20"/>
                <w:szCs w:val="20"/>
              </w:rPr>
            </w:pPr>
          </w:p>
        </w:tc>
      </w:tr>
      <w:tr w:rsidR="002A2AFC" w:rsidRPr="00A63DD0" w14:paraId="4E95E132" w14:textId="77777777">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0FE045F" w14:textId="77777777" w:rsidR="002A2AFC" w:rsidRPr="00A63DD0" w:rsidRDefault="002A2AFC">
            <w:pPr>
              <w:pStyle w:val="gris"/>
              <w:framePr w:hSpace="0" w:wrap="auto" w:vAnchor="margin" w:hAnchor="text" w:xAlign="left" w:yAlign="inline"/>
              <w:spacing w:before="20" w:after="20"/>
              <w:rPr>
                <w:b w:val="0"/>
              </w:rPr>
            </w:pPr>
            <w:r w:rsidRPr="00A63DD0">
              <w:rPr>
                <w:b w:val="0"/>
              </w:rPr>
              <w:t>Date (in job since):</w:t>
            </w:r>
          </w:p>
        </w:tc>
        <w:tc>
          <w:tcPr>
            <w:tcW w:w="7200" w:type="dxa"/>
            <w:tcBorders>
              <w:top w:val="dotted" w:sz="2" w:space="0" w:color="auto"/>
              <w:left w:val="nil"/>
              <w:bottom w:val="dotted" w:sz="4" w:space="0" w:color="auto"/>
              <w:right w:val="single" w:sz="4" w:space="0" w:color="auto"/>
            </w:tcBorders>
            <w:vAlign w:val="center"/>
          </w:tcPr>
          <w:p w14:paraId="7BFA5B84" w14:textId="77777777" w:rsidR="002A2AFC" w:rsidRPr="00A63DD0" w:rsidRDefault="002A2AFC">
            <w:pPr>
              <w:spacing w:before="20" w:after="20"/>
              <w:jc w:val="left"/>
              <w:rPr>
                <w:rFonts w:cs="Arial"/>
                <w:sz w:val="20"/>
                <w:szCs w:val="20"/>
              </w:rPr>
            </w:pPr>
          </w:p>
        </w:tc>
      </w:tr>
      <w:tr w:rsidR="002A2AFC" w:rsidRPr="00A63DD0" w14:paraId="4D621471" w14:textId="77777777">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6ED19F2" w14:textId="77777777" w:rsidR="002A2AFC" w:rsidRPr="00A63DD0" w:rsidRDefault="002A2AFC">
            <w:pPr>
              <w:pStyle w:val="gris"/>
              <w:framePr w:hSpace="0" w:wrap="auto" w:vAnchor="margin" w:hAnchor="text" w:xAlign="left" w:yAlign="inline"/>
              <w:spacing w:before="20" w:after="20"/>
              <w:rPr>
                <w:b w:val="0"/>
              </w:rPr>
            </w:pPr>
            <w:r w:rsidRPr="00A63DD0">
              <w:rPr>
                <w:b w:val="0"/>
              </w:rPr>
              <w:t xml:space="preserve">Immediate manager </w:t>
            </w:r>
            <w:r w:rsidRPr="00A63DD0">
              <w:rPr>
                <w:b w:val="0"/>
              </w:rPr>
              <w:br/>
              <w:t>(N+1 Job title and name):</w:t>
            </w:r>
          </w:p>
        </w:tc>
        <w:tc>
          <w:tcPr>
            <w:tcW w:w="7200" w:type="dxa"/>
            <w:tcBorders>
              <w:top w:val="dotted" w:sz="2" w:space="0" w:color="auto"/>
              <w:left w:val="nil"/>
              <w:bottom w:val="dotted" w:sz="4" w:space="0" w:color="auto"/>
              <w:right w:val="single" w:sz="4" w:space="0" w:color="auto"/>
            </w:tcBorders>
            <w:vAlign w:val="center"/>
          </w:tcPr>
          <w:p w14:paraId="31095080" w14:textId="4B4D4D37" w:rsidR="002A2AFC" w:rsidRPr="00A63DD0" w:rsidRDefault="00F46618">
            <w:pPr>
              <w:spacing w:before="20" w:after="20"/>
              <w:jc w:val="left"/>
              <w:rPr>
                <w:rFonts w:cs="Arial"/>
                <w:sz w:val="20"/>
                <w:szCs w:val="20"/>
              </w:rPr>
            </w:pPr>
            <w:r>
              <w:rPr>
                <w:rFonts w:cs="Arial"/>
                <w:sz w:val="20"/>
                <w:szCs w:val="20"/>
              </w:rPr>
              <w:t xml:space="preserve">Head of UK&amp;I DigiHub </w:t>
            </w:r>
          </w:p>
        </w:tc>
      </w:tr>
      <w:tr w:rsidR="002A2AFC" w:rsidRPr="00A63DD0" w14:paraId="745062C1" w14:textId="77777777">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6B71A01" w14:textId="77777777" w:rsidR="002A2AFC" w:rsidRPr="00A63DD0" w:rsidRDefault="002A2AFC">
            <w:pPr>
              <w:pStyle w:val="gris"/>
              <w:framePr w:hSpace="0" w:wrap="auto" w:vAnchor="margin" w:hAnchor="text" w:xAlign="left" w:yAlign="inline"/>
              <w:spacing w:before="20" w:after="20"/>
              <w:rPr>
                <w:b w:val="0"/>
              </w:rPr>
            </w:pPr>
            <w:r w:rsidRPr="00A63DD0">
              <w:rPr>
                <w:b w:val="0"/>
              </w:rPr>
              <w:t>Additional reporting line to:</w:t>
            </w:r>
          </w:p>
        </w:tc>
        <w:tc>
          <w:tcPr>
            <w:tcW w:w="7200" w:type="dxa"/>
            <w:tcBorders>
              <w:top w:val="dotted" w:sz="4" w:space="0" w:color="auto"/>
              <w:left w:val="nil"/>
              <w:bottom w:val="dotted" w:sz="4" w:space="0" w:color="auto"/>
              <w:right w:val="single" w:sz="4" w:space="0" w:color="auto"/>
            </w:tcBorders>
            <w:vAlign w:val="center"/>
          </w:tcPr>
          <w:p w14:paraId="796D61DD" w14:textId="77777777" w:rsidR="002A2AFC" w:rsidRPr="00A63DD0" w:rsidRDefault="002A2AFC">
            <w:pPr>
              <w:spacing w:before="20" w:after="20"/>
              <w:jc w:val="left"/>
              <w:rPr>
                <w:rFonts w:cs="Arial"/>
                <w:sz w:val="20"/>
                <w:szCs w:val="20"/>
              </w:rPr>
            </w:pPr>
          </w:p>
        </w:tc>
      </w:tr>
      <w:tr w:rsidR="002A2AFC" w:rsidRPr="00A63DD0" w14:paraId="672CF094" w14:textId="77777777">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AE96F89" w14:textId="77777777" w:rsidR="002A2AFC" w:rsidRPr="00A63DD0" w:rsidRDefault="002A2AFC">
            <w:pPr>
              <w:pStyle w:val="gris"/>
              <w:framePr w:hSpace="0" w:wrap="auto" w:vAnchor="margin" w:hAnchor="text" w:xAlign="left" w:yAlign="inline"/>
              <w:spacing w:before="20" w:after="20"/>
              <w:rPr>
                <w:b w:val="0"/>
              </w:rPr>
            </w:pPr>
            <w:r w:rsidRPr="00A63DD0">
              <w:rPr>
                <w:b w:val="0"/>
              </w:rPr>
              <w:t>Position location:</w:t>
            </w:r>
          </w:p>
        </w:tc>
        <w:tc>
          <w:tcPr>
            <w:tcW w:w="7200" w:type="dxa"/>
            <w:tcBorders>
              <w:top w:val="dotted" w:sz="4" w:space="0" w:color="auto"/>
              <w:left w:val="nil"/>
              <w:bottom w:val="single" w:sz="4" w:space="0" w:color="auto"/>
              <w:right w:val="single" w:sz="4" w:space="0" w:color="auto"/>
            </w:tcBorders>
            <w:vAlign w:val="center"/>
          </w:tcPr>
          <w:p w14:paraId="7868CA7C" w14:textId="77777777" w:rsidR="002A2AFC" w:rsidRPr="00A63DD0" w:rsidRDefault="00BD0A16">
            <w:pPr>
              <w:spacing w:before="20" w:after="20"/>
              <w:jc w:val="left"/>
              <w:rPr>
                <w:rFonts w:cs="Arial"/>
                <w:sz w:val="20"/>
                <w:szCs w:val="20"/>
              </w:rPr>
            </w:pPr>
            <w:r>
              <w:rPr>
                <w:rFonts w:cs="Arial"/>
                <w:sz w:val="20"/>
                <w:szCs w:val="20"/>
              </w:rPr>
              <w:t>UK&amp;I Salford Office/Hybrid</w:t>
            </w:r>
          </w:p>
        </w:tc>
      </w:tr>
    </w:tbl>
    <w:p w14:paraId="42164F95" w14:textId="77777777" w:rsidR="002A2AFC" w:rsidRPr="00A63DD0" w:rsidRDefault="002A2AFC" w:rsidP="00D1087C">
      <w:pPr>
        <w:pStyle w:val="Texte2"/>
        <w:rPr>
          <w:rFonts w:cs="Arial"/>
          <w:sz w:val="2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A63DD0" w14:paraId="7BFD0195" w14:textId="77777777" w:rsidTr="00564BD8">
        <w:trPr>
          <w:trHeight w:val="364"/>
        </w:trPr>
        <w:tc>
          <w:tcPr>
            <w:tcW w:w="10458" w:type="dxa"/>
            <w:shd w:val="clear" w:color="auto" w:fill="F2F2F2"/>
            <w:vAlign w:val="center"/>
          </w:tcPr>
          <w:p w14:paraId="6CF7DD98" w14:textId="77777777" w:rsidR="002A2AFC" w:rsidRPr="00A63DD0" w:rsidRDefault="002A2AFC" w:rsidP="006D54E0">
            <w:pPr>
              <w:pStyle w:val="titregris"/>
              <w:framePr w:hSpace="0" w:wrap="auto" w:vAnchor="margin" w:hAnchor="text" w:xAlign="left" w:yAlign="inline"/>
              <w:ind w:left="0" w:firstLine="0"/>
              <w:rPr>
                <w:b w:val="0"/>
              </w:rPr>
            </w:pPr>
            <w:r w:rsidRPr="00A63DD0">
              <w:rPr>
                <w:color w:val="FF0000"/>
              </w:rPr>
              <w:t xml:space="preserve">1.  </w:t>
            </w:r>
            <w:r w:rsidRPr="00A63DD0">
              <w:t xml:space="preserve">Purpose of the Job </w:t>
            </w:r>
            <w:r w:rsidRPr="00A63DD0">
              <w:rPr>
                <w:b w:val="0"/>
              </w:rPr>
              <w:t>– State concisely the aim of the job</w:t>
            </w:r>
            <w:r w:rsidRPr="00A63DD0">
              <w:t xml:space="preserve">.  </w:t>
            </w:r>
          </w:p>
        </w:tc>
      </w:tr>
      <w:tr w:rsidR="002A2AFC" w:rsidRPr="00A63DD0" w14:paraId="1A5A6303" w14:textId="77777777" w:rsidTr="00564BD8">
        <w:trPr>
          <w:trHeight w:val="413"/>
        </w:trPr>
        <w:tc>
          <w:tcPr>
            <w:tcW w:w="10458" w:type="dxa"/>
            <w:vAlign w:val="center"/>
          </w:tcPr>
          <w:p w14:paraId="78775990" w14:textId="010A7F60" w:rsidR="0061145B" w:rsidRDefault="0061145B" w:rsidP="0061145B">
            <w:pPr>
              <w:pStyle w:val="Puce2"/>
              <w:numPr>
                <w:ilvl w:val="0"/>
                <w:numId w:val="0"/>
              </w:numPr>
            </w:pPr>
            <w:r>
              <w:t xml:space="preserve">The purpose of the FM Systems Deployment Manager is to support and manage the </w:t>
            </w:r>
            <w:r w:rsidRPr="0061145B">
              <w:t>FM Mobilisation team to deliver exceptional CAFM solutions to various segments. The</w:t>
            </w:r>
            <w:r>
              <w:t xml:space="preserve"> </w:t>
            </w:r>
            <w:r w:rsidRPr="0061145B">
              <w:t xml:space="preserve">FM System Mobilisation &amp; Deployment </w:t>
            </w:r>
            <w:r>
              <w:t xml:space="preserve">Manager </w:t>
            </w:r>
            <w:r w:rsidRPr="0061145B">
              <w:t>will be responsible for defining and owning the regional FM Systems deployment strategy and planning. The role will also involve being the</w:t>
            </w:r>
          </w:p>
          <w:p w14:paraId="28893672" w14:textId="1FB53BB4" w:rsidR="0061145B" w:rsidRDefault="0061145B" w:rsidP="0061145B">
            <w:pPr>
              <w:pStyle w:val="Puce2"/>
            </w:pPr>
            <w:r>
              <w:t xml:space="preserve">Manage the FM System Senior Deployment </w:t>
            </w:r>
            <w:r w:rsidR="00E5585A">
              <w:t>Delivery</w:t>
            </w:r>
          </w:p>
          <w:p w14:paraId="0EE21C72" w14:textId="5AACB811" w:rsidR="00C03E89" w:rsidRPr="00C03E89" w:rsidRDefault="00C03E89" w:rsidP="00C03E89">
            <w:pPr>
              <w:pStyle w:val="Puce2"/>
            </w:pPr>
            <w:r w:rsidRPr="00C03E89">
              <w:t>Project Leadership</w:t>
            </w:r>
            <w:r>
              <w:t>: Leading the end-to-end deployment process, including managing the project schedule, budget, and resources.</w:t>
            </w:r>
          </w:p>
          <w:p w14:paraId="136A0766" w14:textId="3DE0D331" w:rsidR="00C03E89" w:rsidRDefault="00C03E89" w:rsidP="00C03E89">
            <w:pPr>
              <w:pStyle w:val="Puce2"/>
            </w:pPr>
            <w:r w:rsidRPr="00C03E89">
              <w:t>Stakeholder Management</w:t>
            </w:r>
            <w:r>
              <w:t>: Serving as the primary point of contact for clients, internal stakeholders e.g. Demand Management, Segment Control Towers and vendors. They manage expectations and ensure clear communication throughout the project.</w:t>
            </w:r>
          </w:p>
          <w:p w14:paraId="65AAA08E" w14:textId="2490716E" w:rsidR="00C03E89" w:rsidRDefault="00C03E89" w:rsidP="00C03E89">
            <w:pPr>
              <w:pStyle w:val="Puce2"/>
            </w:pPr>
            <w:r w:rsidRPr="00C03E89">
              <w:t>Strategy and Methodology</w:t>
            </w:r>
            <w:r>
              <w:t>: Developing and refining deployment strategies and methodologies, often incorporating best practices like agile or waterfall.</w:t>
            </w:r>
          </w:p>
          <w:p w14:paraId="5DDE52E2" w14:textId="6E2E225B" w:rsidR="00C03E89" w:rsidRDefault="00C03E89" w:rsidP="00C03E89">
            <w:pPr>
              <w:pStyle w:val="Puce2"/>
            </w:pPr>
            <w:r w:rsidRPr="00C03E89">
              <w:t>Risk Management</w:t>
            </w:r>
            <w:r>
              <w:t>: Identifying and mitigating potential risks and issues that could impact the project.</w:t>
            </w:r>
          </w:p>
          <w:p w14:paraId="351E8623" w14:textId="64A415DC" w:rsidR="00C03E89" w:rsidRDefault="00C03E89" w:rsidP="00C03E89">
            <w:pPr>
              <w:pStyle w:val="Puce2"/>
            </w:pPr>
            <w:r w:rsidRPr="00C03E89">
              <w:t>Team Oversight</w:t>
            </w:r>
            <w:r>
              <w:t>: Providing guidance and mentorship to the deployment team, ensuring they have the necessary resources and direction to complete their tasks.</w:t>
            </w:r>
          </w:p>
          <w:p w14:paraId="6F0CC4FA" w14:textId="4FE9BBFA" w:rsidR="00C03E89" w:rsidRDefault="00C03E89" w:rsidP="00C03E89">
            <w:pPr>
              <w:pStyle w:val="Puce2"/>
            </w:pPr>
            <w:r w:rsidRPr="00C03E89">
              <w:t>Data and Change Management</w:t>
            </w:r>
            <w:r>
              <w:t>: Ensuring strict adherence to data and change management protocols to maintain data integrity and a smooth transition for users</w:t>
            </w:r>
          </w:p>
          <w:p w14:paraId="6820CB7F" w14:textId="77777777" w:rsidR="009E4864" w:rsidRDefault="00C03E89" w:rsidP="009E4864">
            <w:pPr>
              <w:pStyle w:val="Puce2"/>
            </w:pPr>
            <w:r>
              <w:t>Collaboration throughout the FMi Team</w:t>
            </w:r>
          </w:p>
          <w:p w14:paraId="481CF7C7" w14:textId="23CC2546" w:rsidR="00C03E89" w:rsidRPr="00C03E89" w:rsidRDefault="00C03E89" w:rsidP="00C03E89">
            <w:pPr>
              <w:pStyle w:val="Puce2"/>
            </w:pPr>
            <w:r>
              <w:t>Reporting on pipeline and demand for Delivery Leadership and SLT</w:t>
            </w:r>
          </w:p>
        </w:tc>
      </w:tr>
    </w:tbl>
    <w:p w14:paraId="18953C24" w14:textId="77777777" w:rsidR="00564BD8" w:rsidRPr="00A63DD0" w:rsidRDefault="00564BD8" w:rsidP="00D1087C">
      <w:pPr>
        <w:pStyle w:val="Texte2"/>
        <w:rPr>
          <w:rFonts w:cs="Arial"/>
          <w:sz w:val="20"/>
          <w:szCs w:val="20"/>
        </w:rPr>
      </w:pPr>
    </w:p>
    <w:p w14:paraId="3030E095" w14:textId="77777777" w:rsidR="00A7140F" w:rsidRDefault="00A7140F" w:rsidP="00D21CD0">
      <w:pPr>
        <w:rPr>
          <w:rFonts w:cs="Arial"/>
          <w:i/>
          <w:sz w:val="2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980"/>
        <w:gridCol w:w="540"/>
        <w:gridCol w:w="810"/>
        <w:gridCol w:w="900"/>
        <w:gridCol w:w="1260"/>
        <w:gridCol w:w="540"/>
        <w:gridCol w:w="1800"/>
        <w:gridCol w:w="972"/>
        <w:gridCol w:w="18"/>
      </w:tblGrid>
      <w:tr w:rsidR="00A7140F" w:rsidRPr="00853BCA" w14:paraId="53EE07A0" w14:textId="77777777" w:rsidTr="00BB3953">
        <w:trPr>
          <w:gridAfter w:val="1"/>
          <w:wAfter w:w="18" w:type="dxa"/>
        </w:trPr>
        <w:tc>
          <w:tcPr>
            <w:tcW w:w="10440" w:type="dxa"/>
            <w:gridSpan w:val="11"/>
          </w:tcPr>
          <w:p w14:paraId="5E24941C" w14:textId="77777777" w:rsidR="00A7140F" w:rsidRPr="00853BCA" w:rsidRDefault="00A7140F">
            <w:pPr>
              <w:jc w:val="left"/>
              <w:rPr>
                <w:rFonts w:asciiTheme="minorHAnsi" w:hAnsiTheme="minorHAnsi" w:cstheme="minorHAnsi"/>
                <w:szCs w:val="20"/>
              </w:rPr>
            </w:pPr>
          </w:p>
          <w:p w14:paraId="3C52EA29" w14:textId="77777777" w:rsidR="00A7140F" w:rsidRPr="00853BCA" w:rsidRDefault="00A7140F">
            <w:pPr>
              <w:jc w:val="left"/>
              <w:rPr>
                <w:rFonts w:asciiTheme="minorHAnsi" w:hAnsiTheme="minorHAnsi" w:cstheme="minorHAnsi"/>
                <w:szCs w:val="20"/>
              </w:rPr>
            </w:pPr>
          </w:p>
        </w:tc>
      </w:tr>
      <w:tr w:rsidR="00A7140F" w:rsidRPr="00853BCA" w14:paraId="4BCFFA6C" w14:textId="77777777" w:rsidTr="00BB3953">
        <w:trPr>
          <w:trHeight w:val="394"/>
        </w:trPr>
        <w:tc>
          <w:tcPr>
            <w:tcW w:w="10458" w:type="dxa"/>
            <w:gridSpan w:val="12"/>
            <w:shd w:val="clear" w:color="auto" w:fill="F2F2F2"/>
            <w:vAlign w:val="center"/>
          </w:tcPr>
          <w:p w14:paraId="6DA77211" w14:textId="77777777" w:rsidR="00A7140F" w:rsidRPr="00853BCA" w:rsidRDefault="00A7140F">
            <w:pPr>
              <w:pStyle w:val="titregris"/>
              <w:framePr w:hSpace="0" w:wrap="auto" w:vAnchor="margin" w:hAnchor="text" w:xAlign="left" w:yAlign="inline"/>
              <w:rPr>
                <w:rFonts w:asciiTheme="minorHAnsi" w:hAnsiTheme="minorHAnsi" w:cstheme="minorHAnsi"/>
              </w:rPr>
            </w:pPr>
            <w:r w:rsidRPr="00853BCA">
              <w:rPr>
                <w:rFonts w:asciiTheme="minorHAnsi" w:hAnsiTheme="minorHAnsi" w:cstheme="minorHAnsi"/>
                <w:color w:val="FF0000"/>
              </w:rPr>
              <w:lastRenderedPageBreak/>
              <w:t>2.</w:t>
            </w:r>
            <w:r w:rsidRPr="00853BCA">
              <w:rPr>
                <w:rFonts w:asciiTheme="minorHAnsi" w:hAnsiTheme="minorHAnsi" w:cstheme="minorHAnsi"/>
              </w:rPr>
              <w:t xml:space="preserve"> </w:t>
            </w:r>
            <w:r w:rsidRPr="00853BCA">
              <w:rPr>
                <w:rFonts w:asciiTheme="minorHAnsi" w:hAnsiTheme="minorHAnsi" w:cstheme="minorHAnsi"/>
              </w:rPr>
              <w:tab/>
              <w:t xml:space="preserve">Dimensions </w:t>
            </w:r>
            <w:r w:rsidRPr="00853BCA">
              <w:rPr>
                <w:rFonts w:asciiTheme="minorHAnsi" w:hAnsiTheme="minorHAnsi" w:cstheme="minorHAnsi"/>
                <w:b w:val="0"/>
              </w:rPr>
              <w:t>– Point out the main figures / indicators to give some insight on the “volumes” managed by the position and/or the activity of the Department.</w:t>
            </w:r>
          </w:p>
        </w:tc>
      </w:tr>
      <w:tr w:rsidR="00A7140F" w:rsidRPr="00853BCA" w14:paraId="17CE9283" w14:textId="77777777" w:rsidTr="00BB3953">
        <w:trPr>
          <w:trHeight w:val="232"/>
        </w:trPr>
        <w:tc>
          <w:tcPr>
            <w:tcW w:w="1008" w:type="dxa"/>
            <w:vMerge w:val="restart"/>
            <w:vAlign w:val="center"/>
          </w:tcPr>
          <w:p w14:paraId="04C6F201"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Revenue FY24/15</w:t>
            </w:r>
          </w:p>
        </w:tc>
        <w:tc>
          <w:tcPr>
            <w:tcW w:w="630" w:type="dxa"/>
            <w:gridSpan w:val="2"/>
            <w:vMerge w:val="restart"/>
            <w:vAlign w:val="center"/>
          </w:tcPr>
          <w:p w14:paraId="5F3ED200" w14:textId="77777777" w:rsidR="00A7140F" w:rsidRPr="00853BCA" w:rsidRDefault="00A7140F">
            <w:pPr>
              <w:rPr>
                <w:rFonts w:asciiTheme="minorHAnsi" w:hAnsiTheme="minorHAnsi" w:cstheme="minorHAnsi"/>
                <w:szCs w:val="20"/>
              </w:rPr>
            </w:pPr>
          </w:p>
        </w:tc>
        <w:tc>
          <w:tcPr>
            <w:tcW w:w="1980" w:type="dxa"/>
            <w:vAlign w:val="center"/>
          </w:tcPr>
          <w:p w14:paraId="080B2857"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EBIT growth:</w:t>
            </w:r>
          </w:p>
        </w:tc>
        <w:tc>
          <w:tcPr>
            <w:tcW w:w="540" w:type="dxa"/>
            <w:vAlign w:val="center"/>
          </w:tcPr>
          <w:p w14:paraId="2F173905" w14:textId="77777777" w:rsidR="00A7140F" w:rsidRPr="00853BCA" w:rsidRDefault="00A7140F">
            <w:pPr>
              <w:rPr>
                <w:rFonts w:asciiTheme="minorHAnsi" w:hAnsiTheme="minorHAnsi" w:cstheme="minorHAnsi"/>
                <w:szCs w:val="20"/>
              </w:rPr>
            </w:pPr>
          </w:p>
        </w:tc>
        <w:tc>
          <w:tcPr>
            <w:tcW w:w="810" w:type="dxa"/>
            <w:vMerge w:val="restart"/>
            <w:vAlign w:val="center"/>
          </w:tcPr>
          <w:p w14:paraId="28F33D20"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Growth type:</w:t>
            </w:r>
          </w:p>
        </w:tc>
        <w:tc>
          <w:tcPr>
            <w:tcW w:w="900" w:type="dxa"/>
            <w:vMerge w:val="restart"/>
            <w:vAlign w:val="center"/>
          </w:tcPr>
          <w:p w14:paraId="167CB2F8"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n/a</w:t>
            </w:r>
          </w:p>
        </w:tc>
        <w:tc>
          <w:tcPr>
            <w:tcW w:w="1260" w:type="dxa"/>
            <w:vMerge w:val="restart"/>
            <w:vAlign w:val="center"/>
          </w:tcPr>
          <w:p w14:paraId="48EA8C5D"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Outsourcing rate:</w:t>
            </w:r>
          </w:p>
        </w:tc>
        <w:tc>
          <w:tcPr>
            <w:tcW w:w="540" w:type="dxa"/>
            <w:vMerge w:val="restart"/>
            <w:vAlign w:val="center"/>
          </w:tcPr>
          <w:p w14:paraId="6917B56F"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n/a</w:t>
            </w:r>
          </w:p>
        </w:tc>
        <w:tc>
          <w:tcPr>
            <w:tcW w:w="1800" w:type="dxa"/>
            <w:vMerge w:val="restart"/>
            <w:vAlign w:val="center"/>
          </w:tcPr>
          <w:p w14:paraId="4D984182"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Region Workforce</w:t>
            </w:r>
          </w:p>
        </w:tc>
        <w:tc>
          <w:tcPr>
            <w:tcW w:w="990" w:type="dxa"/>
            <w:gridSpan w:val="2"/>
            <w:vMerge w:val="restart"/>
            <w:vAlign w:val="center"/>
          </w:tcPr>
          <w:p w14:paraId="6515FE6D" w14:textId="77777777" w:rsidR="00A7140F" w:rsidRPr="00853BCA" w:rsidRDefault="00A7140F">
            <w:pPr>
              <w:rPr>
                <w:rFonts w:asciiTheme="minorHAnsi" w:hAnsiTheme="minorHAnsi" w:cstheme="minorHAnsi"/>
                <w:szCs w:val="20"/>
              </w:rPr>
            </w:pPr>
          </w:p>
        </w:tc>
      </w:tr>
      <w:tr w:rsidR="00A7140F" w:rsidRPr="00853BCA" w14:paraId="658DC3F4" w14:textId="77777777" w:rsidTr="00BB3953">
        <w:trPr>
          <w:trHeight w:val="263"/>
        </w:trPr>
        <w:tc>
          <w:tcPr>
            <w:tcW w:w="1008" w:type="dxa"/>
            <w:vMerge/>
            <w:vAlign w:val="center"/>
          </w:tcPr>
          <w:p w14:paraId="6AD7692E" w14:textId="77777777" w:rsidR="00A7140F" w:rsidRPr="00853BCA" w:rsidRDefault="00A7140F">
            <w:pPr>
              <w:rPr>
                <w:rFonts w:asciiTheme="minorHAnsi" w:hAnsiTheme="minorHAnsi" w:cstheme="minorHAnsi"/>
                <w:szCs w:val="20"/>
              </w:rPr>
            </w:pPr>
          </w:p>
        </w:tc>
        <w:tc>
          <w:tcPr>
            <w:tcW w:w="630" w:type="dxa"/>
            <w:gridSpan w:val="2"/>
            <w:vMerge/>
            <w:vAlign w:val="center"/>
          </w:tcPr>
          <w:p w14:paraId="64EAEF63" w14:textId="77777777" w:rsidR="00A7140F" w:rsidRPr="00853BCA" w:rsidRDefault="00A7140F">
            <w:pPr>
              <w:rPr>
                <w:rFonts w:asciiTheme="minorHAnsi" w:hAnsiTheme="minorHAnsi" w:cstheme="minorHAnsi"/>
                <w:szCs w:val="20"/>
              </w:rPr>
            </w:pPr>
          </w:p>
        </w:tc>
        <w:tc>
          <w:tcPr>
            <w:tcW w:w="1980" w:type="dxa"/>
            <w:vAlign w:val="center"/>
          </w:tcPr>
          <w:p w14:paraId="23EE958A"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EBIT margin:</w:t>
            </w:r>
          </w:p>
        </w:tc>
        <w:tc>
          <w:tcPr>
            <w:tcW w:w="540" w:type="dxa"/>
            <w:vAlign w:val="center"/>
          </w:tcPr>
          <w:p w14:paraId="12EB8A2E" w14:textId="77777777" w:rsidR="00A7140F" w:rsidRPr="00853BCA" w:rsidRDefault="00A7140F">
            <w:pPr>
              <w:rPr>
                <w:rFonts w:asciiTheme="minorHAnsi" w:hAnsiTheme="minorHAnsi" w:cstheme="minorHAnsi"/>
                <w:szCs w:val="20"/>
              </w:rPr>
            </w:pPr>
          </w:p>
        </w:tc>
        <w:tc>
          <w:tcPr>
            <w:tcW w:w="810" w:type="dxa"/>
            <w:vMerge/>
            <w:vAlign w:val="center"/>
          </w:tcPr>
          <w:p w14:paraId="7120BF47" w14:textId="77777777" w:rsidR="00A7140F" w:rsidRPr="00853BCA" w:rsidRDefault="00A7140F">
            <w:pPr>
              <w:rPr>
                <w:rFonts w:asciiTheme="minorHAnsi" w:hAnsiTheme="minorHAnsi" w:cstheme="minorHAnsi"/>
                <w:szCs w:val="20"/>
              </w:rPr>
            </w:pPr>
          </w:p>
        </w:tc>
        <w:tc>
          <w:tcPr>
            <w:tcW w:w="900" w:type="dxa"/>
            <w:vMerge/>
            <w:vAlign w:val="center"/>
          </w:tcPr>
          <w:p w14:paraId="10570C52" w14:textId="77777777" w:rsidR="00A7140F" w:rsidRPr="00853BCA" w:rsidRDefault="00A7140F">
            <w:pPr>
              <w:rPr>
                <w:rFonts w:asciiTheme="minorHAnsi" w:hAnsiTheme="minorHAnsi" w:cstheme="minorHAnsi"/>
                <w:szCs w:val="20"/>
              </w:rPr>
            </w:pPr>
          </w:p>
        </w:tc>
        <w:tc>
          <w:tcPr>
            <w:tcW w:w="1260" w:type="dxa"/>
            <w:vMerge/>
            <w:vAlign w:val="center"/>
          </w:tcPr>
          <w:p w14:paraId="76804D46" w14:textId="77777777" w:rsidR="00A7140F" w:rsidRPr="00853BCA" w:rsidRDefault="00A7140F">
            <w:pPr>
              <w:rPr>
                <w:rFonts w:asciiTheme="minorHAnsi" w:hAnsiTheme="minorHAnsi" w:cstheme="minorHAnsi"/>
                <w:szCs w:val="20"/>
              </w:rPr>
            </w:pPr>
          </w:p>
        </w:tc>
        <w:tc>
          <w:tcPr>
            <w:tcW w:w="540" w:type="dxa"/>
            <w:vMerge/>
            <w:vAlign w:val="center"/>
          </w:tcPr>
          <w:p w14:paraId="33216C11" w14:textId="77777777" w:rsidR="00A7140F" w:rsidRPr="00853BCA" w:rsidRDefault="00A7140F">
            <w:pPr>
              <w:rPr>
                <w:rFonts w:asciiTheme="minorHAnsi" w:hAnsiTheme="minorHAnsi" w:cstheme="minorHAnsi"/>
                <w:szCs w:val="20"/>
              </w:rPr>
            </w:pPr>
          </w:p>
        </w:tc>
        <w:tc>
          <w:tcPr>
            <w:tcW w:w="1800" w:type="dxa"/>
            <w:vMerge/>
            <w:vAlign w:val="center"/>
          </w:tcPr>
          <w:p w14:paraId="243BA8E9" w14:textId="77777777" w:rsidR="00A7140F" w:rsidRPr="00853BCA" w:rsidRDefault="00A7140F">
            <w:pPr>
              <w:rPr>
                <w:rFonts w:asciiTheme="minorHAnsi" w:hAnsiTheme="minorHAnsi" w:cstheme="minorHAnsi"/>
                <w:szCs w:val="20"/>
              </w:rPr>
            </w:pPr>
          </w:p>
        </w:tc>
        <w:tc>
          <w:tcPr>
            <w:tcW w:w="990" w:type="dxa"/>
            <w:gridSpan w:val="2"/>
            <w:vMerge/>
            <w:vAlign w:val="center"/>
          </w:tcPr>
          <w:p w14:paraId="1FCBB93B" w14:textId="77777777" w:rsidR="00A7140F" w:rsidRPr="00853BCA" w:rsidRDefault="00A7140F">
            <w:pPr>
              <w:rPr>
                <w:rFonts w:asciiTheme="minorHAnsi" w:hAnsiTheme="minorHAnsi" w:cstheme="minorHAnsi"/>
                <w:szCs w:val="20"/>
              </w:rPr>
            </w:pPr>
          </w:p>
        </w:tc>
      </w:tr>
      <w:tr w:rsidR="00A7140F" w:rsidRPr="00853BCA" w14:paraId="32F5F229" w14:textId="77777777" w:rsidTr="00BB3953">
        <w:trPr>
          <w:trHeight w:val="263"/>
        </w:trPr>
        <w:tc>
          <w:tcPr>
            <w:tcW w:w="1008" w:type="dxa"/>
            <w:vMerge/>
            <w:vAlign w:val="center"/>
          </w:tcPr>
          <w:p w14:paraId="0AA35856" w14:textId="77777777" w:rsidR="00A7140F" w:rsidRPr="00853BCA" w:rsidRDefault="00A7140F">
            <w:pPr>
              <w:rPr>
                <w:rFonts w:asciiTheme="minorHAnsi" w:hAnsiTheme="minorHAnsi" w:cstheme="minorHAnsi"/>
                <w:szCs w:val="20"/>
              </w:rPr>
            </w:pPr>
          </w:p>
        </w:tc>
        <w:tc>
          <w:tcPr>
            <w:tcW w:w="630" w:type="dxa"/>
            <w:gridSpan w:val="2"/>
            <w:vMerge/>
            <w:vAlign w:val="center"/>
          </w:tcPr>
          <w:p w14:paraId="378095E9" w14:textId="77777777" w:rsidR="00A7140F" w:rsidRPr="00853BCA" w:rsidRDefault="00A7140F">
            <w:pPr>
              <w:rPr>
                <w:rFonts w:asciiTheme="minorHAnsi" w:hAnsiTheme="minorHAnsi" w:cstheme="minorHAnsi"/>
                <w:szCs w:val="20"/>
              </w:rPr>
            </w:pPr>
          </w:p>
        </w:tc>
        <w:tc>
          <w:tcPr>
            <w:tcW w:w="1980" w:type="dxa"/>
            <w:vAlign w:val="center"/>
          </w:tcPr>
          <w:p w14:paraId="5B03EE19"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Net income growth:</w:t>
            </w:r>
          </w:p>
        </w:tc>
        <w:tc>
          <w:tcPr>
            <w:tcW w:w="540" w:type="dxa"/>
            <w:vAlign w:val="center"/>
          </w:tcPr>
          <w:p w14:paraId="40D228D9" w14:textId="77777777" w:rsidR="00A7140F" w:rsidRPr="00853BCA" w:rsidRDefault="00A7140F">
            <w:pPr>
              <w:rPr>
                <w:rFonts w:asciiTheme="minorHAnsi" w:hAnsiTheme="minorHAnsi" w:cstheme="minorHAnsi"/>
                <w:szCs w:val="20"/>
              </w:rPr>
            </w:pPr>
          </w:p>
        </w:tc>
        <w:tc>
          <w:tcPr>
            <w:tcW w:w="810" w:type="dxa"/>
            <w:vMerge/>
            <w:vAlign w:val="center"/>
          </w:tcPr>
          <w:p w14:paraId="5975D8A9" w14:textId="77777777" w:rsidR="00A7140F" w:rsidRPr="00853BCA" w:rsidRDefault="00A7140F">
            <w:pPr>
              <w:rPr>
                <w:rFonts w:asciiTheme="minorHAnsi" w:hAnsiTheme="minorHAnsi" w:cstheme="minorHAnsi"/>
                <w:szCs w:val="20"/>
              </w:rPr>
            </w:pPr>
          </w:p>
        </w:tc>
        <w:tc>
          <w:tcPr>
            <w:tcW w:w="900" w:type="dxa"/>
            <w:vMerge/>
            <w:vAlign w:val="center"/>
          </w:tcPr>
          <w:p w14:paraId="19059E58" w14:textId="77777777" w:rsidR="00A7140F" w:rsidRPr="00853BCA" w:rsidRDefault="00A7140F">
            <w:pPr>
              <w:rPr>
                <w:rFonts w:asciiTheme="minorHAnsi" w:hAnsiTheme="minorHAnsi" w:cstheme="minorHAnsi"/>
                <w:szCs w:val="20"/>
              </w:rPr>
            </w:pPr>
          </w:p>
        </w:tc>
        <w:tc>
          <w:tcPr>
            <w:tcW w:w="1260" w:type="dxa"/>
            <w:vMerge w:val="restart"/>
            <w:vAlign w:val="center"/>
          </w:tcPr>
          <w:p w14:paraId="07984C5F"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Outsourcing growth rate:</w:t>
            </w:r>
          </w:p>
        </w:tc>
        <w:tc>
          <w:tcPr>
            <w:tcW w:w="540" w:type="dxa"/>
            <w:vMerge w:val="restart"/>
            <w:vAlign w:val="center"/>
          </w:tcPr>
          <w:p w14:paraId="78B6870A"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n/a</w:t>
            </w:r>
          </w:p>
        </w:tc>
        <w:tc>
          <w:tcPr>
            <w:tcW w:w="1800" w:type="dxa"/>
            <w:vMerge w:val="restart"/>
            <w:vAlign w:val="center"/>
          </w:tcPr>
          <w:p w14:paraId="0D67831F"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 xml:space="preserve">HR in Region </w:t>
            </w:r>
          </w:p>
        </w:tc>
        <w:tc>
          <w:tcPr>
            <w:tcW w:w="990" w:type="dxa"/>
            <w:gridSpan w:val="2"/>
            <w:vMerge w:val="restart"/>
            <w:vAlign w:val="center"/>
          </w:tcPr>
          <w:p w14:paraId="571DF2BC" w14:textId="77777777" w:rsidR="00A7140F" w:rsidRPr="00853BCA" w:rsidRDefault="00A7140F">
            <w:pPr>
              <w:rPr>
                <w:rFonts w:asciiTheme="minorHAnsi" w:hAnsiTheme="minorHAnsi" w:cstheme="minorHAnsi"/>
                <w:szCs w:val="20"/>
              </w:rPr>
            </w:pPr>
          </w:p>
        </w:tc>
      </w:tr>
      <w:tr w:rsidR="00A7140F" w:rsidRPr="00853BCA" w14:paraId="748B44F9" w14:textId="77777777" w:rsidTr="00BB3953">
        <w:trPr>
          <w:trHeight w:val="218"/>
        </w:trPr>
        <w:tc>
          <w:tcPr>
            <w:tcW w:w="1008" w:type="dxa"/>
            <w:vMerge/>
            <w:vAlign w:val="center"/>
          </w:tcPr>
          <w:p w14:paraId="2057DCE6" w14:textId="77777777" w:rsidR="00A7140F" w:rsidRPr="00853BCA" w:rsidRDefault="00A7140F">
            <w:pPr>
              <w:rPr>
                <w:rFonts w:asciiTheme="minorHAnsi" w:hAnsiTheme="minorHAnsi" w:cstheme="minorHAnsi"/>
                <w:szCs w:val="20"/>
              </w:rPr>
            </w:pPr>
          </w:p>
        </w:tc>
        <w:tc>
          <w:tcPr>
            <w:tcW w:w="630" w:type="dxa"/>
            <w:gridSpan w:val="2"/>
            <w:vMerge/>
            <w:vAlign w:val="center"/>
          </w:tcPr>
          <w:p w14:paraId="65C21A66" w14:textId="77777777" w:rsidR="00A7140F" w:rsidRPr="00853BCA" w:rsidRDefault="00A7140F">
            <w:pPr>
              <w:rPr>
                <w:rFonts w:asciiTheme="minorHAnsi" w:hAnsiTheme="minorHAnsi" w:cstheme="minorHAnsi"/>
                <w:szCs w:val="20"/>
              </w:rPr>
            </w:pPr>
          </w:p>
        </w:tc>
        <w:tc>
          <w:tcPr>
            <w:tcW w:w="1980" w:type="dxa"/>
            <w:vAlign w:val="center"/>
          </w:tcPr>
          <w:p w14:paraId="627BB9C2"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Cash conversion:</w:t>
            </w:r>
          </w:p>
        </w:tc>
        <w:tc>
          <w:tcPr>
            <w:tcW w:w="540" w:type="dxa"/>
            <w:vAlign w:val="center"/>
          </w:tcPr>
          <w:p w14:paraId="3F92273C" w14:textId="77777777" w:rsidR="00A7140F" w:rsidRPr="00853BCA" w:rsidRDefault="00A7140F">
            <w:pPr>
              <w:rPr>
                <w:rFonts w:asciiTheme="minorHAnsi" w:hAnsiTheme="minorHAnsi" w:cstheme="minorHAnsi"/>
                <w:szCs w:val="20"/>
              </w:rPr>
            </w:pPr>
          </w:p>
        </w:tc>
        <w:tc>
          <w:tcPr>
            <w:tcW w:w="810" w:type="dxa"/>
            <w:vMerge/>
            <w:vAlign w:val="center"/>
          </w:tcPr>
          <w:p w14:paraId="64F807E1" w14:textId="77777777" w:rsidR="00A7140F" w:rsidRPr="00853BCA" w:rsidRDefault="00A7140F">
            <w:pPr>
              <w:rPr>
                <w:rFonts w:asciiTheme="minorHAnsi" w:hAnsiTheme="minorHAnsi" w:cstheme="minorHAnsi"/>
                <w:szCs w:val="20"/>
              </w:rPr>
            </w:pPr>
          </w:p>
        </w:tc>
        <w:tc>
          <w:tcPr>
            <w:tcW w:w="900" w:type="dxa"/>
            <w:vMerge/>
            <w:vAlign w:val="center"/>
          </w:tcPr>
          <w:p w14:paraId="1A532FD6" w14:textId="77777777" w:rsidR="00A7140F" w:rsidRPr="00853BCA" w:rsidRDefault="00A7140F">
            <w:pPr>
              <w:rPr>
                <w:rFonts w:asciiTheme="minorHAnsi" w:hAnsiTheme="minorHAnsi" w:cstheme="minorHAnsi"/>
                <w:szCs w:val="20"/>
              </w:rPr>
            </w:pPr>
          </w:p>
        </w:tc>
        <w:tc>
          <w:tcPr>
            <w:tcW w:w="1260" w:type="dxa"/>
            <w:vMerge/>
            <w:vAlign w:val="center"/>
          </w:tcPr>
          <w:p w14:paraId="045EEA34" w14:textId="77777777" w:rsidR="00A7140F" w:rsidRPr="00853BCA" w:rsidRDefault="00A7140F">
            <w:pPr>
              <w:rPr>
                <w:rFonts w:asciiTheme="minorHAnsi" w:hAnsiTheme="minorHAnsi" w:cstheme="minorHAnsi"/>
                <w:szCs w:val="20"/>
              </w:rPr>
            </w:pPr>
          </w:p>
        </w:tc>
        <w:tc>
          <w:tcPr>
            <w:tcW w:w="540" w:type="dxa"/>
            <w:vMerge/>
            <w:vAlign w:val="center"/>
          </w:tcPr>
          <w:p w14:paraId="484B8EFA" w14:textId="77777777" w:rsidR="00A7140F" w:rsidRPr="00853BCA" w:rsidRDefault="00A7140F">
            <w:pPr>
              <w:rPr>
                <w:rFonts w:asciiTheme="minorHAnsi" w:hAnsiTheme="minorHAnsi" w:cstheme="minorHAnsi"/>
                <w:szCs w:val="20"/>
              </w:rPr>
            </w:pPr>
          </w:p>
        </w:tc>
        <w:tc>
          <w:tcPr>
            <w:tcW w:w="1800" w:type="dxa"/>
            <w:vMerge/>
            <w:vAlign w:val="center"/>
          </w:tcPr>
          <w:p w14:paraId="15B8EE9B" w14:textId="77777777" w:rsidR="00A7140F" w:rsidRPr="00853BCA" w:rsidRDefault="00A7140F">
            <w:pPr>
              <w:rPr>
                <w:rFonts w:asciiTheme="minorHAnsi" w:hAnsiTheme="minorHAnsi" w:cstheme="minorHAnsi"/>
                <w:szCs w:val="20"/>
              </w:rPr>
            </w:pPr>
          </w:p>
        </w:tc>
        <w:tc>
          <w:tcPr>
            <w:tcW w:w="990" w:type="dxa"/>
            <w:gridSpan w:val="2"/>
            <w:vMerge/>
            <w:vAlign w:val="center"/>
          </w:tcPr>
          <w:p w14:paraId="72A6655B" w14:textId="77777777" w:rsidR="00A7140F" w:rsidRPr="00853BCA" w:rsidRDefault="00A7140F">
            <w:pPr>
              <w:rPr>
                <w:rFonts w:asciiTheme="minorHAnsi" w:hAnsiTheme="minorHAnsi" w:cstheme="minorHAnsi"/>
                <w:szCs w:val="20"/>
              </w:rPr>
            </w:pPr>
          </w:p>
        </w:tc>
      </w:tr>
      <w:tr w:rsidR="00A7140F" w:rsidRPr="001B3247" w14:paraId="740DF1CB" w14:textId="77777777" w:rsidTr="00BB3953">
        <w:trPr>
          <w:trHeight w:val="413"/>
        </w:trPr>
        <w:tc>
          <w:tcPr>
            <w:tcW w:w="1548" w:type="dxa"/>
            <w:gridSpan w:val="2"/>
            <w:vAlign w:val="center"/>
          </w:tcPr>
          <w:p w14:paraId="1DE1FA79" w14:textId="77777777" w:rsidR="00A7140F" w:rsidRPr="00853BCA" w:rsidRDefault="00A7140F">
            <w:pPr>
              <w:rPr>
                <w:rFonts w:asciiTheme="minorHAnsi" w:hAnsiTheme="minorHAnsi" w:cstheme="minorHAnsi"/>
                <w:szCs w:val="20"/>
              </w:rPr>
            </w:pPr>
            <w:r w:rsidRPr="00853BCA">
              <w:rPr>
                <w:rFonts w:asciiTheme="minorHAnsi" w:hAnsiTheme="minorHAnsi" w:cstheme="minorHAnsi"/>
                <w:szCs w:val="20"/>
              </w:rPr>
              <w:t xml:space="preserve">Characteristics </w:t>
            </w:r>
          </w:p>
        </w:tc>
        <w:tc>
          <w:tcPr>
            <w:tcW w:w="8910" w:type="dxa"/>
            <w:gridSpan w:val="10"/>
            <w:vAlign w:val="center"/>
          </w:tcPr>
          <w:p w14:paraId="0152AABC" w14:textId="77777777" w:rsidR="0021249B" w:rsidRPr="0021249B" w:rsidRDefault="0021249B" w:rsidP="0021249B">
            <w:pPr>
              <w:pStyle w:val="Puce2"/>
            </w:pPr>
            <w:r w:rsidRPr="0021249B">
              <w:t>Systems supporting £1bn FM revenue.</w:t>
            </w:r>
          </w:p>
          <w:p w14:paraId="5B6C994E" w14:textId="77777777" w:rsidR="0021249B" w:rsidRPr="0021249B" w:rsidRDefault="0021249B" w:rsidP="0021249B">
            <w:pPr>
              <w:pStyle w:val="Puce2"/>
            </w:pPr>
            <w:r w:rsidRPr="0021249B">
              <w:t>Supporting Growth £150M by 2025</w:t>
            </w:r>
          </w:p>
          <w:p w14:paraId="70422937" w14:textId="77777777" w:rsidR="0021249B" w:rsidRPr="0021249B" w:rsidRDefault="0021249B" w:rsidP="0021249B">
            <w:pPr>
              <w:pStyle w:val="Puce2"/>
            </w:pPr>
            <w:r w:rsidRPr="0021249B">
              <w:t>Team includes 10 FTE.</w:t>
            </w:r>
          </w:p>
          <w:p w14:paraId="35340D28" w14:textId="77777777" w:rsidR="0021249B" w:rsidRPr="0021249B" w:rsidRDefault="0021249B" w:rsidP="0021249B">
            <w:pPr>
              <w:pStyle w:val="Puce2"/>
            </w:pPr>
            <w:r w:rsidRPr="0021249B">
              <w:t>Team will be managing up to 20 discreet deployment projects at any one time.</w:t>
            </w:r>
          </w:p>
          <w:p w14:paraId="28E979D8" w14:textId="77777777" w:rsidR="0021249B" w:rsidRPr="0021249B" w:rsidRDefault="0021249B" w:rsidP="0021249B">
            <w:pPr>
              <w:pStyle w:val="Puce2"/>
            </w:pPr>
            <w:r w:rsidRPr="0021249B">
              <w:t>Individual deployments typically last 3 months</w:t>
            </w:r>
          </w:p>
          <w:p w14:paraId="1FF423CB" w14:textId="77777777" w:rsidR="00A7140F" w:rsidRPr="001B3247" w:rsidRDefault="0021249B" w:rsidP="0021249B">
            <w:pPr>
              <w:pStyle w:val="Puce2"/>
              <w:rPr>
                <w:rFonts w:asciiTheme="minorHAnsi" w:hAnsiTheme="minorHAnsi" w:cstheme="minorHAnsi"/>
                <w:color w:val="000000" w:themeColor="text1"/>
                <w:szCs w:val="20"/>
              </w:rPr>
            </w:pPr>
            <w:r w:rsidRPr="0021249B">
              <w:t>Currently 400 sites with FM Systems deployed</w:t>
            </w:r>
          </w:p>
        </w:tc>
      </w:tr>
    </w:tbl>
    <w:p w14:paraId="5601EAC9" w14:textId="77777777" w:rsidR="00D21CD0" w:rsidRPr="00A63DD0" w:rsidRDefault="00D21CD0" w:rsidP="00D21CD0">
      <w:pPr>
        <w:rPr>
          <w:rFonts w:cs="Arial"/>
          <w:sz w:val="20"/>
          <w:szCs w:val="20"/>
        </w:rPr>
      </w:pPr>
      <w:r w:rsidRPr="00A63DD0">
        <w:rPr>
          <w:rFonts w:cs="Arial"/>
          <w:noProof/>
          <w:sz w:val="20"/>
          <w:szCs w:val="20"/>
          <w:lang w:eastAsia="en-GB"/>
        </w:rPr>
        <mc:AlternateContent>
          <mc:Choice Requires="wps">
            <w:drawing>
              <wp:anchor distT="0" distB="0" distL="114300" distR="114300" simplePos="0" relativeHeight="251647488" behindDoc="0" locked="0" layoutInCell="1" allowOverlap="1" wp14:anchorId="27F8C76E" wp14:editId="0E077F03">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53CA24C"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8C76E" id="Text Box 36" o:spid="_x0000_s1027" type="#_x0000_t202" style="position:absolute;left:0;text-align:left;margin-left:558pt;margin-top:211.8pt;width:124.7pt;height:19.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53CA24C"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A63DD0" w14:paraId="6482FD12" w14:textId="77777777">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2990C8B" w14:textId="77777777" w:rsidR="00D21CD0" w:rsidRPr="00A63DD0" w:rsidRDefault="00D21CD0">
            <w:pPr>
              <w:pStyle w:val="titregris"/>
              <w:framePr w:hSpace="0" w:wrap="auto" w:vAnchor="margin" w:hAnchor="text" w:xAlign="left" w:yAlign="inline"/>
              <w:rPr>
                <w:b w:val="0"/>
              </w:rPr>
            </w:pPr>
            <w:r w:rsidRPr="00A63DD0">
              <w:rPr>
                <w:color w:val="FF0000"/>
              </w:rPr>
              <w:t>3.</w:t>
            </w:r>
            <w:r w:rsidRPr="00A63DD0">
              <w:t xml:space="preserve"> </w:t>
            </w:r>
            <w:r w:rsidRPr="00A63DD0">
              <w:tab/>
              <w:t>Organisation chart</w:t>
            </w:r>
            <w:r w:rsidRPr="00A63DD0">
              <w:rPr>
                <w:b w:val="0"/>
              </w:rPr>
              <w:t xml:space="preserve"> –</w:t>
            </w:r>
            <w:r w:rsidRPr="00A63DD0">
              <w:t xml:space="preserve"> </w:t>
            </w:r>
            <w:r w:rsidRPr="00A63DD0">
              <w:rPr>
                <w:b w:val="0"/>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i.e. Finance Manager, Project Manager</w:t>
            </w:r>
          </w:p>
        </w:tc>
      </w:tr>
      <w:tr w:rsidR="00D21CD0" w:rsidRPr="00A63DD0" w14:paraId="425FCF0C" w14:textId="77777777">
        <w:trPr>
          <w:trHeight w:val="77"/>
        </w:trPr>
        <w:tc>
          <w:tcPr>
            <w:tcW w:w="10458" w:type="dxa"/>
            <w:tcBorders>
              <w:top w:val="dotted" w:sz="4" w:space="0" w:color="auto"/>
              <w:left w:val="single" w:sz="2" w:space="0" w:color="auto"/>
              <w:bottom w:val="single" w:sz="2" w:space="0" w:color="000000"/>
              <w:right w:val="single" w:sz="2" w:space="0" w:color="auto"/>
            </w:tcBorders>
          </w:tcPr>
          <w:p w14:paraId="10338DCF" w14:textId="77777777" w:rsidR="00252075" w:rsidRPr="00A63DD0" w:rsidRDefault="00252075" w:rsidP="00252075">
            <w:pPr>
              <w:pStyle w:val="Texte2"/>
              <w:rPr>
                <w:rFonts w:cs="Arial"/>
                <w:sz w:val="20"/>
                <w:szCs w:val="20"/>
              </w:rPr>
            </w:pPr>
            <w:r w:rsidRPr="00A63DD0">
              <w:rPr>
                <w:rFonts w:cs="Arial"/>
                <w:noProof/>
                <w:sz w:val="20"/>
                <w:szCs w:val="20"/>
                <w:lang w:eastAsia="en-GB"/>
              </w:rPr>
              <mc:AlternateContent>
                <mc:Choice Requires="wps">
                  <w:drawing>
                    <wp:anchor distT="0" distB="0" distL="114300" distR="114300" simplePos="0" relativeHeight="251658752" behindDoc="0" locked="0" layoutInCell="1" allowOverlap="1" wp14:anchorId="50A04478" wp14:editId="2F6F9A25">
                      <wp:simplePos x="0" y="0"/>
                      <wp:positionH relativeFrom="column">
                        <wp:posOffset>2857500</wp:posOffset>
                      </wp:positionH>
                      <wp:positionV relativeFrom="paragraph">
                        <wp:posOffset>501650</wp:posOffset>
                      </wp:positionV>
                      <wp:extent cx="0" cy="0"/>
                      <wp:effectExtent l="19050" t="15875" r="19050" b="4127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B0ED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39.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" strokecolor="#4f81bd" strokeweight="2pt">
                      <v:shadow on="t" opacity="24903f" origin=",.5" offset="0,.55556mm"/>
                    </v:shape>
                  </w:pict>
                </mc:Fallback>
              </mc:AlternateContent>
            </w:r>
          </w:p>
          <w:p w14:paraId="24D3F1C0" w14:textId="5BF565B2" w:rsidR="00252075" w:rsidRPr="00A63DD0" w:rsidRDefault="005E6FC8" w:rsidP="005E6FC8">
            <w:pPr>
              <w:pStyle w:val="Texte2"/>
              <w:tabs>
                <w:tab w:val="left" w:pos="3615"/>
              </w:tabs>
              <w:jc w:val="center"/>
              <w:rPr>
                <w:rFonts w:cs="Arial"/>
                <w:sz w:val="20"/>
                <w:szCs w:val="20"/>
              </w:rPr>
            </w:pPr>
            <w:r>
              <w:rPr>
                <w:noProof/>
              </w:rPr>
              <w:drawing>
                <wp:inline distT="0" distB="0" distL="0" distR="0" wp14:anchorId="5F1F7CBB" wp14:editId="0955AC70">
                  <wp:extent cx="5631815" cy="2739381"/>
                  <wp:effectExtent l="0" t="0" r="6985" b="4445"/>
                  <wp:docPr id="161538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1576" cy="2748993"/>
                          </a:xfrm>
                          <a:prstGeom prst="rect">
                            <a:avLst/>
                          </a:prstGeom>
                          <a:noFill/>
                        </pic:spPr>
                      </pic:pic>
                    </a:graphicData>
                  </a:graphic>
                </wp:inline>
              </w:drawing>
            </w:r>
          </w:p>
          <w:p w14:paraId="71EE2B63" w14:textId="77777777" w:rsidR="00252075" w:rsidRPr="00A63DD0" w:rsidRDefault="00252075" w:rsidP="00252075">
            <w:pPr>
              <w:pStyle w:val="Texte2"/>
              <w:rPr>
                <w:rFonts w:cs="Arial"/>
                <w:sz w:val="20"/>
                <w:szCs w:val="20"/>
              </w:rPr>
            </w:pPr>
          </w:p>
          <w:p w14:paraId="74036C54" w14:textId="77777777" w:rsidR="00252075" w:rsidRPr="00A63DD0" w:rsidRDefault="00252075" w:rsidP="00D67470">
            <w:pPr>
              <w:spacing w:after="40"/>
              <w:jc w:val="left"/>
              <w:rPr>
                <w:rFonts w:cs="Arial"/>
                <w:i/>
                <w:sz w:val="20"/>
                <w:szCs w:val="20"/>
              </w:rPr>
            </w:pPr>
          </w:p>
        </w:tc>
      </w:tr>
    </w:tbl>
    <w:p w14:paraId="7096D500" w14:textId="77777777" w:rsidR="00F54179" w:rsidRPr="00A63DD0" w:rsidRDefault="00F54179" w:rsidP="00F54179">
      <w:pPr>
        <w:jc w:val="left"/>
        <w:rPr>
          <w:rFonts w:cs="Arial"/>
          <w:sz w:val="2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A63DD0" w14:paraId="07459331" w14:textId="7777777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5765271" w14:textId="77777777" w:rsidR="00F54179" w:rsidRPr="00A63DD0" w:rsidRDefault="00F54179">
            <w:pPr>
              <w:rPr>
                <w:rFonts w:cs="Arial"/>
                <w:b/>
                <w:sz w:val="20"/>
                <w:szCs w:val="20"/>
              </w:rPr>
            </w:pPr>
            <w:r w:rsidRPr="00A63DD0">
              <w:rPr>
                <w:rFonts w:cs="Arial"/>
                <w:b/>
                <w:color w:val="FF0000"/>
                <w:sz w:val="20"/>
                <w:szCs w:val="20"/>
                <w:shd w:val="clear" w:color="auto" w:fill="F2F2F2"/>
              </w:rPr>
              <w:t xml:space="preserve">4. </w:t>
            </w:r>
            <w:r w:rsidRPr="00A63DD0">
              <w:rPr>
                <w:rFonts w:cs="Arial"/>
                <w:b/>
                <w:color w:val="002060"/>
                <w:sz w:val="20"/>
                <w:szCs w:val="20"/>
                <w:shd w:val="clear" w:color="auto" w:fill="F2F2F2"/>
              </w:rPr>
              <w:t>Context and main issues</w:t>
            </w:r>
            <w:r w:rsidRPr="00A63DD0">
              <w:rPr>
                <w:rFonts w:cs="Arial"/>
                <w:b/>
                <w:sz w:val="20"/>
                <w:szCs w:val="20"/>
              </w:rPr>
              <w:t xml:space="preserve"> </w:t>
            </w:r>
            <w:r w:rsidRPr="00A63DD0">
              <w:rPr>
                <w:rFonts w:cs="Arial"/>
                <w:color w:val="002060"/>
                <w:sz w:val="20"/>
                <w:szCs w:val="20"/>
                <w:shd w:val="clear" w:color="auto" w:fill="F2F2F2"/>
              </w:rPr>
              <w:t>– Describe the most difficult types of problems the jobholder has to face (internal or external to Sodexo) and/or the regulations, guidelines, practices that are to be adhered to.</w:t>
            </w:r>
          </w:p>
        </w:tc>
      </w:tr>
      <w:tr w:rsidR="00F54179" w:rsidRPr="00B0759D" w14:paraId="30A9FA4E" w14:textId="77777777">
        <w:trPr>
          <w:trHeight w:val="1606"/>
        </w:trPr>
        <w:tc>
          <w:tcPr>
            <w:tcW w:w="10458" w:type="dxa"/>
            <w:tcBorders>
              <w:top w:val="dotted" w:sz="2" w:space="0" w:color="auto"/>
              <w:left w:val="single" w:sz="2" w:space="0" w:color="auto"/>
              <w:bottom w:val="single" w:sz="4" w:space="0" w:color="auto"/>
              <w:right w:val="single" w:sz="2" w:space="0" w:color="auto"/>
            </w:tcBorders>
          </w:tcPr>
          <w:p w14:paraId="1393E053" w14:textId="57DA5816" w:rsidR="005E6FC8" w:rsidRPr="005E6FC8" w:rsidRDefault="005E6FC8" w:rsidP="005E6FC8">
            <w:pPr>
              <w:rPr>
                <w:szCs w:val="22"/>
              </w:rPr>
            </w:pPr>
            <w:r>
              <w:t xml:space="preserve">The ideal candidate for this role will have strong </w:t>
            </w:r>
            <w:r w:rsidRPr="005E6FC8">
              <w:t>PMO skills</w:t>
            </w:r>
            <w:r>
              <w:t xml:space="preserve">, exceptional communication skills, and a collaborative mindset. </w:t>
            </w:r>
            <w:r w:rsidRPr="005E6FC8">
              <w:t>The job description highlights the need for a strategic thinker with a growth mindset who can adapt to changing business needs and prioritize tasks effectively</w:t>
            </w:r>
            <w:r>
              <w:t>.</w:t>
            </w:r>
          </w:p>
          <w:p w14:paraId="2B1192B1" w14:textId="77777777" w:rsidR="005E6FC8" w:rsidRDefault="005E6FC8" w:rsidP="005E6FC8">
            <w:pPr>
              <w:pStyle w:val="Puce2"/>
              <w:numPr>
                <w:ilvl w:val="0"/>
                <w:numId w:val="0"/>
              </w:numPr>
            </w:pPr>
            <w:r>
              <w:t>Essential skills and competencies include:</w:t>
            </w:r>
          </w:p>
          <w:p w14:paraId="5C354F2A" w14:textId="30DC2A76" w:rsidR="005E6FC8" w:rsidRDefault="005E6FC8" w:rsidP="005E6FC8">
            <w:pPr>
              <w:pStyle w:val="Puce2"/>
            </w:pPr>
            <w:r w:rsidRPr="005E6FC8">
              <w:t xml:space="preserve">Experience </w:t>
            </w:r>
            <w:r>
              <w:t xml:space="preserve">in delivering </w:t>
            </w:r>
            <w:r w:rsidR="001721AE">
              <w:t xml:space="preserve">to planned and unplanned timelines. Demonstrate flexibility in planning. </w:t>
            </w:r>
          </w:p>
          <w:p w14:paraId="042AE750" w14:textId="77777777" w:rsidR="005E6FC8" w:rsidRDefault="005E6FC8" w:rsidP="005E6FC8">
            <w:pPr>
              <w:pStyle w:val="Puce2"/>
            </w:pPr>
            <w:r w:rsidRPr="005E6FC8">
              <w:t>Strong influencing and critical decision-making skills</w:t>
            </w:r>
            <w:r>
              <w:t>.</w:t>
            </w:r>
          </w:p>
          <w:p w14:paraId="7CF88E7F" w14:textId="77777777" w:rsidR="005E6FC8" w:rsidRDefault="005E6FC8" w:rsidP="005E6FC8">
            <w:pPr>
              <w:pStyle w:val="Puce2"/>
            </w:pPr>
            <w:r w:rsidRPr="005E6FC8">
              <w:lastRenderedPageBreak/>
              <w:t>The ability to manage pressure and tight deadlines while maintaining a quality-driven approach</w:t>
            </w:r>
            <w:r>
              <w:t>.</w:t>
            </w:r>
          </w:p>
          <w:p w14:paraId="667FA54E" w14:textId="77777777" w:rsidR="005E6FC8" w:rsidRDefault="005E6FC8" w:rsidP="005E6FC8">
            <w:pPr>
              <w:pStyle w:val="Puce2"/>
            </w:pPr>
            <w:r w:rsidRPr="005E6FC8">
              <w:t>Experience in growing a team's knowledge, providing training, and planning individual growth plans</w:t>
            </w:r>
            <w:r>
              <w:t>.</w:t>
            </w:r>
          </w:p>
          <w:p w14:paraId="49F59540" w14:textId="77777777" w:rsidR="005E6FC8" w:rsidRDefault="005E6FC8" w:rsidP="005E6FC8">
            <w:pPr>
              <w:pStyle w:val="Puce2"/>
            </w:pPr>
            <w:r w:rsidRPr="005E6FC8">
              <w:t>Excellent communication skills across all media to engage with stakeholders at various levels</w:t>
            </w:r>
          </w:p>
          <w:p w14:paraId="7654DCDD" w14:textId="77777777" w:rsidR="00F54179" w:rsidRPr="00B0759D" w:rsidRDefault="00F54179" w:rsidP="007D4D4F">
            <w:pPr>
              <w:pStyle w:val="Puce2"/>
              <w:numPr>
                <w:ilvl w:val="0"/>
                <w:numId w:val="0"/>
              </w:numPr>
              <w:ind w:left="284"/>
              <w:rPr>
                <w:i/>
                <w:color w:val="FF0000"/>
              </w:rPr>
            </w:pPr>
          </w:p>
        </w:tc>
      </w:tr>
    </w:tbl>
    <w:p w14:paraId="03F44B18" w14:textId="77777777" w:rsidR="00CA10C7" w:rsidRPr="00B0759D" w:rsidRDefault="00CA10C7" w:rsidP="007D4D4F">
      <w:pPr>
        <w:pStyle w:val="Puce2"/>
        <w:numPr>
          <w:ilvl w:val="0"/>
          <w:numId w:val="0"/>
        </w:numPr>
        <w:ind w:left="284"/>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B0759D" w14:paraId="489AD622" w14:textId="77777777">
        <w:trPr>
          <w:trHeight w:val="565"/>
        </w:trPr>
        <w:tc>
          <w:tcPr>
            <w:tcW w:w="10458" w:type="dxa"/>
            <w:shd w:val="clear" w:color="auto" w:fill="F2F2F2"/>
            <w:vAlign w:val="center"/>
          </w:tcPr>
          <w:p w14:paraId="4DF19981" w14:textId="77777777" w:rsidR="00F54179" w:rsidRPr="00B0759D" w:rsidRDefault="00F54179" w:rsidP="00B0759D">
            <w:pPr>
              <w:pStyle w:val="Puce2"/>
            </w:pPr>
            <w:r w:rsidRPr="00B0759D">
              <w:rPr>
                <w:color w:val="FF0000"/>
              </w:rPr>
              <w:t>5.</w:t>
            </w:r>
            <w:r w:rsidRPr="00B0759D">
              <w:t xml:space="preserve">  Main assignments – Indicate the main activities / duties to be conducted in the job.</w:t>
            </w:r>
          </w:p>
        </w:tc>
      </w:tr>
      <w:tr w:rsidR="00F54179" w:rsidRPr="00B0759D" w14:paraId="0F317760" w14:textId="77777777">
        <w:trPr>
          <w:trHeight w:val="620"/>
        </w:trPr>
        <w:tc>
          <w:tcPr>
            <w:tcW w:w="10458" w:type="dxa"/>
          </w:tcPr>
          <w:p w14:paraId="7715C23F" w14:textId="77AAD20C" w:rsidR="00264E4B" w:rsidRPr="007753EA" w:rsidRDefault="006975C6" w:rsidP="00264E4B">
            <w:pPr>
              <w:pStyle w:val="Puce2"/>
            </w:pPr>
            <w:r>
              <w:t>Collaborate and be the key lead on FM System Deployment &amp; Project Management for the Head of Command Centre DELIVERY for the FMi</w:t>
            </w:r>
            <w:r w:rsidR="00264E4B" w:rsidRPr="007753EA">
              <w:t>.</w:t>
            </w:r>
          </w:p>
          <w:p w14:paraId="18C9DA4F" w14:textId="507E801E" w:rsidR="00264E4B" w:rsidRPr="007753EA" w:rsidRDefault="006975C6" w:rsidP="00264E4B">
            <w:pPr>
              <w:pStyle w:val="Puce2"/>
            </w:pPr>
            <w:r>
              <w:t xml:space="preserve">Provide strong management and leadership for the FM System Deployment Team, push professional growth throughout the team and support individuals personal objectives to success. </w:t>
            </w:r>
          </w:p>
          <w:p w14:paraId="12C8C013" w14:textId="7AA09A15" w:rsidR="00264E4B" w:rsidRPr="007753EA" w:rsidRDefault="006975C6" w:rsidP="00264E4B">
            <w:pPr>
              <w:pStyle w:val="Puce2"/>
            </w:pPr>
            <w:r>
              <w:t xml:space="preserve">Collaborate with </w:t>
            </w:r>
            <w:proofErr w:type="spellStart"/>
            <w:r>
              <w:t>he</w:t>
            </w:r>
            <w:proofErr w:type="spellEnd"/>
            <w:r>
              <w:t xml:space="preserve"> FMi Leadership team to ensure communication is clear and reports on pipeline, deployments and roadmap items are clearly managed and transparent at all times. </w:t>
            </w:r>
          </w:p>
          <w:p w14:paraId="3A7D554C" w14:textId="31C01C8A" w:rsidR="00264E4B" w:rsidRPr="007753EA" w:rsidRDefault="00264E4B" w:rsidP="00264E4B">
            <w:pPr>
              <w:pStyle w:val="Puce2"/>
            </w:pPr>
            <w:r w:rsidRPr="007753EA">
              <w:t xml:space="preserve">Identify and </w:t>
            </w:r>
            <w:r w:rsidR="006975C6">
              <w:t>support</w:t>
            </w:r>
            <w:r w:rsidRPr="007753EA">
              <w:t xml:space="preserve"> continual improvement opportunities to support the year-on-year growth objective for UK&amp;I</w:t>
            </w:r>
          </w:p>
          <w:p w14:paraId="67B35B05" w14:textId="4BA199AE" w:rsidR="00264E4B" w:rsidRPr="007753EA" w:rsidRDefault="006975C6" w:rsidP="00264E4B">
            <w:pPr>
              <w:pStyle w:val="Puce2"/>
            </w:pPr>
            <w:r>
              <w:t>Support the standard tech mobilisations</w:t>
            </w:r>
          </w:p>
          <w:p w14:paraId="66B7C99F" w14:textId="6A429240" w:rsidR="00264E4B" w:rsidRDefault="006975C6" w:rsidP="00264E4B">
            <w:pPr>
              <w:pStyle w:val="Puce2"/>
            </w:pPr>
            <w:r>
              <w:t>Manage the demand through DELIVERY Team for the FM System Deployment</w:t>
            </w:r>
          </w:p>
          <w:p w14:paraId="4A3CA552" w14:textId="568F17C7" w:rsidR="006975C6" w:rsidRPr="006975C6" w:rsidRDefault="006975C6" w:rsidP="006975C6">
            <w:pPr>
              <w:pStyle w:val="Puce2"/>
            </w:pPr>
            <w:r>
              <w:t>Collaborate on the deployment of contracts within the DELIVERY team for excellent customer experience and seamless process</w:t>
            </w:r>
          </w:p>
          <w:p w14:paraId="6128A019" w14:textId="267B4EDD" w:rsidR="00264E4B" w:rsidRPr="007753EA" w:rsidRDefault="00264E4B" w:rsidP="00264E4B">
            <w:pPr>
              <w:pStyle w:val="Puce2"/>
            </w:pPr>
            <w:r w:rsidRPr="007753EA">
              <w:t xml:space="preserve">Handle escalations across the FM Systems </w:t>
            </w:r>
            <w:r w:rsidR="006975C6">
              <w:t xml:space="preserve">Deployment </w:t>
            </w:r>
            <w:r w:rsidRPr="007753EA">
              <w:t>team to ensure agreeable timelines are met.</w:t>
            </w:r>
          </w:p>
          <w:p w14:paraId="6E92C236" w14:textId="4A123384" w:rsidR="0061356A" w:rsidRPr="00B0759D" w:rsidRDefault="00264E4B" w:rsidP="00264E4B">
            <w:pPr>
              <w:pStyle w:val="Puce2"/>
              <w:rPr>
                <w:color w:val="000000" w:themeColor="text1"/>
              </w:rPr>
            </w:pPr>
            <w:r w:rsidRPr="007753EA">
              <w:t xml:space="preserve">Lead </w:t>
            </w:r>
            <w:r w:rsidR="00E51553">
              <w:t xml:space="preserve">by </w:t>
            </w:r>
            <w:r w:rsidRPr="007753EA">
              <w:t xml:space="preserve">example and delivery for communication on/from the FM Systems </w:t>
            </w:r>
            <w:r w:rsidR="00C03E89">
              <w:t xml:space="preserve">Deployment </w:t>
            </w:r>
            <w:r w:rsidRPr="007753EA">
              <w:t>team.</w:t>
            </w:r>
          </w:p>
        </w:tc>
      </w:tr>
    </w:tbl>
    <w:p w14:paraId="77BD44C2" w14:textId="77777777" w:rsidR="00F54179" w:rsidRPr="00A63DD0" w:rsidRDefault="00F54179" w:rsidP="00F54179">
      <w:pPr>
        <w:rPr>
          <w:rFonts w:cs="Arial"/>
          <w:sz w:val="20"/>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A63DD0" w14:paraId="3479610F"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303D118" w14:textId="77777777" w:rsidR="00F54179" w:rsidRPr="00A63DD0" w:rsidRDefault="00F54179">
            <w:pPr>
              <w:pStyle w:val="titregris"/>
              <w:framePr w:hSpace="0" w:wrap="auto" w:vAnchor="margin" w:hAnchor="text" w:xAlign="left" w:yAlign="inline"/>
              <w:rPr>
                <w:b w:val="0"/>
              </w:rPr>
            </w:pPr>
            <w:r w:rsidRPr="00A63DD0">
              <w:rPr>
                <w:color w:val="FF0000"/>
              </w:rPr>
              <w:t>6.</w:t>
            </w:r>
            <w:r w:rsidRPr="00A63DD0">
              <w:t xml:space="preserve">  Accountabilities </w:t>
            </w:r>
            <w:r w:rsidRPr="00A63DD0">
              <w:rPr>
                <w:b w:val="0"/>
              </w:rPr>
              <w:t>–</w:t>
            </w:r>
            <w:r w:rsidRPr="00A63DD0">
              <w:t xml:space="preserve"> </w:t>
            </w:r>
            <w:r w:rsidRPr="00A63DD0">
              <w:rPr>
                <w:b w:val="0"/>
              </w:rPr>
              <w:t>Give the 3 to 5 key outputs of the position vis-à-vis the organization; they should focus on end results, not duties or activities.</w:t>
            </w:r>
          </w:p>
        </w:tc>
      </w:tr>
      <w:tr w:rsidR="00F54179" w:rsidRPr="00A63DD0" w14:paraId="2821676B" w14:textId="77777777" w:rsidTr="00CA10C7">
        <w:trPr>
          <w:trHeight w:val="620"/>
        </w:trPr>
        <w:tc>
          <w:tcPr>
            <w:tcW w:w="10458" w:type="dxa"/>
            <w:tcBorders>
              <w:top w:val="nil"/>
              <w:left w:val="single" w:sz="2" w:space="0" w:color="auto"/>
              <w:bottom w:val="single" w:sz="4" w:space="0" w:color="auto"/>
              <w:right w:val="single" w:sz="4" w:space="0" w:color="auto"/>
            </w:tcBorders>
          </w:tcPr>
          <w:p w14:paraId="2F8D4009" w14:textId="77777777" w:rsidR="00D92395" w:rsidRPr="00D92395" w:rsidRDefault="00D92395" w:rsidP="00D92395">
            <w:pPr>
              <w:pStyle w:val="Puce2"/>
            </w:pPr>
            <w:r w:rsidRPr="00D92395">
              <w:t>Managing and coordination of regional FM Systems deployment demand into the team and ensuring all recovered costing is accounted and charged.</w:t>
            </w:r>
          </w:p>
          <w:p w14:paraId="58DE6CF7" w14:textId="77777777" w:rsidR="00D92395" w:rsidRPr="00D92395" w:rsidRDefault="00D92395" w:rsidP="00D92395">
            <w:pPr>
              <w:pStyle w:val="Puce2"/>
            </w:pPr>
            <w:r w:rsidRPr="00D92395">
              <w:t xml:space="preserve">Accountable for delivering a seamless end to end stage gate process in line with Sodexo business process and operating models. </w:t>
            </w:r>
          </w:p>
          <w:p w14:paraId="68071572" w14:textId="77777777" w:rsidR="00D92395" w:rsidRPr="00D92395" w:rsidRDefault="00D92395" w:rsidP="00D92395">
            <w:pPr>
              <w:pStyle w:val="Puce2"/>
            </w:pPr>
            <w:r w:rsidRPr="00D92395">
              <w:t xml:space="preserve">Successful, efficient and effective deployment of FM Systems – </w:t>
            </w:r>
          </w:p>
          <w:p w14:paraId="72CEAED2" w14:textId="77777777" w:rsidR="00D92395" w:rsidRPr="00D92395" w:rsidRDefault="00D92395" w:rsidP="00D92395">
            <w:pPr>
              <w:pStyle w:val="Puce2"/>
            </w:pPr>
            <w:r w:rsidRPr="00D92395">
              <w:t>Excellent, trusted relationships with key stakeholders and contracts</w:t>
            </w:r>
          </w:p>
          <w:p w14:paraId="7E15AA84" w14:textId="77777777" w:rsidR="00D92395" w:rsidRPr="00D92395" w:rsidRDefault="00D92395" w:rsidP="00D92395">
            <w:pPr>
              <w:pStyle w:val="Puce2"/>
            </w:pPr>
            <w:r w:rsidRPr="00D92395">
              <w:t>Ensure a succession plan throughout the FM Mobilisation team for future security and planning.</w:t>
            </w:r>
          </w:p>
          <w:p w14:paraId="203B9074" w14:textId="77777777" w:rsidR="00EE4922" w:rsidRPr="00D92395" w:rsidRDefault="00EE4922" w:rsidP="00D92395">
            <w:pPr>
              <w:pStyle w:val="Puce2"/>
              <w:numPr>
                <w:ilvl w:val="0"/>
                <w:numId w:val="0"/>
              </w:numPr>
              <w:ind w:left="567"/>
            </w:pPr>
          </w:p>
        </w:tc>
      </w:tr>
      <w:tr w:rsidR="00F54179" w:rsidRPr="00315425" w14:paraId="3D8EE94E"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892CF8" w14:textId="77777777" w:rsidR="00F54179" w:rsidRPr="00FB6D69" w:rsidRDefault="00F54179">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7E13F8">
              <w:rPr>
                <w:b w:val="0"/>
                <w:sz w:val="16"/>
              </w:rPr>
              <w:t>knowledge,</w:t>
            </w:r>
            <w:r>
              <w:rPr>
                <w:b w:val="0"/>
                <w:sz w:val="16"/>
              </w:rPr>
              <w:t xml:space="preserve"> and experience that the job holder should require to conduct the role effectively</w:t>
            </w:r>
          </w:p>
        </w:tc>
      </w:tr>
      <w:tr w:rsidR="00F54179" w:rsidRPr="00062691" w14:paraId="0809BB14" w14:textId="77777777">
        <w:trPr>
          <w:trHeight w:val="620"/>
        </w:trPr>
        <w:tc>
          <w:tcPr>
            <w:tcW w:w="10458"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C6C7F" w:rsidRPr="003064E4" w14:paraId="2C11D091" w14:textId="77777777">
              <w:trPr>
                <w:trHeight w:val="620"/>
              </w:trPr>
              <w:tc>
                <w:tcPr>
                  <w:tcW w:w="10458" w:type="dxa"/>
                  <w:tcBorders>
                    <w:top w:val="nil"/>
                    <w:left w:val="single" w:sz="2" w:space="0" w:color="auto"/>
                    <w:bottom w:val="single" w:sz="4" w:space="0" w:color="auto"/>
                    <w:right w:val="single" w:sz="4" w:space="0" w:color="auto"/>
                  </w:tcBorders>
                </w:tcPr>
                <w:p w14:paraId="2E992C8E" w14:textId="77777777" w:rsidR="000C6C7F" w:rsidRPr="000C6C7F" w:rsidRDefault="000C6C7F" w:rsidP="000C6C7F">
                  <w:pPr>
                    <w:pStyle w:val="Puce2"/>
                  </w:pPr>
                  <w:r w:rsidRPr="000C6C7F">
                    <w:t>Developing and executing successful paths to complex problems</w:t>
                  </w:r>
                </w:p>
                <w:p w14:paraId="454F078C" w14:textId="77777777" w:rsidR="000C6C7F" w:rsidRPr="000C6C7F" w:rsidRDefault="000C6C7F" w:rsidP="000C6C7F">
                  <w:pPr>
                    <w:pStyle w:val="Puce2"/>
                  </w:pPr>
                  <w:r w:rsidRPr="000C6C7F">
                    <w:t>Change management experience</w:t>
                  </w:r>
                </w:p>
                <w:p w14:paraId="03E15609" w14:textId="77777777" w:rsidR="000C6C7F" w:rsidRPr="000C6C7F" w:rsidRDefault="000C6C7F" w:rsidP="000C6C7F">
                  <w:pPr>
                    <w:pStyle w:val="Puce2"/>
                  </w:pPr>
                  <w:r w:rsidRPr="000C6C7F">
                    <w:t>Effective troubleshooting and analytical skills</w:t>
                  </w:r>
                </w:p>
                <w:p w14:paraId="76AE5861" w14:textId="77777777" w:rsidR="000C6C7F" w:rsidRPr="000C6C7F" w:rsidRDefault="000C6C7F" w:rsidP="000C6C7F">
                  <w:pPr>
                    <w:pStyle w:val="Puce2"/>
                  </w:pPr>
                  <w:r w:rsidRPr="000C6C7F">
                    <w:t>Adapting to changing business needs, prioritizing as necessary and executing tasks independently.</w:t>
                  </w:r>
                </w:p>
                <w:p w14:paraId="19817B86" w14:textId="77777777" w:rsidR="000C6C7F" w:rsidRPr="000C6C7F" w:rsidRDefault="000C6C7F" w:rsidP="000C6C7F">
                  <w:pPr>
                    <w:pStyle w:val="Puce2"/>
                  </w:pPr>
                  <w:r w:rsidRPr="000C6C7F">
                    <w:t>Strong influencing skills</w:t>
                  </w:r>
                </w:p>
                <w:p w14:paraId="176C87F1" w14:textId="77777777" w:rsidR="000C6C7F" w:rsidRPr="000C6C7F" w:rsidRDefault="000C6C7F" w:rsidP="000C6C7F">
                  <w:pPr>
                    <w:pStyle w:val="Puce2"/>
                  </w:pPr>
                  <w:r w:rsidRPr="000C6C7F">
                    <w:t>Growth mindset and strategic thinker</w:t>
                  </w:r>
                </w:p>
                <w:p w14:paraId="39A7EE3C" w14:textId="77777777" w:rsidR="000C6C7F" w:rsidRPr="000C6C7F" w:rsidRDefault="000C6C7F" w:rsidP="000C6C7F">
                  <w:pPr>
                    <w:pStyle w:val="Puce2"/>
                  </w:pPr>
                  <w:r w:rsidRPr="000C6C7F">
                    <w:t>Critical decision making</w:t>
                  </w:r>
                </w:p>
                <w:p w14:paraId="7A6B4AC9" w14:textId="77777777" w:rsidR="000C6C7F" w:rsidRPr="000C6C7F" w:rsidRDefault="000C6C7F" w:rsidP="000C6C7F">
                  <w:pPr>
                    <w:pStyle w:val="Puce2"/>
                  </w:pPr>
                  <w:r w:rsidRPr="000C6C7F">
                    <w:t>Have previous experience in the end-to-end delivery of a workstream.</w:t>
                  </w:r>
                </w:p>
                <w:p w14:paraId="0120FCCE" w14:textId="77777777" w:rsidR="000C6C7F" w:rsidRPr="000C6C7F" w:rsidRDefault="000C6C7F" w:rsidP="000C6C7F">
                  <w:pPr>
                    <w:pStyle w:val="Puce2"/>
                  </w:pPr>
                  <w:r w:rsidRPr="000C6C7F">
                    <w:lastRenderedPageBreak/>
                    <w:t>Ability to deal with a high degree of pressure and tight deadlines, consistently delivering within deadlines and budget constraints.</w:t>
                  </w:r>
                </w:p>
                <w:p w14:paraId="698F2102" w14:textId="77777777" w:rsidR="000C6C7F" w:rsidRPr="000C6C7F" w:rsidRDefault="000C6C7F" w:rsidP="000C6C7F">
                  <w:pPr>
                    <w:pStyle w:val="Puce2"/>
                  </w:pPr>
                  <w:r w:rsidRPr="000C6C7F">
                    <w:t>Attention to detail, quality driven approach balances with an ability and willingness to take calculated risks.</w:t>
                  </w:r>
                </w:p>
                <w:p w14:paraId="32F23015" w14:textId="77777777" w:rsidR="000C6C7F" w:rsidRPr="000C6C7F" w:rsidRDefault="000C6C7F" w:rsidP="000C6C7F">
                  <w:pPr>
                    <w:pStyle w:val="Puce2"/>
                  </w:pPr>
                  <w:r w:rsidRPr="000C6C7F">
                    <w:t xml:space="preserve">Key ability to grow the team’s knowledge, support training and plan individual growth plans across the FM System Mobilisation team. </w:t>
                  </w:r>
                </w:p>
                <w:p w14:paraId="102B5938" w14:textId="77777777" w:rsidR="000C6C7F" w:rsidRPr="000C6C7F" w:rsidRDefault="000C6C7F" w:rsidP="000C6C7F">
                  <w:pPr>
                    <w:pStyle w:val="Puce2"/>
                  </w:pPr>
                  <w:r w:rsidRPr="000C6C7F">
                    <w:t xml:space="preserve">Ability to communicate (via all media) to all stakeholders, understand the “why” behind the internal and external messaging. </w:t>
                  </w:r>
                </w:p>
                <w:p w14:paraId="6A0A66AC" w14:textId="77777777" w:rsidR="000C6C7F" w:rsidRPr="003064E4" w:rsidRDefault="000C6C7F" w:rsidP="000C6C7F">
                  <w:pPr>
                    <w:pStyle w:val="Puce2"/>
                    <w:rPr>
                      <w:rFonts w:asciiTheme="minorHAnsi" w:hAnsiTheme="minorHAnsi" w:cstheme="minorHAnsi"/>
                      <w:szCs w:val="20"/>
                    </w:rPr>
                  </w:pPr>
                  <w:r w:rsidRPr="000C6C7F">
                    <w:t>Adaptive to change and learning to always ensure best practice and bring learning to the team through experiences throughout the business.</w:t>
                  </w:r>
                </w:p>
              </w:tc>
            </w:tr>
          </w:tbl>
          <w:p w14:paraId="427B1CB9" w14:textId="77777777" w:rsidR="00711534" w:rsidRPr="004238D8" w:rsidRDefault="00711534" w:rsidP="00A95856">
            <w:pPr>
              <w:pStyle w:val="Puces4"/>
              <w:numPr>
                <w:ilvl w:val="0"/>
                <w:numId w:val="0"/>
              </w:numPr>
              <w:ind w:left="851"/>
            </w:pPr>
          </w:p>
        </w:tc>
      </w:tr>
    </w:tbl>
    <w:p w14:paraId="785AA7E2" w14:textId="77777777" w:rsidR="00F54179" w:rsidRDefault="00F54179"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73B6BC16"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E77D17" w14:textId="77777777" w:rsidR="00F54179" w:rsidRPr="00FB6D69" w:rsidRDefault="00F54179">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54179" w:rsidRPr="00062691" w14:paraId="2D716F9C" w14:textId="77777777" w:rsidTr="00D67470">
        <w:trPr>
          <w:trHeight w:val="2680"/>
        </w:trPr>
        <w:tc>
          <w:tcPr>
            <w:tcW w:w="10456" w:type="dxa"/>
            <w:tcBorders>
              <w:top w:val="nil"/>
              <w:left w:val="single" w:sz="2" w:space="0" w:color="auto"/>
              <w:bottom w:val="single" w:sz="4" w:space="0" w:color="auto"/>
              <w:right w:val="single" w:sz="4" w:space="0" w:color="auto"/>
            </w:tcBorders>
          </w:tcPr>
          <w:p w14:paraId="445A84F0" w14:textId="77777777" w:rsidR="00F54179" w:rsidRDefault="00F54179">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6E12ED" w14:paraId="48FF943F" w14:textId="77777777" w:rsidTr="006E12ED">
              <w:tc>
                <w:tcPr>
                  <w:tcW w:w="4473" w:type="dxa"/>
                  <w:tcBorders>
                    <w:top w:val="single" w:sz="4" w:space="0" w:color="auto"/>
                    <w:left w:val="single" w:sz="4" w:space="0" w:color="auto"/>
                    <w:bottom w:val="single" w:sz="4" w:space="0" w:color="auto"/>
                    <w:right w:val="single" w:sz="4" w:space="0" w:color="auto"/>
                  </w:tcBorders>
                  <w:hideMark/>
                </w:tcPr>
                <w:p w14:paraId="5FAAC939" w14:textId="71766B43" w:rsidR="006E12ED" w:rsidRPr="002475A1" w:rsidRDefault="005D0502" w:rsidP="001721AE">
                  <w:pPr>
                    <w:pStyle w:val="Puce2"/>
                    <w:framePr w:hSpace="180" w:wrap="around" w:vAnchor="text" w:hAnchor="margin" w:xAlign="center" w:y="192"/>
                  </w:pPr>
                  <w:r>
                    <w:t>Project Management Skills</w:t>
                  </w:r>
                </w:p>
              </w:tc>
              <w:tc>
                <w:tcPr>
                  <w:tcW w:w="4524" w:type="dxa"/>
                  <w:tcBorders>
                    <w:top w:val="single" w:sz="4" w:space="0" w:color="auto"/>
                    <w:left w:val="single" w:sz="4" w:space="0" w:color="auto"/>
                    <w:bottom w:val="single" w:sz="4" w:space="0" w:color="auto"/>
                    <w:right w:val="single" w:sz="4" w:space="0" w:color="auto"/>
                  </w:tcBorders>
                  <w:hideMark/>
                </w:tcPr>
                <w:p w14:paraId="35F667F9" w14:textId="77777777" w:rsidR="006E12ED" w:rsidRPr="002475A1" w:rsidRDefault="006E12ED" w:rsidP="001721AE">
                  <w:pPr>
                    <w:pStyle w:val="Puce2"/>
                    <w:framePr w:hSpace="180" w:wrap="around" w:vAnchor="text" w:hAnchor="margin" w:xAlign="center" w:y="192"/>
                  </w:pPr>
                  <w:r w:rsidRPr="002475A1">
                    <w:t>Commercial Awareness</w:t>
                  </w:r>
                </w:p>
              </w:tc>
            </w:tr>
            <w:tr w:rsidR="006E12ED" w14:paraId="5F46233F" w14:textId="77777777" w:rsidTr="006E12ED">
              <w:tc>
                <w:tcPr>
                  <w:tcW w:w="4473" w:type="dxa"/>
                  <w:tcBorders>
                    <w:top w:val="single" w:sz="4" w:space="0" w:color="auto"/>
                    <w:left w:val="single" w:sz="4" w:space="0" w:color="auto"/>
                    <w:bottom w:val="single" w:sz="4" w:space="0" w:color="auto"/>
                    <w:right w:val="single" w:sz="4" w:space="0" w:color="auto"/>
                  </w:tcBorders>
                  <w:hideMark/>
                </w:tcPr>
                <w:p w14:paraId="0FE71818" w14:textId="77777777" w:rsidR="006E12ED" w:rsidRPr="002475A1" w:rsidRDefault="006E12ED" w:rsidP="001721AE">
                  <w:pPr>
                    <w:pStyle w:val="Puce2"/>
                    <w:framePr w:hSpace="180" w:wrap="around" w:vAnchor="text" w:hAnchor="margin" w:xAlign="center" w:y="192"/>
                  </w:pPr>
                  <w:r w:rsidRPr="002475A1">
                    <w:t>Rigorous management of results</w:t>
                  </w:r>
                </w:p>
              </w:tc>
              <w:tc>
                <w:tcPr>
                  <w:tcW w:w="4524" w:type="dxa"/>
                  <w:tcBorders>
                    <w:top w:val="single" w:sz="4" w:space="0" w:color="auto"/>
                    <w:left w:val="single" w:sz="4" w:space="0" w:color="auto"/>
                    <w:bottom w:val="single" w:sz="4" w:space="0" w:color="auto"/>
                    <w:right w:val="single" w:sz="4" w:space="0" w:color="auto"/>
                  </w:tcBorders>
                  <w:hideMark/>
                </w:tcPr>
                <w:p w14:paraId="2F941714" w14:textId="77777777" w:rsidR="006E12ED" w:rsidRPr="002475A1" w:rsidRDefault="006E12ED" w:rsidP="001721AE">
                  <w:pPr>
                    <w:pStyle w:val="Puce2"/>
                    <w:framePr w:hSpace="180" w:wrap="around" w:vAnchor="text" w:hAnchor="margin" w:xAlign="center" w:y="192"/>
                  </w:pPr>
                  <w:r w:rsidRPr="002475A1">
                    <w:t>Innovation and Change</w:t>
                  </w:r>
                </w:p>
              </w:tc>
            </w:tr>
            <w:tr w:rsidR="006E12ED" w14:paraId="5B6FDA81" w14:textId="77777777" w:rsidTr="006E12ED">
              <w:tc>
                <w:tcPr>
                  <w:tcW w:w="4473" w:type="dxa"/>
                  <w:tcBorders>
                    <w:top w:val="single" w:sz="4" w:space="0" w:color="auto"/>
                    <w:left w:val="single" w:sz="4" w:space="0" w:color="auto"/>
                    <w:bottom w:val="single" w:sz="4" w:space="0" w:color="auto"/>
                    <w:right w:val="single" w:sz="4" w:space="0" w:color="auto"/>
                  </w:tcBorders>
                  <w:hideMark/>
                </w:tcPr>
                <w:p w14:paraId="20C2FE95" w14:textId="77777777" w:rsidR="006E12ED" w:rsidRPr="002475A1" w:rsidRDefault="006E12ED" w:rsidP="001721AE">
                  <w:pPr>
                    <w:pStyle w:val="Puce2"/>
                    <w:framePr w:hSpace="180" w:wrap="around" w:vAnchor="text" w:hAnchor="margin" w:xAlign="center" w:y="192"/>
                  </w:pPr>
                  <w:r w:rsidRPr="002475A1">
                    <w:t>Brand Notoriety</w:t>
                  </w:r>
                </w:p>
              </w:tc>
              <w:tc>
                <w:tcPr>
                  <w:tcW w:w="4524" w:type="dxa"/>
                  <w:tcBorders>
                    <w:top w:val="single" w:sz="4" w:space="0" w:color="auto"/>
                    <w:left w:val="single" w:sz="4" w:space="0" w:color="auto"/>
                    <w:bottom w:val="single" w:sz="4" w:space="0" w:color="auto"/>
                    <w:right w:val="single" w:sz="4" w:space="0" w:color="auto"/>
                  </w:tcBorders>
                  <w:hideMark/>
                </w:tcPr>
                <w:p w14:paraId="73AD53AC" w14:textId="77777777" w:rsidR="006E12ED" w:rsidRPr="002475A1" w:rsidRDefault="006E12ED" w:rsidP="001721AE">
                  <w:pPr>
                    <w:pStyle w:val="Puce2"/>
                    <w:framePr w:hSpace="180" w:wrap="around" w:vAnchor="text" w:hAnchor="margin" w:xAlign="center" w:y="192"/>
                  </w:pPr>
                  <w:r w:rsidRPr="002475A1">
                    <w:t>Business Consulting</w:t>
                  </w:r>
                </w:p>
              </w:tc>
            </w:tr>
            <w:tr w:rsidR="006E12ED" w14:paraId="5B14962B" w14:textId="77777777" w:rsidTr="006E12ED">
              <w:tc>
                <w:tcPr>
                  <w:tcW w:w="4473" w:type="dxa"/>
                  <w:tcBorders>
                    <w:top w:val="single" w:sz="4" w:space="0" w:color="auto"/>
                    <w:left w:val="single" w:sz="4" w:space="0" w:color="auto"/>
                    <w:bottom w:val="single" w:sz="4" w:space="0" w:color="auto"/>
                    <w:right w:val="single" w:sz="4" w:space="0" w:color="auto"/>
                  </w:tcBorders>
                </w:tcPr>
                <w:p w14:paraId="6D1E6BCA" w14:textId="77777777" w:rsidR="006E12ED" w:rsidRDefault="00563068" w:rsidP="001721AE">
                  <w:pPr>
                    <w:pStyle w:val="Puce2"/>
                    <w:framePr w:hSpace="180" w:wrap="around" w:vAnchor="text" w:hAnchor="margin" w:xAlign="center" w:y="192"/>
                  </w:pPr>
                  <w:r w:rsidRPr="002475A1">
                    <w:t xml:space="preserve">IT / FM Systems </w:t>
                  </w:r>
                  <w:r w:rsidR="00F01E00" w:rsidRPr="002475A1">
                    <w:t>Knowledge and experience</w:t>
                  </w:r>
                </w:p>
              </w:tc>
              <w:tc>
                <w:tcPr>
                  <w:tcW w:w="4524" w:type="dxa"/>
                  <w:tcBorders>
                    <w:top w:val="single" w:sz="4" w:space="0" w:color="auto"/>
                    <w:left w:val="single" w:sz="4" w:space="0" w:color="auto"/>
                    <w:bottom w:val="single" w:sz="4" w:space="0" w:color="auto"/>
                    <w:right w:val="single" w:sz="4" w:space="0" w:color="auto"/>
                  </w:tcBorders>
                </w:tcPr>
                <w:p w14:paraId="431A17EC" w14:textId="77777777" w:rsidR="006E12ED" w:rsidRPr="002475A1" w:rsidRDefault="00575930" w:rsidP="001721AE">
                  <w:pPr>
                    <w:pStyle w:val="Puce2"/>
                    <w:framePr w:hSpace="180" w:wrap="around" w:vAnchor="text" w:hAnchor="margin" w:xAlign="center" w:y="192"/>
                  </w:pPr>
                  <w:r w:rsidRPr="002475A1">
                    <w:t>Excellent and professional communication skills</w:t>
                  </w:r>
                </w:p>
              </w:tc>
            </w:tr>
            <w:tr w:rsidR="006E12ED" w14:paraId="018EFA35" w14:textId="77777777" w:rsidTr="006E12ED">
              <w:tc>
                <w:tcPr>
                  <w:tcW w:w="4473" w:type="dxa"/>
                  <w:tcBorders>
                    <w:top w:val="single" w:sz="4" w:space="0" w:color="auto"/>
                    <w:left w:val="single" w:sz="4" w:space="0" w:color="auto"/>
                    <w:bottom w:val="single" w:sz="4" w:space="0" w:color="auto"/>
                    <w:right w:val="single" w:sz="4" w:space="0" w:color="auto"/>
                  </w:tcBorders>
                </w:tcPr>
                <w:p w14:paraId="3FD1DCDE" w14:textId="77777777" w:rsidR="006E12ED" w:rsidRDefault="006E12ED" w:rsidP="001721AE">
                  <w:pPr>
                    <w:pStyle w:val="Puces4"/>
                    <w:framePr w:hSpace="180" w:wrap="around" w:vAnchor="text" w:hAnchor="margin" w:xAlign="center" w:y="192"/>
                    <w:numPr>
                      <w:ilvl w:val="0"/>
                      <w:numId w:val="0"/>
                    </w:numPr>
                    <w:ind w:left="851"/>
                    <w:rPr>
                      <w:rFonts w:eastAsia="Times New Roman"/>
                    </w:rPr>
                  </w:pPr>
                </w:p>
              </w:tc>
              <w:tc>
                <w:tcPr>
                  <w:tcW w:w="4524" w:type="dxa"/>
                  <w:tcBorders>
                    <w:top w:val="single" w:sz="4" w:space="0" w:color="auto"/>
                    <w:left w:val="single" w:sz="4" w:space="0" w:color="auto"/>
                    <w:bottom w:val="single" w:sz="4" w:space="0" w:color="auto"/>
                    <w:right w:val="single" w:sz="4" w:space="0" w:color="auto"/>
                  </w:tcBorders>
                </w:tcPr>
                <w:p w14:paraId="7113040A" w14:textId="77777777" w:rsidR="006E12ED" w:rsidRDefault="006E12ED" w:rsidP="001721AE">
                  <w:pPr>
                    <w:pStyle w:val="Puces4"/>
                    <w:framePr w:hSpace="180" w:wrap="around" w:vAnchor="text" w:hAnchor="margin" w:xAlign="center" w:y="192"/>
                    <w:numPr>
                      <w:ilvl w:val="0"/>
                      <w:numId w:val="0"/>
                    </w:numPr>
                    <w:ind w:left="851"/>
                    <w:rPr>
                      <w:rFonts w:eastAsia="Times New Roman"/>
                    </w:rPr>
                  </w:pPr>
                </w:p>
              </w:tc>
            </w:tr>
            <w:tr w:rsidR="0079186E" w14:paraId="147E3AEC" w14:textId="77777777" w:rsidTr="006E12ED">
              <w:tc>
                <w:tcPr>
                  <w:tcW w:w="4473" w:type="dxa"/>
                  <w:tcBorders>
                    <w:top w:val="single" w:sz="4" w:space="0" w:color="auto"/>
                    <w:left w:val="single" w:sz="4" w:space="0" w:color="auto"/>
                    <w:bottom w:val="single" w:sz="4" w:space="0" w:color="auto"/>
                    <w:right w:val="single" w:sz="4" w:space="0" w:color="auto"/>
                  </w:tcBorders>
                </w:tcPr>
                <w:p w14:paraId="5334565E" w14:textId="77777777" w:rsidR="0079186E" w:rsidRDefault="0079186E" w:rsidP="001721AE">
                  <w:pPr>
                    <w:pStyle w:val="Puces4"/>
                    <w:framePr w:hSpace="180" w:wrap="around" w:vAnchor="text" w:hAnchor="margin" w:xAlign="center" w:y="192"/>
                    <w:numPr>
                      <w:ilvl w:val="0"/>
                      <w:numId w:val="0"/>
                    </w:numPr>
                    <w:ind w:left="851" w:hanging="284"/>
                    <w:rPr>
                      <w:rFonts w:eastAsia="Times New Roman"/>
                    </w:rPr>
                  </w:pPr>
                </w:p>
              </w:tc>
              <w:tc>
                <w:tcPr>
                  <w:tcW w:w="4524" w:type="dxa"/>
                  <w:tcBorders>
                    <w:top w:val="single" w:sz="4" w:space="0" w:color="auto"/>
                    <w:left w:val="single" w:sz="4" w:space="0" w:color="auto"/>
                    <w:bottom w:val="single" w:sz="4" w:space="0" w:color="auto"/>
                    <w:right w:val="single" w:sz="4" w:space="0" w:color="auto"/>
                  </w:tcBorders>
                </w:tcPr>
                <w:p w14:paraId="19E22A52" w14:textId="77777777" w:rsidR="0079186E" w:rsidRDefault="0079186E" w:rsidP="001721AE">
                  <w:pPr>
                    <w:pStyle w:val="Puces4"/>
                    <w:framePr w:hSpace="180" w:wrap="around" w:vAnchor="text" w:hAnchor="margin" w:xAlign="center" w:y="192"/>
                    <w:numPr>
                      <w:ilvl w:val="0"/>
                      <w:numId w:val="0"/>
                    </w:numPr>
                    <w:ind w:left="851"/>
                    <w:rPr>
                      <w:rFonts w:eastAsia="Times New Roman"/>
                    </w:rPr>
                  </w:pPr>
                </w:p>
              </w:tc>
            </w:tr>
          </w:tbl>
          <w:p w14:paraId="49A72CE0" w14:textId="77777777" w:rsidR="00F54179" w:rsidRPr="00EA3990" w:rsidRDefault="00F54179">
            <w:pPr>
              <w:spacing w:before="40"/>
              <w:ind w:left="720"/>
              <w:jc w:val="left"/>
              <w:rPr>
                <w:rFonts w:cs="Arial"/>
                <w:color w:val="000000" w:themeColor="text1"/>
                <w:szCs w:val="20"/>
              </w:rPr>
            </w:pPr>
          </w:p>
        </w:tc>
      </w:tr>
    </w:tbl>
    <w:p w14:paraId="73D36C2A" w14:textId="77777777" w:rsidR="007620A4" w:rsidRDefault="007620A4" w:rsidP="007620A4">
      <w:pPr>
        <w:pStyle w:val="Puces1"/>
        <w:numPr>
          <w:ilvl w:val="0"/>
          <w:numId w:val="0"/>
        </w:numPr>
        <w:spacing w:after="0"/>
        <w:ind w:left="578"/>
        <w:rPr>
          <w:b w:val="0"/>
          <w:sz w:val="20"/>
        </w:rPr>
      </w:pPr>
    </w:p>
    <w:p w14:paraId="10E985D1" w14:textId="77777777" w:rsidR="001A27E5" w:rsidRPr="00853BCA" w:rsidRDefault="001A27E5" w:rsidP="001A27E5">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A27E5" w:rsidRPr="00853BCA" w14:paraId="6B31CCCC"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BF4E75" w14:textId="77777777" w:rsidR="001A27E5" w:rsidRPr="00853BCA" w:rsidRDefault="001A27E5">
            <w:pPr>
              <w:pStyle w:val="titregris"/>
              <w:framePr w:hSpace="0" w:wrap="auto" w:vAnchor="margin" w:hAnchor="text" w:xAlign="left" w:yAlign="inline"/>
              <w:rPr>
                <w:rFonts w:asciiTheme="minorHAnsi" w:hAnsiTheme="minorHAnsi" w:cstheme="minorHAnsi"/>
                <w:b w:val="0"/>
              </w:rPr>
            </w:pPr>
            <w:r w:rsidRPr="00853BCA">
              <w:rPr>
                <w:rFonts w:asciiTheme="minorHAnsi" w:hAnsiTheme="minorHAnsi" w:cstheme="minorHAnsi"/>
                <w:color w:val="FF0000"/>
              </w:rPr>
              <w:t>9.</w:t>
            </w:r>
            <w:r w:rsidRPr="00853BCA">
              <w:rPr>
                <w:rFonts w:asciiTheme="minorHAnsi" w:hAnsiTheme="minorHAnsi" w:cstheme="minorHAnsi"/>
              </w:rPr>
              <w:t xml:space="preserve">  Management Approval </w:t>
            </w:r>
            <w:r w:rsidRPr="00853BCA">
              <w:rPr>
                <w:rFonts w:asciiTheme="minorHAnsi" w:hAnsiTheme="minorHAnsi" w:cstheme="minorHAnsi"/>
                <w:b w:val="0"/>
              </w:rPr>
              <w:t>–</w:t>
            </w:r>
            <w:r w:rsidRPr="00853BCA">
              <w:rPr>
                <w:rFonts w:asciiTheme="minorHAnsi" w:hAnsiTheme="minorHAnsi" w:cstheme="minorHAnsi"/>
              </w:rPr>
              <w:t xml:space="preserve"> </w:t>
            </w:r>
            <w:r w:rsidRPr="00853BCA">
              <w:rPr>
                <w:rFonts w:asciiTheme="minorHAnsi" w:hAnsiTheme="minorHAnsi" w:cstheme="minorHAnsi"/>
                <w:b w:val="0"/>
              </w:rPr>
              <w:t>To be completed by document owner</w:t>
            </w:r>
          </w:p>
        </w:tc>
      </w:tr>
      <w:tr w:rsidR="001A27E5" w:rsidRPr="00853BCA" w14:paraId="2D4A74DF" w14:textId="77777777">
        <w:trPr>
          <w:trHeight w:val="620"/>
        </w:trPr>
        <w:tc>
          <w:tcPr>
            <w:tcW w:w="10456" w:type="dxa"/>
            <w:tcBorders>
              <w:top w:val="nil"/>
              <w:left w:val="single" w:sz="2" w:space="0" w:color="auto"/>
              <w:bottom w:val="single" w:sz="4" w:space="0" w:color="auto"/>
              <w:right w:val="single" w:sz="4" w:space="0" w:color="auto"/>
            </w:tcBorders>
          </w:tcPr>
          <w:p w14:paraId="708A9655" w14:textId="77777777" w:rsidR="001A27E5" w:rsidRPr="00853BCA" w:rsidRDefault="001A27E5">
            <w:pPr>
              <w:spacing w:before="40"/>
              <w:jc w:val="left"/>
              <w:rPr>
                <w:rFonts w:asciiTheme="minorHAnsi" w:hAnsiTheme="minorHAnsi" w:cstheme="minorHAnsi"/>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1A27E5" w:rsidRPr="00853BCA" w14:paraId="3A3B9A94" w14:textId="77777777">
              <w:tc>
                <w:tcPr>
                  <w:tcW w:w="2122" w:type="dxa"/>
                </w:tcPr>
                <w:p w14:paraId="0FB62E32"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r w:rsidRPr="00853BCA">
                    <w:rPr>
                      <w:rFonts w:asciiTheme="minorHAnsi" w:hAnsiTheme="minorHAnsi" w:cstheme="minorHAnsi"/>
                      <w:color w:val="000000" w:themeColor="text1"/>
                      <w:szCs w:val="20"/>
                    </w:rPr>
                    <w:t>Version</w:t>
                  </w:r>
                </w:p>
              </w:tc>
              <w:tc>
                <w:tcPr>
                  <w:tcW w:w="2991" w:type="dxa"/>
                </w:tcPr>
                <w:p w14:paraId="5B16FC9E"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r w:rsidRPr="00853BCA">
                    <w:rPr>
                      <w:rFonts w:asciiTheme="minorHAnsi" w:hAnsiTheme="minorHAnsi" w:cstheme="minorHAnsi"/>
                      <w:color w:val="000000" w:themeColor="text1"/>
                      <w:szCs w:val="20"/>
                    </w:rPr>
                    <w:t>1.0</w:t>
                  </w:r>
                </w:p>
              </w:tc>
              <w:tc>
                <w:tcPr>
                  <w:tcW w:w="2557" w:type="dxa"/>
                </w:tcPr>
                <w:p w14:paraId="1BE62C0B"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r w:rsidRPr="00853BCA">
                    <w:rPr>
                      <w:rFonts w:asciiTheme="minorHAnsi" w:hAnsiTheme="minorHAnsi" w:cstheme="minorHAnsi"/>
                      <w:color w:val="000000" w:themeColor="text1"/>
                      <w:szCs w:val="20"/>
                    </w:rPr>
                    <w:t>Date</w:t>
                  </w:r>
                </w:p>
              </w:tc>
              <w:tc>
                <w:tcPr>
                  <w:tcW w:w="2557" w:type="dxa"/>
                </w:tcPr>
                <w:p w14:paraId="68345206" w14:textId="5AA71D27" w:rsidR="001A27E5" w:rsidRPr="00853BCA" w:rsidRDefault="005D0502" w:rsidP="001721AE">
                  <w:pPr>
                    <w:framePr w:hSpace="180" w:wrap="around" w:vAnchor="text" w:hAnchor="margin" w:xAlign="center" w:y="192"/>
                    <w:spacing w:before="40"/>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26/08/2025</w:t>
                  </w:r>
                </w:p>
              </w:tc>
            </w:tr>
            <w:tr w:rsidR="001A27E5" w:rsidRPr="00853BCA" w14:paraId="542B1282" w14:textId="77777777">
              <w:tc>
                <w:tcPr>
                  <w:tcW w:w="2122" w:type="dxa"/>
                </w:tcPr>
                <w:p w14:paraId="1BA5F6E9"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r w:rsidRPr="00853BCA">
                    <w:rPr>
                      <w:rFonts w:asciiTheme="minorHAnsi" w:hAnsiTheme="minorHAnsi" w:cstheme="minorHAnsi"/>
                      <w:color w:val="000000" w:themeColor="text1"/>
                      <w:szCs w:val="20"/>
                    </w:rPr>
                    <w:t>Document Owner</w:t>
                  </w:r>
                </w:p>
              </w:tc>
              <w:tc>
                <w:tcPr>
                  <w:tcW w:w="8105" w:type="dxa"/>
                  <w:gridSpan w:val="3"/>
                </w:tcPr>
                <w:p w14:paraId="48FE05A3"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r>
                    <w:rPr>
                      <w:rFonts w:asciiTheme="minorHAnsi" w:hAnsiTheme="minorHAnsi" w:cstheme="minorHAnsi"/>
                      <w:color w:val="000000" w:themeColor="text1"/>
                      <w:szCs w:val="20"/>
                    </w:rPr>
                    <w:t>Natalie Green</w:t>
                  </w:r>
                </w:p>
              </w:tc>
            </w:tr>
          </w:tbl>
          <w:p w14:paraId="1371EC55" w14:textId="77777777" w:rsidR="001A27E5" w:rsidRPr="00853BCA" w:rsidRDefault="001A27E5">
            <w:pPr>
              <w:spacing w:before="40"/>
              <w:ind w:left="720"/>
              <w:jc w:val="left"/>
              <w:rPr>
                <w:rFonts w:asciiTheme="minorHAnsi" w:hAnsiTheme="minorHAnsi" w:cstheme="minorHAnsi"/>
                <w:color w:val="000000" w:themeColor="text1"/>
                <w:szCs w:val="20"/>
              </w:rPr>
            </w:pPr>
          </w:p>
          <w:p w14:paraId="148429F6" w14:textId="77777777" w:rsidR="001A27E5" w:rsidRPr="00853BCA" w:rsidRDefault="001A27E5">
            <w:pPr>
              <w:spacing w:before="40"/>
              <w:ind w:left="720"/>
              <w:jc w:val="left"/>
              <w:rPr>
                <w:rFonts w:asciiTheme="minorHAnsi" w:hAnsiTheme="minorHAnsi" w:cstheme="minorHAnsi"/>
                <w:color w:val="000000" w:themeColor="text1"/>
                <w:szCs w:val="20"/>
              </w:rPr>
            </w:pPr>
          </w:p>
        </w:tc>
      </w:tr>
    </w:tbl>
    <w:p w14:paraId="1C7252D3" w14:textId="77777777" w:rsidR="001A27E5" w:rsidRPr="00853BCA" w:rsidRDefault="001A27E5" w:rsidP="001A27E5">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A27E5" w:rsidRPr="00853BCA" w14:paraId="7ADA362E"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E02AE3" w14:textId="77777777" w:rsidR="001A27E5" w:rsidRPr="00853BCA" w:rsidRDefault="001A27E5">
            <w:pPr>
              <w:pStyle w:val="titregris"/>
              <w:framePr w:hSpace="0" w:wrap="auto" w:vAnchor="margin" w:hAnchor="text" w:xAlign="left" w:yAlign="inline"/>
              <w:rPr>
                <w:rFonts w:asciiTheme="minorHAnsi" w:hAnsiTheme="minorHAnsi" w:cstheme="minorHAnsi"/>
                <w:b w:val="0"/>
              </w:rPr>
            </w:pPr>
            <w:r w:rsidRPr="00853BCA">
              <w:rPr>
                <w:rFonts w:asciiTheme="minorHAnsi" w:hAnsiTheme="minorHAnsi" w:cstheme="minorHAnsi"/>
                <w:color w:val="FF0000"/>
              </w:rPr>
              <w:t>10.</w:t>
            </w:r>
            <w:r w:rsidRPr="00853BCA">
              <w:rPr>
                <w:rFonts w:asciiTheme="minorHAnsi" w:hAnsiTheme="minorHAnsi" w:cstheme="minorHAnsi"/>
              </w:rPr>
              <w:t xml:space="preserve">  Employee Approval </w:t>
            </w:r>
            <w:r w:rsidRPr="00853BCA">
              <w:rPr>
                <w:rFonts w:asciiTheme="minorHAnsi" w:hAnsiTheme="minorHAnsi" w:cstheme="minorHAnsi"/>
                <w:b w:val="0"/>
              </w:rPr>
              <w:t>–</w:t>
            </w:r>
            <w:r w:rsidRPr="00853BCA">
              <w:rPr>
                <w:rFonts w:asciiTheme="minorHAnsi" w:hAnsiTheme="minorHAnsi" w:cstheme="minorHAnsi"/>
              </w:rPr>
              <w:t xml:space="preserve"> </w:t>
            </w:r>
            <w:r w:rsidRPr="00853BCA">
              <w:rPr>
                <w:rFonts w:asciiTheme="minorHAnsi" w:hAnsiTheme="minorHAnsi" w:cstheme="minorHAnsi"/>
                <w:b w:val="0"/>
              </w:rPr>
              <w:t>To be completed by employee</w:t>
            </w:r>
          </w:p>
        </w:tc>
      </w:tr>
      <w:tr w:rsidR="001A27E5" w:rsidRPr="00853BCA" w14:paraId="267CFF6E" w14:textId="77777777">
        <w:trPr>
          <w:trHeight w:val="620"/>
        </w:trPr>
        <w:tc>
          <w:tcPr>
            <w:tcW w:w="10456" w:type="dxa"/>
            <w:tcBorders>
              <w:top w:val="nil"/>
              <w:left w:val="single" w:sz="2" w:space="0" w:color="auto"/>
              <w:bottom w:val="single" w:sz="4" w:space="0" w:color="auto"/>
              <w:right w:val="single" w:sz="4" w:space="0" w:color="auto"/>
            </w:tcBorders>
          </w:tcPr>
          <w:p w14:paraId="205D7C3F" w14:textId="77777777" w:rsidR="001A27E5" w:rsidRPr="00853BCA" w:rsidRDefault="001A27E5">
            <w:pPr>
              <w:spacing w:before="40"/>
              <w:jc w:val="left"/>
              <w:rPr>
                <w:rFonts w:asciiTheme="minorHAnsi" w:hAnsiTheme="minorHAnsi" w:cstheme="minorHAnsi"/>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1A27E5" w:rsidRPr="00853BCA" w14:paraId="46D26BB4" w14:textId="77777777">
              <w:tc>
                <w:tcPr>
                  <w:tcW w:w="2122" w:type="dxa"/>
                </w:tcPr>
                <w:p w14:paraId="3D744857"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r w:rsidRPr="00853BCA">
                    <w:rPr>
                      <w:rFonts w:asciiTheme="minorHAnsi" w:hAnsiTheme="minorHAnsi" w:cstheme="minorHAnsi"/>
                      <w:color w:val="000000" w:themeColor="text1"/>
                      <w:szCs w:val="20"/>
                    </w:rPr>
                    <w:t>Employee Name</w:t>
                  </w:r>
                </w:p>
              </w:tc>
              <w:tc>
                <w:tcPr>
                  <w:tcW w:w="2991" w:type="dxa"/>
                </w:tcPr>
                <w:p w14:paraId="31080813" w14:textId="2B9522F4"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p>
              </w:tc>
              <w:tc>
                <w:tcPr>
                  <w:tcW w:w="2557" w:type="dxa"/>
                </w:tcPr>
                <w:p w14:paraId="1C2A8BE8"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r w:rsidRPr="00853BCA">
                    <w:rPr>
                      <w:rFonts w:asciiTheme="minorHAnsi" w:hAnsiTheme="minorHAnsi" w:cstheme="minorHAnsi"/>
                      <w:color w:val="000000" w:themeColor="text1"/>
                      <w:szCs w:val="20"/>
                    </w:rPr>
                    <w:t>Date</w:t>
                  </w:r>
                </w:p>
              </w:tc>
              <w:tc>
                <w:tcPr>
                  <w:tcW w:w="2557" w:type="dxa"/>
                </w:tcPr>
                <w:p w14:paraId="2746164E" w14:textId="77777777" w:rsidR="001A27E5" w:rsidRPr="00853BCA" w:rsidRDefault="001A27E5" w:rsidP="001721AE">
                  <w:pPr>
                    <w:framePr w:hSpace="180" w:wrap="around" w:vAnchor="text" w:hAnchor="margin" w:xAlign="center" w:y="192"/>
                    <w:spacing w:before="40"/>
                    <w:jc w:val="left"/>
                    <w:rPr>
                      <w:rFonts w:asciiTheme="minorHAnsi" w:hAnsiTheme="minorHAnsi" w:cstheme="minorHAnsi"/>
                      <w:color w:val="000000" w:themeColor="text1"/>
                      <w:szCs w:val="20"/>
                    </w:rPr>
                  </w:pPr>
                </w:p>
              </w:tc>
            </w:tr>
          </w:tbl>
          <w:p w14:paraId="117AA92B" w14:textId="77777777" w:rsidR="001A27E5" w:rsidRPr="00853BCA" w:rsidRDefault="001A27E5">
            <w:pPr>
              <w:spacing w:before="40"/>
              <w:ind w:left="720"/>
              <w:jc w:val="left"/>
              <w:rPr>
                <w:rFonts w:asciiTheme="minorHAnsi" w:hAnsiTheme="minorHAnsi" w:cstheme="minorHAnsi"/>
                <w:color w:val="000000" w:themeColor="text1"/>
                <w:szCs w:val="20"/>
              </w:rPr>
            </w:pPr>
          </w:p>
          <w:p w14:paraId="29B882C1" w14:textId="77777777" w:rsidR="001A27E5" w:rsidRPr="00853BCA" w:rsidRDefault="001A27E5">
            <w:pPr>
              <w:spacing w:before="40"/>
              <w:ind w:left="720"/>
              <w:jc w:val="left"/>
              <w:rPr>
                <w:rFonts w:asciiTheme="minorHAnsi" w:hAnsiTheme="minorHAnsi" w:cstheme="minorHAnsi"/>
                <w:color w:val="000000" w:themeColor="text1"/>
                <w:szCs w:val="20"/>
              </w:rPr>
            </w:pPr>
          </w:p>
        </w:tc>
      </w:tr>
    </w:tbl>
    <w:p w14:paraId="0E0FC238" w14:textId="77777777" w:rsidR="00085CFB" w:rsidRDefault="00000000">
      <w:r>
        <w:br/>
      </w:r>
    </w:p>
    <w:sectPr w:rsidR="00085CFB" w:rsidSect="00B732F1">
      <w:headerReference w:type="default" r:id="rId12"/>
      <w:footerReference w:type="default" r:id="rId13"/>
      <w:headerReference w:type="first" r:id="rId14"/>
      <w:footerReference w:type="first" r:id="rId15"/>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BE31" w14:textId="77777777" w:rsidR="00B5345B" w:rsidRDefault="00B5345B" w:rsidP="00FB53BC">
      <w:r>
        <w:separator/>
      </w:r>
    </w:p>
  </w:endnote>
  <w:endnote w:type="continuationSeparator" w:id="0">
    <w:p w14:paraId="43CE251C" w14:textId="77777777" w:rsidR="00B5345B" w:rsidRDefault="00B5345B"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820A" w14:textId="77777777" w:rsidR="00665F33" w:rsidRPr="005A070D" w:rsidRDefault="00A35058">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C14084">
      <w:rPr>
        <w:rFonts w:cs="Arial"/>
        <w:b/>
        <w:noProof/>
        <w:sz w:val="16"/>
        <w:szCs w:val="16"/>
        <w:lang w:val="en-US"/>
      </w:rPr>
      <w:t>2</w:t>
    </w:r>
    <w:r w:rsidRPr="00CB72F1">
      <w:rPr>
        <w:rFonts w:cs="Arial"/>
        <w:b/>
        <w:sz w:val="16"/>
        <w:szCs w:val="16"/>
      </w:rPr>
      <w:fldChar w:fldCharType="end"/>
    </w:r>
    <w:r w:rsidR="00665F33" w:rsidRPr="005A070D">
      <w:rPr>
        <w:rFonts w:cs="Arial"/>
        <w:b/>
        <w:sz w:val="16"/>
        <w:szCs w:val="16"/>
        <w:lang w:val="en-US"/>
      </w:rPr>
      <w:t>/</w:t>
    </w:r>
    <w:fldSimple w:instr=" NUMPAGES  \* MERGEFORMAT ">
      <w:r w:rsidR="00C14084" w:rsidRPr="00C14084">
        <w:rPr>
          <w:rFonts w:cs="Arial"/>
          <w:b/>
          <w:noProof/>
          <w:sz w:val="16"/>
          <w:szCs w:val="16"/>
          <w:lang w:val="en-US"/>
        </w:rPr>
        <w:t>3</w:t>
      </w:r>
    </w:fldSimple>
    <w:r w:rsidR="00665F33" w:rsidRPr="005A070D">
      <w:rPr>
        <w:rFonts w:cs="Arial"/>
        <w:b/>
        <w:sz w:val="16"/>
        <w:szCs w:val="16"/>
        <w:lang w:val="en-US"/>
      </w:rPr>
      <w:t xml:space="preserve"> - </w:t>
    </w:r>
    <w:r w:rsidR="00665F33" w:rsidRPr="005A070D">
      <w:rPr>
        <w:rFonts w:cs="Arial"/>
        <w:sz w:val="16"/>
        <w:szCs w:val="16"/>
        <w:lang w:val="en-US"/>
      </w:rPr>
      <w:t>www.sodexo.com or Title of the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69BC" w14:textId="77777777" w:rsidR="00665F33" w:rsidRPr="00CB72F1" w:rsidRDefault="00A35058">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C14084">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C14084" w:rsidRPr="00C14084">
        <w:rPr>
          <w:rFonts w:cs="Arial"/>
          <w:b/>
          <w:noProof/>
          <w:sz w:val="16"/>
          <w:szCs w:val="16"/>
        </w:rPr>
        <w:t>3</w:t>
      </w:r>
    </w:fldSimple>
    <w:r w:rsidR="00665F33" w:rsidRPr="00CB72F1">
      <w:rPr>
        <w:rFonts w:cs="Arial"/>
        <w:b/>
        <w:sz w:val="16"/>
        <w:szCs w:val="16"/>
      </w:rPr>
      <w:t xml:space="preserve"> - </w:t>
    </w:r>
    <w:r w:rsidR="00665F33" w:rsidRPr="00CB72F1">
      <w:rPr>
        <w:rFonts w:cs="Arial"/>
        <w:sz w:val="16"/>
        <w:szCs w:val="16"/>
      </w:rPr>
      <w:t xml:space="preserve">www.sodexo.com </w:t>
    </w:r>
    <w:proofErr w:type="spellStart"/>
    <w:r w:rsidR="00665F33" w:rsidRPr="00CB72F1">
      <w:rPr>
        <w:rFonts w:cs="Arial"/>
        <w:sz w:val="16"/>
        <w:szCs w:val="16"/>
      </w:rPr>
      <w:t>ou</w:t>
    </w:r>
    <w:proofErr w:type="spellEnd"/>
    <w:r w:rsidR="00665F33" w:rsidRPr="00CB72F1">
      <w:rPr>
        <w:rFonts w:cs="Arial"/>
        <w:sz w:val="16"/>
        <w:szCs w:val="16"/>
      </w:rPr>
      <w:t xml:space="preserve"> </w:t>
    </w:r>
    <w:r w:rsidR="00665F33">
      <w:rPr>
        <w:rFonts w:cs="Arial"/>
        <w:sz w:val="16"/>
        <w:szCs w:val="16"/>
      </w:rPr>
      <w:t>Title</w:t>
    </w:r>
    <w:r w:rsidR="00665F33" w:rsidRPr="00CB72F1">
      <w:rPr>
        <w:rFonts w:cs="Arial"/>
        <w:sz w:val="16"/>
        <w:szCs w:val="16"/>
      </w:rPr>
      <w:t xml:space="preserv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6E60" w14:textId="77777777" w:rsidR="00B5345B" w:rsidRDefault="00B5345B" w:rsidP="00FB53BC">
      <w:r>
        <w:separator/>
      </w:r>
    </w:p>
  </w:footnote>
  <w:footnote w:type="continuationSeparator" w:id="0">
    <w:p w14:paraId="7F31344E" w14:textId="77777777" w:rsidR="00B5345B" w:rsidRDefault="00B5345B"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8324" w14:textId="77777777" w:rsidR="00665F33" w:rsidRDefault="00E242DF">
    <w:pPr>
      <w:pStyle w:val="Header"/>
    </w:pPr>
    <w:r>
      <w:rPr>
        <w:noProof/>
        <w:lang w:eastAsia="en-GB"/>
      </w:rPr>
      <w:drawing>
        <wp:anchor distT="0" distB="0" distL="114300" distR="114300" simplePos="0" relativeHeight="251659264" behindDoc="0" locked="0" layoutInCell="1" allowOverlap="1" wp14:anchorId="613045C2" wp14:editId="13F102DD">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2BAA0546" w14:textId="77777777" w:rsidR="00665F33" w:rsidRDefault="00665F33">
    <w:pPr>
      <w:pStyle w:val="Header"/>
    </w:pPr>
  </w:p>
  <w:p w14:paraId="34991863" w14:textId="77777777" w:rsidR="00967E7B" w:rsidRDefault="00967E7B">
    <w:pPr>
      <w:pStyle w:val="Header"/>
    </w:pPr>
  </w:p>
  <w:p w14:paraId="70494C27"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A9B" w14:textId="77777777" w:rsidR="00665F33" w:rsidRDefault="00E242DF" w:rsidP="00D67074">
    <w:r>
      <w:rPr>
        <w:noProof/>
        <w:lang w:eastAsia="en-GB"/>
      </w:rPr>
      <w:drawing>
        <wp:anchor distT="0" distB="0" distL="114300" distR="114300" simplePos="0" relativeHeight="251657216" behindDoc="0" locked="0" layoutInCell="1" allowOverlap="1" wp14:anchorId="20079488" wp14:editId="5DD9DA61">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099BA531" wp14:editId="331CF622">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791B4C11" wp14:editId="27422096">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 o:bullet="t">
        <v:imagedata r:id="rId1" o:title="carre-rouge"/>
      </v:shape>
    </w:pict>
  </w:numPicBullet>
  <w:numPicBullet w:numPicBulletId="1">
    <w:pict>
      <v:shape id="_x0000_i1031" type="#_x0000_t75" style="width:3in;height:3in" o:bullet="t">
        <v:imagedata r:id="rId2" o:title="carre-rouge"/>
      </v:shape>
    </w:pict>
  </w:numPicBullet>
  <w:abstractNum w:abstractNumId="0" w15:restartNumberingAfterBreak="0">
    <w:nsid w:val="02C44B69"/>
    <w:multiLevelType w:val="multilevel"/>
    <w:tmpl w:val="97008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6D04C40"/>
    <w:multiLevelType w:val="hybridMultilevel"/>
    <w:tmpl w:val="CF18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9E2DC8"/>
    <w:multiLevelType w:val="hybridMultilevel"/>
    <w:tmpl w:val="0B1A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38C348A"/>
    <w:multiLevelType w:val="hybridMultilevel"/>
    <w:tmpl w:val="621EAA24"/>
    <w:lvl w:ilvl="0" w:tplc="EF3C61EC">
      <w:start w:val="1"/>
      <w:numFmt w:val="bullet"/>
      <w:pStyle w:val="Puce2"/>
      <w:lvlText w:val=""/>
      <w:lvlPicBulletId w:val="1"/>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6" w15:restartNumberingAfterBreak="0">
    <w:nsid w:val="33C41EE7"/>
    <w:multiLevelType w:val="hybridMultilevel"/>
    <w:tmpl w:val="7FD8ED52"/>
    <w:lvl w:ilvl="0" w:tplc="35F69840">
      <w:start w:val="1"/>
      <w:numFmt w:val="bullet"/>
      <w:lvlText w:val=""/>
      <w:lvlJc w:val="left"/>
      <w:pPr>
        <w:ind w:left="720" w:hanging="360"/>
      </w:pPr>
      <w:rPr>
        <w:rFonts w:ascii="Wingdings" w:hAnsi="Wingdings" w:hint="default"/>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04C07"/>
    <w:multiLevelType w:val="hybridMultilevel"/>
    <w:tmpl w:val="B53C630C"/>
    <w:lvl w:ilvl="0" w:tplc="04090005">
      <w:start w:val="1"/>
      <w:numFmt w:val="bullet"/>
      <w:lvlText w:val=""/>
      <w:lvlJc w:val="left"/>
      <w:pPr>
        <w:ind w:left="1571" w:hanging="360"/>
      </w:pPr>
      <w:rPr>
        <w:rFonts w:ascii="Wingdings" w:hAnsi="Wingdings" w:hint="default"/>
        <w:color w:val="FF0000"/>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43B13093"/>
    <w:multiLevelType w:val="hybridMultilevel"/>
    <w:tmpl w:val="441C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B3152"/>
    <w:multiLevelType w:val="hybridMultilevel"/>
    <w:tmpl w:val="FEC45DA2"/>
    <w:lvl w:ilvl="0" w:tplc="AC468662">
      <w:start w:val="1"/>
      <w:numFmt w:val="bullet"/>
      <w:pStyle w:val="Puce3"/>
      <w:lvlText w:val=""/>
      <w:lvlPicBulletId w:val="1"/>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9C06AF"/>
    <w:multiLevelType w:val="hybridMultilevel"/>
    <w:tmpl w:val="183C0C6E"/>
    <w:lvl w:ilvl="0" w:tplc="35F69840">
      <w:start w:val="1"/>
      <w:numFmt w:val="bullet"/>
      <w:lvlText w:val=""/>
      <w:lvlJc w:val="left"/>
      <w:pPr>
        <w:ind w:left="720" w:hanging="360"/>
      </w:pPr>
      <w:rPr>
        <w:rFonts w:ascii="Wingdings" w:hAnsi="Wingdings" w:hint="default"/>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26F25"/>
    <w:multiLevelType w:val="hybridMultilevel"/>
    <w:tmpl w:val="59E40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02C02"/>
    <w:multiLevelType w:val="multilevel"/>
    <w:tmpl w:val="EE7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10060">
    <w:abstractNumId w:val="5"/>
  </w:num>
  <w:num w:numId="2" w16cid:durableId="1517111544">
    <w:abstractNumId w:val="9"/>
  </w:num>
  <w:num w:numId="3" w16cid:durableId="698311125">
    <w:abstractNumId w:val="1"/>
  </w:num>
  <w:num w:numId="4" w16cid:durableId="1695886210">
    <w:abstractNumId w:val="13"/>
  </w:num>
  <w:num w:numId="5" w16cid:durableId="218980500">
    <w:abstractNumId w:val="1"/>
  </w:num>
  <w:num w:numId="6" w16cid:durableId="1872646241">
    <w:abstractNumId w:val="1"/>
  </w:num>
  <w:num w:numId="7" w16cid:durableId="552734833">
    <w:abstractNumId w:val="2"/>
  </w:num>
  <w:num w:numId="8" w16cid:durableId="1796018122">
    <w:abstractNumId w:val="8"/>
  </w:num>
  <w:num w:numId="9" w16cid:durableId="78869993">
    <w:abstractNumId w:val="7"/>
  </w:num>
  <w:num w:numId="10" w16cid:durableId="1928927429">
    <w:abstractNumId w:val="1"/>
  </w:num>
  <w:num w:numId="11" w16cid:durableId="993526696">
    <w:abstractNumId w:val="1"/>
  </w:num>
  <w:num w:numId="12" w16cid:durableId="541408213">
    <w:abstractNumId w:val="0"/>
  </w:num>
  <w:num w:numId="13" w16cid:durableId="865368292">
    <w:abstractNumId w:val="5"/>
  </w:num>
  <w:num w:numId="14" w16cid:durableId="1667367101">
    <w:abstractNumId w:val="5"/>
  </w:num>
  <w:num w:numId="15" w16cid:durableId="1424256838">
    <w:abstractNumId w:val="5"/>
  </w:num>
  <w:num w:numId="16" w16cid:durableId="503864394">
    <w:abstractNumId w:val="5"/>
  </w:num>
  <w:num w:numId="17" w16cid:durableId="1166285056">
    <w:abstractNumId w:val="5"/>
  </w:num>
  <w:num w:numId="18" w16cid:durableId="1970209259">
    <w:abstractNumId w:val="5"/>
  </w:num>
  <w:num w:numId="19" w16cid:durableId="299191450">
    <w:abstractNumId w:val="12"/>
  </w:num>
  <w:num w:numId="20" w16cid:durableId="121581055">
    <w:abstractNumId w:val="5"/>
  </w:num>
  <w:num w:numId="21" w16cid:durableId="1476682444">
    <w:abstractNumId w:val="3"/>
  </w:num>
  <w:num w:numId="22" w16cid:durableId="948195044">
    <w:abstractNumId w:val="5"/>
  </w:num>
  <w:num w:numId="23" w16cid:durableId="187530369">
    <w:abstractNumId w:val="4"/>
  </w:num>
  <w:num w:numId="24" w16cid:durableId="1908803554">
    <w:abstractNumId w:val="5"/>
  </w:num>
  <w:num w:numId="25" w16cid:durableId="549195147">
    <w:abstractNumId w:val="5"/>
  </w:num>
  <w:num w:numId="26" w16cid:durableId="669411752">
    <w:abstractNumId w:val="10"/>
  </w:num>
  <w:num w:numId="27" w16cid:durableId="1505825520">
    <w:abstractNumId w:val="6"/>
  </w:num>
  <w:num w:numId="28" w16cid:durableId="1571692089">
    <w:abstractNumId w:val="5"/>
  </w:num>
  <w:num w:numId="29" w16cid:durableId="1343311716">
    <w:abstractNumId w:val="11"/>
  </w:num>
  <w:num w:numId="30" w16cid:durableId="199362736">
    <w:abstractNumId w:val="14"/>
  </w:num>
  <w:num w:numId="31" w16cid:durableId="2144612052">
    <w:abstractNumId w:val="5"/>
  </w:num>
  <w:num w:numId="32" w16cid:durableId="1581546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0812"/>
    <w:rsid w:val="00002EEE"/>
    <w:rsid w:val="00003B2B"/>
    <w:rsid w:val="000059D5"/>
    <w:rsid w:val="00006585"/>
    <w:rsid w:val="00007028"/>
    <w:rsid w:val="00010C0D"/>
    <w:rsid w:val="000125B4"/>
    <w:rsid w:val="000143E2"/>
    <w:rsid w:val="00020121"/>
    <w:rsid w:val="00031E33"/>
    <w:rsid w:val="00043013"/>
    <w:rsid w:val="00047287"/>
    <w:rsid w:val="00052C71"/>
    <w:rsid w:val="000617A4"/>
    <w:rsid w:val="00062E96"/>
    <w:rsid w:val="00071ED5"/>
    <w:rsid w:val="00073E78"/>
    <w:rsid w:val="0008376E"/>
    <w:rsid w:val="00085CFB"/>
    <w:rsid w:val="00094A98"/>
    <w:rsid w:val="000952BB"/>
    <w:rsid w:val="000A0229"/>
    <w:rsid w:val="000A369D"/>
    <w:rsid w:val="000A3BFA"/>
    <w:rsid w:val="000A4324"/>
    <w:rsid w:val="000A7BC5"/>
    <w:rsid w:val="000C158B"/>
    <w:rsid w:val="000C25F4"/>
    <w:rsid w:val="000C41BC"/>
    <w:rsid w:val="000C50B8"/>
    <w:rsid w:val="000C6C7F"/>
    <w:rsid w:val="000D1E6C"/>
    <w:rsid w:val="000D3023"/>
    <w:rsid w:val="000E28EF"/>
    <w:rsid w:val="000E32DE"/>
    <w:rsid w:val="000E6B89"/>
    <w:rsid w:val="000F1E9E"/>
    <w:rsid w:val="000F47A3"/>
    <w:rsid w:val="000F47AB"/>
    <w:rsid w:val="00103E81"/>
    <w:rsid w:val="001061CF"/>
    <w:rsid w:val="00106AA5"/>
    <w:rsid w:val="001147EF"/>
    <w:rsid w:val="001149FD"/>
    <w:rsid w:val="00130A0F"/>
    <w:rsid w:val="00133E90"/>
    <w:rsid w:val="00141C37"/>
    <w:rsid w:val="00142029"/>
    <w:rsid w:val="001428B5"/>
    <w:rsid w:val="00147CED"/>
    <w:rsid w:val="00153B28"/>
    <w:rsid w:val="00162433"/>
    <w:rsid w:val="0017021D"/>
    <w:rsid w:val="001721AE"/>
    <w:rsid w:val="00186788"/>
    <w:rsid w:val="00191BA3"/>
    <w:rsid w:val="001930F5"/>
    <w:rsid w:val="001A27E5"/>
    <w:rsid w:val="001A32C2"/>
    <w:rsid w:val="001A3545"/>
    <w:rsid w:val="001B6EBD"/>
    <w:rsid w:val="001D1566"/>
    <w:rsid w:val="001D2A46"/>
    <w:rsid w:val="001D30E0"/>
    <w:rsid w:val="001D408C"/>
    <w:rsid w:val="001D72E9"/>
    <w:rsid w:val="001E0062"/>
    <w:rsid w:val="001F00A1"/>
    <w:rsid w:val="001F274D"/>
    <w:rsid w:val="001F4E19"/>
    <w:rsid w:val="00201B23"/>
    <w:rsid w:val="002031B2"/>
    <w:rsid w:val="0021249B"/>
    <w:rsid w:val="002253A4"/>
    <w:rsid w:val="002340B4"/>
    <w:rsid w:val="00235E2B"/>
    <w:rsid w:val="0024063C"/>
    <w:rsid w:val="002475A1"/>
    <w:rsid w:val="00252075"/>
    <w:rsid w:val="002622F4"/>
    <w:rsid w:val="00264E4B"/>
    <w:rsid w:val="002856AB"/>
    <w:rsid w:val="00286C85"/>
    <w:rsid w:val="00292729"/>
    <w:rsid w:val="002A2AFC"/>
    <w:rsid w:val="002A7D00"/>
    <w:rsid w:val="002C2805"/>
    <w:rsid w:val="002C78CC"/>
    <w:rsid w:val="002E1DEF"/>
    <w:rsid w:val="002F1160"/>
    <w:rsid w:val="002F1BDC"/>
    <w:rsid w:val="002F2E25"/>
    <w:rsid w:val="00301477"/>
    <w:rsid w:val="00317EE9"/>
    <w:rsid w:val="00323491"/>
    <w:rsid w:val="00335C9D"/>
    <w:rsid w:val="0034556B"/>
    <w:rsid w:val="00346492"/>
    <w:rsid w:val="00361835"/>
    <w:rsid w:val="003643CE"/>
    <w:rsid w:val="00372C71"/>
    <w:rsid w:val="00385987"/>
    <w:rsid w:val="0039711F"/>
    <w:rsid w:val="00397ABD"/>
    <w:rsid w:val="00397F53"/>
    <w:rsid w:val="003A233E"/>
    <w:rsid w:val="003A4CD1"/>
    <w:rsid w:val="003A6982"/>
    <w:rsid w:val="003B0A01"/>
    <w:rsid w:val="003B6D1A"/>
    <w:rsid w:val="003B6EB8"/>
    <w:rsid w:val="003C64B3"/>
    <w:rsid w:val="003C718E"/>
    <w:rsid w:val="003D675A"/>
    <w:rsid w:val="003E5140"/>
    <w:rsid w:val="003F0415"/>
    <w:rsid w:val="003F50F0"/>
    <w:rsid w:val="003F5F04"/>
    <w:rsid w:val="00401F1D"/>
    <w:rsid w:val="004034F4"/>
    <w:rsid w:val="00412DE3"/>
    <w:rsid w:val="00413AD1"/>
    <w:rsid w:val="00413DEE"/>
    <w:rsid w:val="00422A89"/>
    <w:rsid w:val="004247B7"/>
    <w:rsid w:val="00432B1A"/>
    <w:rsid w:val="0043497C"/>
    <w:rsid w:val="00440242"/>
    <w:rsid w:val="00443D7B"/>
    <w:rsid w:val="004476E7"/>
    <w:rsid w:val="004630FB"/>
    <w:rsid w:val="00463EC5"/>
    <w:rsid w:val="00464403"/>
    <w:rsid w:val="00470D55"/>
    <w:rsid w:val="00474EBD"/>
    <w:rsid w:val="00483770"/>
    <w:rsid w:val="00486EC7"/>
    <w:rsid w:val="00492EC6"/>
    <w:rsid w:val="004A2907"/>
    <w:rsid w:val="004A4562"/>
    <w:rsid w:val="004A7A05"/>
    <w:rsid w:val="004B0BEF"/>
    <w:rsid w:val="004B2C64"/>
    <w:rsid w:val="004B7E06"/>
    <w:rsid w:val="004C7BAD"/>
    <w:rsid w:val="004C7CB8"/>
    <w:rsid w:val="004E1B50"/>
    <w:rsid w:val="004F273A"/>
    <w:rsid w:val="004F3712"/>
    <w:rsid w:val="004F4B4F"/>
    <w:rsid w:val="004F4D22"/>
    <w:rsid w:val="004F5A7B"/>
    <w:rsid w:val="004F61E2"/>
    <w:rsid w:val="005012AB"/>
    <w:rsid w:val="005054A8"/>
    <w:rsid w:val="005261B7"/>
    <w:rsid w:val="0052698F"/>
    <w:rsid w:val="00527341"/>
    <w:rsid w:val="005427C8"/>
    <w:rsid w:val="0054733E"/>
    <w:rsid w:val="0055191B"/>
    <w:rsid w:val="00561A17"/>
    <w:rsid w:val="00561FBA"/>
    <w:rsid w:val="00563068"/>
    <w:rsid w:val="00564BD8"/>
    <w:rsid w:val="0057015C"/>
    <w:rsid w:val="005722AC"/>
    <w:rsid w:val="00575930"/>
    <w:rsid w:val="0058642F"/>
    <w:rsid w:val="005A070D"/>
    <w:rsid w:val="005A0C52"/>
    <w:rsid w:val="005C2694"/>
    <w:rsid w:val="005C4006"/>
    <w:rsid w:val="005C6579"/>
    <w:rsid w:val="005C6B0C"/>
    <w:rsid w:val="005D0502"/>
    <w:rsid w:val="005D4B3E"/>
    <w:rsid w:val="005D4DD0"/>
    <w:rsid w:val="005E0EB8"/>
    <w:rsid w:val="005E1ED2"/>
    <w:rsid w:val="005E2765"/>
    <w:rsid w:val="005E6FC8"/>
    <w:rsid w:val="005F36DD"/>
    <w:rsid w:val="006045BD"/>
    <w:rsid w:val="0061145B"/>
    <w:rsid w:val="0061356A"/>
    <w:rsid w:val="00622063"/>
    <w:rsid w:val="00634BC0"/>
    <w:rsid w:val="00641072"/>
    <w:rsid w:val="006512D3"/>
    <w:rsid w:val="00652BE0"/>
    <w:rsid w:val="00652E81"/>
    <w:rsid w:val="00661086"/>
    <w:rsid w:val="00662DC2"/>
    <w:rsid w:val="00665F33"/>
    <w:rsid w:val="006737A5"/>
    <w:rsid w:val="00674720"/>
    <w:rsid w:val="006966A9"/>
    <w:rsid w:val="00696E3D"/>
    <w:rsid w:val="006975C6"/>
    <w:rsid w:val="006A1867"/>
    <w:rsid w:val="006A7B34"/>
    <w:rsid w:val="006C179C"/>
    <w:rsid w:val="006C7258"/>
    <w:rsid w:val="006D1368"/>
    <w:rsid w:val="006D4C20"/>
    <w:rsid w:val="006D54E0"/>
    <w:rsid w:val="006E12ED"/>
    <w:rsid w:val="006E6844"/>
    <w:rsid w:val="006F0C42"/>
    <w:rsid w:val="006F1AE7"/>
    <w:rsid w:val="006F1F01"/>
    <w:rsid w:val="007060D6"/>
    <w:rsid w:val="00711534"/>
    <w:rsid w:val="00716EAD"/>
    <w:rsid w:val="00723050"/>
    <w:rsid w:val="00725FA4"/>
    <w:rsid w:val="0072624C"/>
    <w:rsid w:val="0073373E"/>
    <w:rsid w:val="00733756"/>
    <w:rsid w:val="00737CC5"/>
    <w:rsid w:val="00760D34"/>
    <w:rsid w:val="007620A4"/>
    <w:rsid w:val="007679C6"/>
    <w:rsid w:val="007757FF"/>
    <w:rsid w:val="0077630A"/>
    <w:rsid w:val="00785962"/>
    <w:rsid w:val="0079004E"/>
    <w:rsid w:val="0079186E"/>
    <w:rsid w:val="0079637A"/>
    <w:rsid w:val="007A0371"/>
    <w:rsid w:val="007A4425"/>
    <w:rsid w:val="007A4934"/>
    <w:rsid w:val="007A5BB6"/>
    <w:rsid w:val="007A6DD3"/>
    <w:rsid w:val="007A6F2A"/>
    <w:rsid w:val="007B01CA"/>
    <w:rsid w:val="007B35D1"/>
    <w:rsid w:val="007C0D44"/>
    <w:rsid w:val="007C4EFD"/>
    <w:rsid w:val="007D4D4F"/>
    <w:rsid w:val="007D5746"/>
    <w:rsid w:val="007E0CCB"/>
    <w:rsid w:val="007E13F8"/>
    <w:rsid w:val="007E5BAA"/>
    <w:rsid w:val="007F6373"/>
    <w:rsid w:val="00806F5E"/>
    <w:rsid w:val="008249E9"/>
    <w:rsid w:val="008333C0"/>
    <w:rsid w:val="008362C3"/>
    <w:rsid w:val="00837B43"/>
    <w:rsid w:val="00846437"/>
    <w:rsid w:val="008559D1"/>
    <w:rsid w:val="00856132"/>
    <w:rsid w:val="00881393"/>
    <w:rsid w:val="00890929"/>
    <w:rsid w:val="00893975"/>
    <w:rsid w:val="008978A8"/>
    <w:rsid w:val="008B19BF"/>
    <w:rsid w:val="008B3271"/>
    <w:rsid w:val="008B618D"/>
    <w:rsid w:val="008C095F"/>
    <w:rsid w:val="008C257C"/>
    <w:rsid w:val="008D00F2"/>
    <w:rsid w:val="008D0455"/>
    <w:rsid w:val="008D4423"/>
    <w:rsid w:val="008E4120"/>
    <w:rsid w:val="008E7265"/>
    <w:rsid w:val="008F00A1"/>
    <w:rsid w:val="00904BEC"/>
    <w:rsid w:val="00907B71"/>
    <w:rsid w:val="00912A19"/>
    <w:rsid w:val="009130BB"/>
    <w:rsid w:val="00916D40"/>
    <w:rsid w:val="00920E32"/>
    <w:rsid w:val="00922E7C"/>
    <w:rsid w:val="0093457F"/>
    <w:rsid w:val="0094018A"/>
    <w:rsid w:val="0094329D"/>
    <w:rsid w:val="00943D57"/>
    <w:rsid w:val="00947A6B"/>
    <w:rsid w:val="00952707"/>
    <w:rsid w:val="00952E61"/>
    <w:rsid w:val="00953D01"/>
    <w:rsid w:val="00960595"/>
    <w:rsid w:val="00961277"/>
    <w:rsid w:val="00964C66"/>
    <w:rsid w:val="00967E7B"/>
    <w:rsid w:val="00983B59"/>
    <w:rsid w:val="00984DBE"/>
    <w:rsid w:val="00990178"/>
    <w:rsid w:val="00990CC0"/>
    <w:rsid w:val="00992562"/>
    <w:rsid w:val="00995336"/>
    <w:rsid w:val="00996EBC"/>
    <w:rsid w:val="009A2306"/>
    <w:rsid w:val="009B4860"/>
    <w:rsid w:val="009B4E35"/>
    <w:rsid w:val="009B5D69"/>
    <w:rsid w:val="009B7D5C"/>
    <w:rsid w:val="009C2C1A"/>
    <w:rsid w:val="009D0667"/>
    <w:rsid w:val="009D12FE"/>
    <w:rsid w:val="009D170B"/>
    <w:rsid w:val="009D2A4A"/>
    <w:rsid w:val="009E4864"/>
    <w:rsid w:val="009E4AFA"/>
    <w:rsid w:val="00A0719B"/>
    <w:rsid w:val="00A07701"/>
    <w:rsid w:val="00A14F00"/>
    <w:rsid w:val="00A170A8"/>
    <w:rsid w:val="00A25FA1"/>
    <w:rsid w:val="00A2684D"/>
    <w:rsid w:val="00A27470"/>
    <w:rsid w:val="00A31430"/>
    <w:rsid w:val="00A35058"/>
    <w:rsid w:val="00A44108"/>
    <w:rsid w:val="00A62D4A"/>
    <w:rsid w:val="00A63DD0"/>
    <w:rsid w:val="00A7140F"/>
    <w:rsid w:val="00A734ED"/>
    <w:rsid w:val="00A8464F"/>
    <w:rsid w:val="00A86189"/>
    <w:rsid w:val="00A8777D"/>
    <w:rsid w:val="00A95856"/>
    <w:rsid w:val="00AA1683"/>
    <w:rsid w:val="00AB22F8"/>
    <w:rsid w:val="00AB3584"/>
    <w:rsid w:val="00AC6B20"/>
    <w:rsid w:val="00AD10A3"/>
    <w:rsid w:val="00AD1FB8"/>
    <w:rsid w:val="00AF3DB6"/>
    <w:rsid w:val="00B000DC"/>
    <w:rsid w:val="00B041FE"/>
    <w:rsid w:val="00B0759D"/>
    <w:rsid w:val="00B12411"/>
    <w:rsid w:val="00B144F0"/>
    <w:rsid w:val="00B16905"/>
    <w:rsid w:val="00B17628"/>
    <w:rsid w:val="00B2354C"/>
    <w:rsid w:val="00B241F1"/>
    <w:rsid w:val="00B26071"/>
    <w:rsid w:val="00B4132F"/>
    <w:rsid w:val="00B435D3"/>
    <w:rsid w:val="00B4491A"/>
    <w:rsid w:val="00B5345B"/>
    <w:rsid w:val="00B53FE0"/>
    <w:rsid w:val="00B600C5"/>
    <w:rsid w:val="00B67227"/>
    <w:rsid w:val="00B732F1"/>
    <w:rsid w:val="00B73990"/>
    <w:rsid w:val="00B85CD8"/>
    <w:rsid w:val="00B85D55"/>
    <w:rsid w:val="00B94171"/>
    <w:rsid w:val="00BA207A"/>
    <w:rsid w:val="00BA263D"/>
    <w:rsid w:val="00BA5D2A"/>
    <w:rsid w:val="00BB3953"/>
    <w:rsid w:val="00BB5BBD"/>
    <w:rsid w:val="00BB662A"/>
    <w:rsid w:val="00BC2C41"/>
    <w:rsid w:val="00BC460F"/>
    <w:rsid w:val="00BC590B"/>
    <w:rsid w:val="00BD0A16"/>
    <w:rsid w:val="00BD1DA6"/>
    <w:rsid w:val="00BD3B56"/>
    <w:rsid w:val="00BE36E2"/>
    <w:rsid w:val="00BF0A0C"/>
    <w:rsid w:val="00C03E89"/>
    <w:rsid w:val="00C14084"/>
    <w:rsid w:val="00C1489E"/>
    <w:rsid w:val="00C21648"/>
    <w:rsid w:val="00C349E0"/>
    <w:rsid w:val="00C453BA"/>
    <w:rsid w:val="00C62695"/>
    <w:rsid w:val="00C75800"/>
    <w:rsid w:val="00C914DD"/>
    <w:rsid w:val="00C91A1E"/>
    <w:rsid w:val="00C93F7C"/>
    <w:rsid w:val="00C965D9"/>
    <w:rsid w:val="00CA10C7"/>
    <w:rsid w:val="00CA398A"/>
    <w:rsid w:val="00CA7D4D"/>
    <w:rsid w:val="00CB3FA6"/>
    <w:rsid w:val="00CB72F1"/>
    <w:rsid w:val="00CD5A4A"/>
    <w:rsid w:val="00CE2343"/>
    <w:rsid w:val="00CE37C6"/>
    <w:rsid w:val="00CE7190"/>
    <w:rsid w:val="00CF4303"/>
    <w:rsid w:val="00CF792B"/>
    <w:rsid w:val="00D1087C"/>
    <w:rsid w:val="00D1287A"/>
    <w:rsid w:val="00D14071"/>
    <w:rsid w:val="00D14BEF"/>
    <w:rsid w:val="00D21CD0"/>
    <w:rsid w:val="00D26EC0"/>
    <w:rsid w:val="00D3330D"/>
    <w:rsid w:val="00D3536C"/>
    <w:rsid w:val="00D44298"/>
    <w:rsid w:val="00D50052"/>
    <w:rsid w:val="00D51748"/>
    <w:rsid w:val="00D51CF3"/>
    <w:rsid w:val="00D62A1A"/>
    <w:rsid w:val="00D67074"/>
    <w:rsid w:val="00D67470"/>
    <w:rsid w:val="00D726DA"/>
    <w:rsid w:val="00D72891"/>
    <w:rsid w:val="00D74397"/>
    <w:rsid w:val="00D76223"/>
    <w:rsid w:val="00D92395"/>
    <w:rsid w:val="00DA4473"/>
    <w:rsid w:val="00DA4577"/>
    <w:rsid w:val="00DA7813"/>
    <w:rsid w:val="00DB1CF8"/>
    <w:rsid w:val="00DB4A47"/>
    <w:rsid w:val="00DC3C27"/>
    <w:rsid w:val="00DC6940"/>
    <w:rsid w:val="00DD23BE"/>
    <w:rsid w:val="00DE1188"/>
    <w:rsid w:val="00DE2A90"/>
    <w:rsid w:val="00DF5E51"/>
    <w:rsid w:val="00DF771F"/>
    <w:rsid w:val="00E242DF"/>
    <w:rsid w:val="00E27854"/>
    <w:rsid w:val="00E34556"/>
    <w:rsid w:val="00E42C97"/>
    <w:rsid w:val="00E51553"/>
    <w:rsid w:val="00E5585A"/>
    <w:rsid w:val="00E558F6"/>
    <w:rsid w:val="00E636A3"/>
    <w:rsid w:val="00E900BB"/>
    <w:rsid w:val="00E95729"/>
    <w:rsid w:val="00EA05FF"/>
    <w:rsid w:val="00EA5669"/>
    <w:rsid w:val="00EB0C5C"/>
    <w:rsid w:val="00EB7437"/>
    <w:rsid w:val="00ED14F4"/>
    <w:rsid w:val="00EE01FB"/>
    <w:rsid w:val="00EE1986"/>
    <w:rsid w:val="00EE47F3"/>
    <w:rsid w:val="00EE4922"/>
    <w:rsid w:val="00EE5401"/>
    <w:rsid w:val="00EE6485"/>
    <w:rsid w:val="00EF4669"/>
    <w:rsid w:val="00EF6AE7"/>
    <w:rsid w:val="00EF78E8"/>
    <w:rsid w:val="00F01E00"/>
    <w:rsid w:val="00F03810"/>
    <w:rsid w:val="00F07257"/>
    <w:rsid w:val="00F172FF"/>
    <w:rsid w:val="00F20A42"/>
    <w:rsid w:val="00F250F6"/>
    <w:rsid w:val="00F25587"/>
    <w:rsid w:val="00F301C1"/>
    <w:rsid w:val="00F310DA"/>
    <w:rsid w:val="00F3121F"/>
    <w:rsid w:val="00F34CC1"/>
    <w:rsid w:val="00F37386"/>
    <w:rsid w:val="00F42108"/>
    <w:rsid w:val="00F45611"/>
    <w:rsid w:val="00F46618"/>
    <w:rsid w:val="00F4784A"/>
    <w:rsid w:val="00F54179"/>
    <w:rsid w:val="00F54566"/>
    <w:rsid w:val="00F71146"/>
    <w:rsid w:val="00F81625"/>
    <w:rsid w:val="00FA0C22"/>
    <w:rsid w:val="00FB1356"/>
    <w:rsid w:val="00FB53BC"/>
    <w:rsid w:val="00FB6BF0"/>
    <w:rsid w:val="00FC25AA"/>
    <w:rsid w:val="00FD5192"/>
    <w:rsid w:val="00FD78BB"/>
    <w:rsid w:val="00FE1C59"/>
    <w:rsid w:val="00FF3B82"/>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330CCC76"/>
  <w15:docId w15:val="{C3022567-8141-4194-A642-2EFAF78C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uiPriority w:val="99"/>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uiPriority w:val="59"/>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4"/>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 w:type="paragraph" w:styleId="Revision">
    <w:name w:val="Revision"/>
    <w:hidden/>
    <w:uiPriority w:val="99"/>
    <w:semiHidden/>
    <w:rsid w:val="008333C0"/>
    <w:rPr>
      <w:rFonts w:ascii="Arial" w:hAnsi="Arial"/>
      <w:sz w:val="22"/>
      <w:szCs w:val="24"/>
      <w:lang w:eastAsia="fr-FR"/>
    </w:rPr>
  </w:style>
  <w:style w:type="paragraph" w:styleId="NormalWeb">
    <w:name w:val="Normal (Web)"/>
    <w:basedOn w:val="Normal"/>
    <w:uiPriority w:val="99"/>
    <w:semiHidden/>
    <w:unhideWhenUsed/>
    <w:rsid w:val="005E6FC8"/>
    <w:pPr>
      <w:spacing w:before="100" w:beforeAutospacing="1" w:after="100" w:afterAutospacing="1"/>
      <w:jc w:val="left"/>
    </w:pPr>
    <w:rPr>
      <w:rFonts w:ascii="Times New Roman" w:eastAsia="Times New Roman" w:hAnsi="Times New Roman"/>
      <w:sz w:val="24"/>
      <w:lang w:eastAsia="en-GB"/>
    </w:rPr>
  </w:style>
  <w:style w:type="character" w:customStyle="1" w:styleId="citation-45">
    <w:name w:val="citation-45"/>
    <w:basedOn w:val="DefaultParagraphFont"/>
    <w:rsid w:val="005E6FC8"/>
  </w:style>
  <w:style w:type="character" w:customStyle="1" w:styleId="citation-44">
    <w:name w:val="citation-44"/>
    <w:basedOn w:val="DefaultParagraphFont"/>
    <w:rsid w:val="005E6FC8"/>
  </w:style>
  <w:style w:type="character" w:customStyle="1" w:styleId="citation-43">
    <w:name w:val="citation-43"/>
    <w:basedOn w:val="DefaultParagraphFont"/>
    <w:rsid w:val="005E6FC8"/>
  </w:style>
  <w:style w:type="character" w:customStyle="1" w:styleId="citation-42">
    <w:name w:val="citation-42"/>
    <w:basedOn w:val="DefaultParagraphFont"/>
    <w:rsid w:val="005E6FC8"/>
  </w:style>
  <w:style w:type="character" w:customStyle="1" w:styleId="citation-41">
    <w:name w:val="citation-41"/>
    <w:basedOn w:val="DefaultParagraphFont"/>
    <w:rsid w:val="005E6FC8"/>
  </w:style>
  <w:style w:type="character" w:customStyle="1" w:styleId="citation-40">
    <w:name w:val="citation-40"/>
    <w:basedOn w:val="DefaultParagraphFont"/>
    <w:rsid w:val="005E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8492">
      <w:bodyDiv w:val="1"/>
      <w:marLeft w:val="0"/>
      <w:marRight w:val="0"/>
      <w:marTop w:val="0"/>
      <w:marBottom w:val="0"/>
      <w:divBdr>
        <w:top w:val="none" w:sz="0" w:space="0" w:color="auto"/>
        <w:left w:val="none" w:sz="0" w:space="0" w:color="auto"/>
        <w:bottom w:val="none" w:sz="0" w:space="0" w:color="auto"/>
        <w:right w:val="none" w:sz="0" w:space="0" w:color="auto"/>
      </w:divBdr>
    </w:div>
    <w:div w:id="423767649">
      <w:bodyDiv w:val="1"/>
      <w:marLeft w:val="0"/>
      <w:marRight w:val="0"/>
      <w:marTop w:val="0"/>
      <w:marBottom w:val="0"/>
      <w:divBdr>
        <w:top w:val="none" w:sz="0" w:space="0" w:color="auto"/>
        <w:left w:val="none" w:sz="0" w:space="0" w:color="auto"/>
        <w:bottom w:val="none" w:sz="0" w:space="0" w:color="auto"/>
        <w:right w:val="none" w:sz="0" w:space="0" w:color="auto"/>
      </w:divBdr>
    </w:div>
    <w:div w:id="640229660">
      <w:bodyDiv w:val="1"/>
      <w:marLeft w:val="0"/>
      <w:marRight w:val="0"/>
      <w:marTop w:val="0"/>
      <w:marBottom w:val="0"/>
      <w:divBdr>
        <w:top w:val="none" w:sz="0" w:space="0" w:color="auto"/>
        <w:left w:val="none" w:sz="0" w:space="0" w:color="auto"/>
        <w:bottom w:val="none" w:sz="0" w:space="0" w:color="auto"/>
        <w:right w:val="none" w:sz="0" w:space="0" w:color="auto"/>
      </w:divBdr>
    </w:div>
    <w:div w:id="750082646">
      <w:bodyDiv w:val="1"/>
      <w:marLeft w:val="0"/>
      <w:marRight w:val="0"/>
      <w:marTop w:val="0"/>
      <w:marBottom w:val="0"/>
      <w:divBdr>
        <w:top w:val="none" w:sz="0" w:space="0" w:color="auto"/>
        <w:left w:val="none" w:sz="0" w:space="0" w:color="auto"/>
        <w:bottom w:val="none" w:sz="0" w:space="0" w:color="auto"/>
        <w:right w:val="none" w:sz="0" w:space="0" w:color="auto"/>
      </w:divBdr>
    </w:div>
    <w:div w:id="762192413">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2623186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406487075">
      <w:bodyDiv w:val="1"/>
      <w:marLeft w:val="0"/>
      <w:marRight w:val="0"/>
      <w:marTop w:val="0"/>
      <w:marBottom w:val="0"/>
      <w:divBdr>
        <w:top w:val="none" w:sz="0" w:space="0" w:color="auto"/>
        <w:left w:val="none" w:sz="0" w:space="0" w:color="auto"/>
        <w:bottom w:val="none" w:sz="0" w:space="0" w:color="auto"/>
        <w:right w:val="none" w:sz="0" w:space="0" w:color="auto"/>
      </w:divBdr>
    </w:div>
    <w:div w:id="1491212046">
      <w:bodyDiv w:val="1"/>
      <w:marLeft w:val="0"/>
      <w:marRight w:val="0"/>
      <w:marTop w:val="0"/>
      <w:marBottom w:val="0"/>
      <w:divBdr>
        <w:top w:val="none" w:sz="0" w:space="0" w:color="auto"/>
        <w:left w:val="none" w:sz="0" w:space="0" w:color="auto"/>
        <w:bottom w:val="none" w:sz="0" w:space="0" w:color="auto"/>
        <w:right w:val="none" w:sz="0" w:space="0" w:color="auto"/>
      </w:divBdr>
    </w:div>
    <w:div w:id="1504319435">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944334619">
      <w:bodyDiv w:val="1"/>
      <w:marLeft w:val="0"/>
      <w:marRight w:val="0"/>
      <w:marTop w:val="0"/>
      <w:marBottom w:val="0"/>
      <w:divBdr>
        <w:top w:val="none" w:sz="0" w:space="0" w:color="auto"/>
        <w:left w:val="none" w:sz="0" w:space="0" w:color="auto"/>
        <w:bottom w:val="none" w:sz="0" w:space="0" w:color="auto"/>
        <w:right w:val="none" w:sz="0" w:space="0" w:color="auto"/>
      </w:divBdr>
    </w:div>
    <w:div w:id="1948416896">
      <w:bodyDiv w:val="1"/>
      <w:marLeft w:val="0"/>
      <w:marRight w:val="0"/>
      <w:marTop w:val="0"/>
      <w:marBottom w:val="0"/>
      <w:divBdr>
        <w:top w:val="none" w:sz="0" w:space="0" w:color="auto"/>
        <w:left w:val="none" w:sz="0" w:space="0" w:color="auto"/>
        <w:bottom w:val="none" w:sz="0" w:space="0" w:color="auto"/>
        <w:right w:val="none" w:sz="0" w:space="0" w:color="auto"/>
      </w:divBdr>
    </w:div>
    <w:div w:id="2004622340">
      <w:bodyDiv w:val="1"/>
      <w:marLeft w:val="0"/>
      <w:marRight w:val="0"/>
      <w:marTop w:val="0"/>
      <w:marBottom w:val="0"/>
      <w:divBdr>
        <w:top w:val="none" w:sz="0" w:space="0" w:color="auto"/>
        <w:left w:val="none" w:sz="0" w:space="0" w:color="auto"/>
        <w:bottom w:val="none" w:sz="0" w:space="0" w:color="auto"/>
        <w:right w:val="none" w:sz="0" w:space="0" w:color="auto"/>
      </w:divBdr>
    </w:div>
    <w:div w:id="2029523693">
      <w:bodyDiv w:val="1"/>
      <w:marLeft w:val="0"/>
      <w:marRight w:val="0"/>
      <w:marTop w:val="0"/>
      <w:marBottom w:val="0"/>
      <w:divBdr>
        <w:top w:val="none" w:sz="0" w:space="0" w:color="auto"/>
        <w:left w:val="none" w:sz="0" w:space="0" w:color="auto"/>
        <w:bottom w:val="none" w:sz="0" w:space="0" w:color="auto"/>
        <w:right w:val="none" w:sz="0" w:space="0" w:color="auto"/>
      </w:divBdr>
    </w:div>
    <w:div w:id="2068411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B6FCC-C0D2-499A-A9ED-9A3396AD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7479CA-E2B9-441F-B51E-859BA575B75B}">
  <ds:schemaRefs>
    <ds:schemaRef ds:uri="http://schemas.microsoft.com/office/2006/metadata/properties"/>
  </ds:schemaRefs>
</ds:datastoreItem>
</file>

<file path=customXml/itemProps3.xml><?xml version="1.0" encoding="utf-8"?>
<ds:datastoreItem xmlns:ds="http://schemas.openxmlformats.org/officeDocument/2006/customXml" ds:itemID="{BF2BA1B9-B138-41D2-AF80-0DF544864130}">
  <ds:schemaRefs>
    <ds:schemaRef ds:uri="http://schemas.openxmlformats.org/officeDocument/2006/bibliography"/>
  </ds:schemaRefs>
</ds:datastoreItem>
</file>

<file path=customXml/itemProps4.xml><?xml version="1.0" encoding="utf-8"?>
<ds:datastoreItem xmlns:ds="http://schemas.openxmlformats.org/officeDocument/2006/customXml" ds:itemID="{CC9B9FEC-DB57-4B37-81D5-EB6047B24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dc:description/>
  <cp:lastModifiedBy>Natalie Glynn</cp:lastModifiedBy>
  <cp:revision>11</cp:revision>
  <cp:lastPrinted>2024-12-02T14:38:00Z</cp:lastPrinted>
  <dcterms:created xsi:type="dcterms:W3CDTF">2025-08-26T12:09:00Z</dcterms:created>
  <dcterms:modified xsi:type="dcterms:W3CDTF">2025-09-16T20:37:00Z</dcterms:modified>
</cp:coreProperties>
</file>