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45009A">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5009A">
                              <w:rPr>
                                <w:color w:val="FFFFFF"/>
                                <w:sz w:val="44"/>
                                <w:szCs w:val="44"/>
                                <w:lang w:val="en-AU"/>
                              </w:rPr>
                              <w:t xml:space="preserve">Head of </w:t>
                            </w:r>
                            <w:r w:rsidR="002E0343">
                              <w:rPr>
                                <w:color w:val="FFFFFF"/>
                                <w:sz w:val="44"/>
                                <w:szCs w:val="44"/>
                                <w:lang w:val="en-AU"/>
                              </w:rPr>
                              <w:t>Estates</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45009A">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5009A">
                        <w:rPr>
                          <w:color w:val="FFFFFF"/>
                          <w:sz w:val="44"/>
                          <w:szCs w:val="44"/>
                          <w:lang w:val="en-AU"/>
                        </w:rPr>
                        <w:t xml:space="preserve">Head of </w:t>
                      </w:r>
                      <w:r w:rsidR="002E0343">
                        <w:rPr>
                          <w:color w:val="FFFFFF"/>
                          <w:sz w:val="44"/>
                          <w:szCs w:val="44"/>
                          <w:lang w:val="en-AU"/>
                        </w:rPr>
                        <w:t>Estates</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B55ABF" w:rsidRPr="00876EDD" w:rsidTr="00905404">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rsidR="00B55ABF" w:rsidRPr="004860AD" w:rsidRDefault="00B55ABF" w:rsidP="00905404">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rsidR="00B55ABF" w:rsidRPr="00876EDD" w:rsidRDefault="00B55ABF" w:rsidP="00905404">
            <w:pPr>
              <w:spacing w:before="20" w:after="20"/>
              <w:jc w:val="left"/>
              <w:rPr>
                <w:rFonts w:cs="Arial"/>
                <w:color w:val="000000"/>
                <w:szCs w:val="20"/>
              </w:rPr>
            </w:pPr>
            <w:r>
              <w:rPr>
                <w:rFonts w:cs="Arial"/>
                <w:color w:val="000000"/>
                <w:szCs w:val="20"/>
              </w:rPr>
              <w:t xml:space="preserve">Government Services </w:t>
            </w:r>
          </w:p>
        </w:tc>
      </w:tr>
      <w:tr w:rsidR="00B55ABF" w:rsidRPr="00E5717D" w:rsidTr="00905404">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B55ABF" w:rsidRPr="004860AD" w:rsidRDefault="00B55ABF" w:rsidP="00905404">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rsidR="00B55ABF" w:rsidRPr="00E5717D" w:rsidRDefault="006D19BA" w:rsidP="00B55ABF">
            <w:pPr>
              <w:pStyle w:val="Heading2"/>
              <w:rPr>
                <w:b w:val="0"/>
                <w:lang w:val="en-CA"/>
              </w:rPr>
            </w:pPr>
            <w:r>
              <w:rPr>
                <w:b w:val="0"/>
                <w:lang w:val="en-CA"/>
              </w:rPr>
              <w:t xml:space="preserve">Head of Estates </w:t>
            </w:r>
            <w:bookmarkStart w:id="0" w:name="_GoBack"/>
            <w:bookmarkEnd w:id="0"/>
          </w:p>
        </w:tc>
      </w:tr>
      <w:tr w:rsidR="00B55ABF" w:rsidRPr="00876EDD" w:rsidTr="00905404">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B55ABF" w:rsidRPr="004860AD" w:rsidRDefault="00B55ABF" w:rsidP="00905404">
            <w:pPr>
              <w:pStyle w:val="gris"/>
              <w:framePr w:hSpace="0" w:wrap="auto" w:vAnchor="margin" w:hAnchor="text" w:xAlign="left" w:yAlign="inline"/>
              <w:spacing w:before="20" w:after="20"/>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rsidR="00B55ABF" w:rsidRPr="00876EDD" w:rsidRDefault="00B55ABF" w:rsidP="00905404">
            <w:pPr>
              <w:spacing w:before="20" w:after="20"/>
              <w:jc w:val="left"/>
              <w:rPr>
                <w:rFonts w:cs="Arial"/>
                <w:color w:val="000000"/>
                <w:szCs w:val="20"/>
              </w:rPr>
            </w:pPr>
          </w:p>
        </w:tc>
      </w:tr>
      <w:tr w:rsidR="00B55ABF" w:rsidTr="00905404">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B55ABF" w:rsidRPr="004860AD" w:rsidRDefault="00B55ABF" w:rsidP="00905404">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rsidR="00B55ABF" w:rsidRDefault="00B55ABF" w:rsidP="00905404">
            <w:pPr>
              <w:spacing w:before="20" w:after="20"/>
              <w:jc w:val="left"/>
              <w:rPr>
                <w:rFonts w:cs="Arial"/>
                <w:color w:val="000000"/>
                <w:szCs w:val="20"/>
              </w:rPr>
            </w:pPr>
          </w:p>
        </w:tc>
      </w:tr>
      <w:tr w:rsidR="00B55ABF" w:rsidRPr="00876EDD" w:rsidTr="00905404">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B55ABF" w:rsidRPr="004860AD" w:rsidRDefault="00B55ABF" w:rsidP="00905404">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rsidR="00B55ABF" w:rsidRPr="00876EDD" w:rsidRDefault="00BB2024" w:rsidP="00905404">
            <w:pPr>
              <w:spacing w:before="20" w:after="20"/>
              <w:jc w:val="left"/>
              <w:rPr>
                <w:rFonts w:cs="Arial"/>
                <w:color w:val="000000"/>
                <w:szCs w:val="20"/>
              </w:rPr>
            </w:pPr>
            <w:r>
              <w:rPr>
                <w:rFonts w:cs="Arial"/>
                <w:color w:val="000000"/>
                <w:szCs w:val="20"/>
              </w:rPr>
              <w:t>Divisional/</w:t>
            </w:r>
            <w:r w:rsidR="00B55ABF">
              <w:rPr>
                <w:rFonts w:cs="Arial"/>
                <w:color w:val="000000"/>
                <w:szCs w:val="20"/>
              </w:rPr>
              <w:t xml:space="preserve">Account Director </w:t>
            </w:r>
          </w:p>
        </w:tc>
      </w:tr>
      <w:tr w:rsidR="00B55ABF" w:rsidTr="00905404">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B55ABF" w:rsidRPr="004860AD" w:rsidRDefault="00B55ABF" w:rsidP="00905404">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rsidR="00B55ABF" w:rsidRDefault="00B55ABF" w:rsidP="00905404">
            <w:pPr>
              <w:spacing w:before="20" w:after="20"/>
              <w:jc w:val="left"/>
              <w:rPr>
                <w:rFonts w:cs="Arial"/>
                <w:color w:val="000000"/>
                <w:szCs w:val="20"/>
              </w:rPr>
            </w:pPr>
          </w:p>
        </w:tc>
      </w:tr>
      <w:tr w:rsidR="00B55ABF" w:rsidRPr="008F5172" w:rsidTr="00905404">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rsidR="00B55ABF" w:rsidRPr="004860AD" w:rsidRDefault="00B55ABF" w:rsidP="00905404">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rsidR="00B55ABF" w:rsidRPr="008F5172" w:rsidRDefault="00B55ABF" w:rsidP="00905404">
            <w:pPr>
              <w:spacing w:before="20" w:after="20"/>
              <w:jc w:val="left"/>
              <w:rPr>
                <w:rFonts w:cs="Arial"/>
                <w:color w:val="000000"/>
                <w:szCs w:val="20"/>
              </w:rPr>
            </w:pPr>
            <w:r>
              <w:rPr>
                <w:rFonts w:cs="Arial"/>
                <w:szCs w:val="20"/>
              </w:rPr>
              <w:t>London</w:t>
            </w:r>
          </w:p>
        </w:tc>
      </w:tr>
    </w:tbl>
    <w:p w:rsidR="00B55ABF" w:rsidRDefault="00B55ABF"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364"/>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DA4E95">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rsidTr="00161F93">
        <w:trPr>
          <w:trHeight w:val="413"/>
        </w:trPr>
        <w:tc>
          <w:tcPr>
            <w:tcW w:w="10458" w:type="dxa"/>
            <w:tcBorders>
              <w:top w:val="dotted" w:sz="4" w:space="0" w:color="auto"/>
              <w:left w:val="single" w:sz="4" w:space="0" w:color="auto"/>
              <w:bottom w:val="dotted" w:sz="4" w:space="0" w:color="auto"/>
              <w:right w:val="single" w:sz="2" w:space="0" w:color="auto"/>
            </w:tcBorders>
            <w:vAlign w:val="center"/>
          </w:tcPr>
          <w:p w:rsidR="00DA4E95" w:rsidRDefault="000F757D" w:rsidP="00901451">
            <w:pPr>
              <w:pStyle w:val="Puces4"/>
              <w:numPr>
                <w:ilvl w:val="0"/>
                <w:numId w:val="0"/>
              </w:numPr>
              <w:suppressAutoHyphens/>
              <w:jc w:val="left"/>
            </w:pPr>
            <w:r>
              <w:t>Provision of st</w:t>
            </w:r>
            <w:r w:rsidR="00DA4E95" w:rsidRPr="00DA4E95">
              <w:t xml:space="preserve">rategic </w:t>
            </w:r>
            <w:r>
              <w:t>portfolio p</w:t>
            </w:r>
            <w:r w:rsidR="00DA4E95" w:rsidRPr="00DA4E95">
              <w:t xml:space="preserve">lanning advice.  </w:t>
            </w:r>
          </w:p>
          <w:p w:rsidR="00DA4E95" w:rsidRDefault="00DA4E95" w:rsidP="00901451">
            <w:pPr>
              <w:pStyle w:val="Puces4"/>
              <w:numPr>
                <w:ilvl w:val="0"/>
                <w:numId w:val="0"/>
              </w:numPr>
              <w:suppressAutoHyphens/>
              <w:jc w:val="left"/>
            </w:pPr>
          </w:p>
          <w:p w:rsidR="0045009A" w:rsidRPr="0016723E" w:rsidRDefault="00DA4E95" w:rsidP="00901451">
            <w:pPr>
              <w:pStyle w:val="Puces4"/>
              <w:numPr>
                <w:ilvl w:val="0"/>
                <w:numId w:val="0"/>
              </w:numPr>
              <w:suppressAutoHyphens/>
              <w:jc w:val="left"/>
            </w:pPr>
            <w:r w:rsidRPr="00DA4E95">
              <w:t>Acts as a key member of the Innovation Board.  Works in partnership w</w:t>
            </w:r>
            <w:r>
              <w:t xml:space="preserve">ith Authority to implement the </w:t>
            </w:r>
            <w:r w:rsidRPr="00DA4E95">
              <w:t xml:space="preserve">short, long and medium term objectives of the Estates strategy, utilising intelligence and market insight through a team of dedicated Estate specialists. Acts a shrewd and informed advisor to the Authority to challenge decision making to ensure it is balanced and drives the right outcome for public spending plans.   </w:t>
            </w:r>
          </w:p>
        </w:tc>
      </w:tr>
    </w:tbl>
    <w:p w:rsidR="000F757D" w:rsidRDefault="000F757D"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920"/>
        <w:gridCol w:w="990"/>
      </w:tblGrid>
      <w:tr w:rsidR="000F757D" w:rsidRPr="00315425" w:rsidTr="00905404">
        <w:trPr>
          <w:trHeight w:val="39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rsidR="000F757D" w:rsidRPr="00315425" w:rsidRDefault="000F757D" w:rsidP="000F757D">
            <w:pPr>
              <w:pStyle w:val="titregris"/>
              <w:framePr w:hSpace="0" w:wrap="auto" w:vAnchor="margin" w:hAnchor="text" w:xAlign="left" w:yAlign="inline"/>
            </w:pPr>
            <w:r w:rsidRPr="00315425">
              <w:rPr>
                <w:color w:val="FF0000"/>
              </w:rPr>
              <w:t>2.</w:t>
            </w:r>
            <w:r>
              <w:t xml:space="preserve"> </w:t>
            </w:r>
            <w:r>
              <w:tab/>
              <w:t>Dimensions</w:t>
            </w:r>
          </w:p>
        </w:tc>
      </w:tr>
      <w:tr w:rsidR="000F757D" w:rsidRPr="007C0E94" w:rsidTr="00905404">
        <w:trPr>
          <w:trHeight w:val="218"/>
        </w:trPr>
        <w:tc>
          <w:tcPr>
            <w:tcW w:w="9468" w:type="dxa"/>
            <w:gridSpan w:val="2"/>
            <w:tcBorders>
              <w:left w:val="single" w:sz="2" w:space="0" w:color="auto"/>
              <w:bottom w:val="dotted" w:sz="4" w:space="0" w:color="auto"/>
              <w:right w:val="nil"/>
            </w:tcBorders>
            <w:vAlign w:val="center"/>
          </w:tcPr>
          <w:p w:rsidR="000F757D" w:rsidRDefault="000F757D" w:rsidP="0061447A">
            <w:pPr>
              <w:pStyle w:val="ListParagraph"/>
              <w:numPr>
                <w:ilvl w:val="0"/>
                <w:numId w:val="29"/>
              </w:numPr>
              <w:jc w:val="left"/>
              <w:rPr>
                <w:sz w:val="18"/>
                <w:szCs w:val="18"/>
              </w:rPr>
            </w:pPr>
            <w:r>
              <w:rPr>
                <w:sz w:val="18"/>
                <w:szCs w:val="18"/>
              </w:rPr>
              <w:t xml:space="preserve">Responsible for directing estimated </w:t>
            </w:r>
            <w:r w:rsidRPr="001E2477">
              <w:rPr>
                <w:sz w:val="18"/>
                <w:szCs w:val="18"/>
              </w:rPr>
              <w:t xml:space="preserve">£200m Hard FM spend p/a </w:t>
            </w:r>
          </w:p>
          <w:p w:rsidR="0061447A" w:rsidRPr="0061447A" w:rsidRDefault="000F757D" w:rsidP="0061447A">
            <w:pPr>
              <w:pStyle w:val="ListParagraph"/>
              <w:numPr>
                <w:ilvl w:val="0"/>
                <w:numId w:val="29"/>
              </w:numPr>
              <w:jc w:val="left"/>
              <w:rPr>
                <w:sz w:val="18"/>
                <w:szCs w:val="18"/>
              </w:rPr>
            </w:pPr>
            <w:r>
              <w:rPr>
                <w:sz w:val="18"/>
                <w:szCs w:val="18"/>
              </w:rPr>
              <w:t xml:space="preserve">Accountable for over 250,000 assets </w:t>
            </w:r>
            <w:r w:rsidR="0061447A" w:rsidRPr="0061447A">
              <w:rPr>
                <w:sz w:val="18"/>
                <w:szCs w:val="18"/>
              </w:rPr>
              <w:t xml:space="preserve"> </w:t>
            </w:r>
            <w:r w:rsidR="0061447A">
              <w:rPr>
                <w:sz w:val="18"/>
                <w:szCs w:val="18"/>
              </w:rPr>
              <w:t>-  f</w:t>
            </w:r>
            <w:r w:rsidR="0061447A" w:rsidRPr="0061447A">
              <w:rPr>
                <w:sz w:val="18"/>
                <w:szCs w:val="18"/>
              </w:rPr>
              <w:t>ull asset register not available</w:t>
            </w:r>
            <w:r w:rsidR="0061447A">
              <w:rPr>
                <w:sz w:val="18"/>
                <w:szCs w:val="18"/>
              </w:rPr>
              <w:t xml:space="preserve">, </w:t>
            </w:r>
            <w:r w:rsidR="0061447A" w:rsidRPr="0061447A">
              <w:rPr>
                <w:sz w:val="18"/>
                <w:szCs w:val="18"/>
              </w:rPr>
              <w:t xml:space="preserve"> the implementation phase will see Sodexo conduct a full asset survey and create the asset register</w:t>
            </w:r>
          </w:p>
          <w:p w:rsidR="000F757D" w:rsidRDefault="000F757D" w:rsidP="0061447A">
            <w:pPr>
              <w:pStyle w:val="ListParagraph"/>
              <w:numPr>
                <w:ilvl w:val="0"/>
                <w:numId w:val="29"/>
              </w:numPr>
              <w:jc w:val="left"/>
              <w:rPr>
                <w:sz w:val="18"/>
                <w:szCs w:val="18"/>
              </w:rPr>
            </w:pPr>
            <w:r>
              <w:rPr>
                <w:sz w:val="18"/>
                <w:szCs w:val="18"/>
              </w:rPr>
              <w:t>Portfolio of over 750 buildings (reducing from 950)</w:t>
            </w:r>
          </w:p>
          <w:p w:rsidR="000F757D" w:rsidRDefault="000F757D" w:rsidP="0061447A">
            <w:pPr>
              <w:pStyle w:val="ListParagraph"/>
              <w:numPr>
                <w:ilvl w:val="0"/>
                <w:numId w:val="29"/>
              </w:numPr>
              <w:jc w:val="left"/>
              <w:rPr>
                <w:sz w:val="18"/>
                <w:szCs w:val="18"/>
              </w:rPr>
            </w:pPr>
            <w:r>
              <w:rPr>
                <w:sz w:val="18"/>
                <w:szCs w:val="18"/>
              </w:rPr>
              <w:t xml:space="preserve">90,000 Authority employees and contractors impacted by integrator </w:t>
            </w:r>
          </w:p>
          <w:p w:rsidR="000F757D" w:rsidRDefault="000F757D" w:rsidP="0061447A">
            <w:pPr>
              <w:pStyle w:val="ListParagraph"/>
              <w:numPr>
                <w:ilvl w:val="0"/>
                <w:numId w:val="29"/>
              </w:numPr>
              <w:jc w:val="left"/>
              <w:rPr>
                <w:sz w:val="18"/>
                <w:szCs w:val="18"/>
              </w:rPr>
            </w:pPr>
            <w:r>
              <w:rPr>
                <w:sz w:val="18"/>
                <w:szCs w:val="18"/>
              </w:rPr>
              <w:t>Headcount c</w:t>
            </w:r>
            <w:r w:rsidR="00B55BB5">
              <w:rPr>
                <w:sz w:val="18"/>
                <w:szCs w:val="18"/>
              </w:rPr>
              <w:t xml:space="preserve">10 </w:t>
            </w:r>
            <w:r>
              <w:rPr>
                <w:sz w:val="18"/>
                <w:szCs w:val="18"/>
              </w:rPr>
              <w:t>employees</w:t>
            </w:r>
          </w:p>
          <w:p w:rsidR="000F757D" w:rsidRDefault="000F757D" w:rsidP="0061447A">
            <w:pPr>
              <w:pStyle w:val="ListParagraph"/>
              <w:numPr>
                <w:ilvl w:val="0"/>
                <w:numId w:val="29"/>
              </w:numPr>
              <w:jc w:val="left"/>
              <w:rPr>
                <w:sz w:val="18"/>
                <w:szCs w:val="18"/>
              </w:rPr>
            </w:pPr>
            <w:r>
              <w:rPr>
                <w:sz w:val="18"/>
                <w:szCs w:val="18"/>
              </w:rPr>
              <w:t xml:space="preserve">£14m revenue p/a </w:t>
            </w:r>
          </w:p>
          <w:p w:rsidR="000F757D" w:rsidRDefault="000F757D" w:rsidP="0061447A">
            <w:pPr>
              <w:pStyle w:val="ListParagraph"/>
              <w:numPr>
                <w:ilvl w:val="0"/>
                <w:numId w:val="29"/>
              </w:numPr>
              <w:jc w:val="left"/>
              <w:rPr>
                <w:sz w:val="18"/>
                <w:szCs w:val="18"/>
              </w:rPr>
            </w:pPr>
            <w:r>
              <w:rPr>
                <w:sz w:val="18"/>
                <w:szCs w:val="18"/>
              </w:rPr>
              <w:t>5 year contract</w:t>
            </w:r>
          </w:p>
          <w:p w:rsidR="000F757D" w:rsidRDefault="000F757D" w:rsidP="0061447A">
            <w:pPr>
              <w:pStyle w:val="ListParagraph"/>
              <w:numPr>
                <w:ilvl w:val="0"/>
                <w:numId w:val="29"/>
              </w:numPr>
              <w:jc w:val="left"/>
              <w:rPr>
                <w:sz w:val="18"/>
                <w:szCs w:val="18"/>
              </w:rPr>
            </w:pPr>
            <w:r>
              <w:rPr>
                <w:sz w:val="18"/>
                <w:szCs w:val="18"/>
              </w:rPr>
              <w:t>Integrator – providing management services to the Authority (largest public sector department)</w:t>
            </w:r>
          </w:p>
          <w:p w:rsidR="0061447A" w:rsidRPr="0061447A" w:rsidRDefault="0061447A" w:rsidP="0061447A">
            <w:pPr>
              <w:pStyle w:val="ListParagraph"/>
              <w:numPr>
                <w:ilvl w:val="0"/>
                <w:numId w:val="29"/>
              </w:numPr>
              <w:jc w:val="left"/>
              <w:rPr>
                <w:sz w:val="18"/>
                <w:szCs w:val="18"/>
              </w:rPr>
            </w:pPr>
            <w:r w:rsidRPr="0061447A">
              <w:rPr>
                <w:sz w:val="18"/>
                <w:szCs w:val="18"/>
              </w:rPr>
              <w:t xml:space="preserve">Over 1.5m </w:t>
            </w:r>
            <w:proofErr w:type="spellStart"/>
            <w:r w:rsidRPr="0061447A">
              <w:rPr>
                <w:sz w:val="18"/>
                <w:szCs w:val="18"/>
              </w:rPr>
              <w:t>sqm</w:t>
            </w:r>
            <w:proofErr w:type="spellEnd"/>
            <w:r w:rsidRPr="0061447A">
              <w:rPr>
                <w:sz w:val="18"/>
                <w:szCs w:val="18"/>
              </w:rPr>
              <w:t xml:space="preserve"> NIA across the DWP estate</w:t>
            </w:r>
          </w:p>
          <w:p w:rsidR="0061447A" w:rsidRPr="00603021" w:rsidRDefault="0061447A" w:rsidP="0061447A">
            <w:pPr>
              <w:pStyle w:val="ListParagraph"/>
              <w:jc w:val="left"/>
              <w:rPr>
                <w:sz w:val="18"/>
                <w:szCs w:val="18"/>
              </w:rPr>
            </w:pPr>
          </w:p>
        </w:tc>
        <w:tc>
          <w:tcPr>
            <w:tcW w:w="990" w:type="dxa"/>
            <w:tcBorders>
              <w:left w:val="nil"/>
              <w:bottom w:val="dotted" w:sz="2" w:space="0" w:color="auto"/>
              <w:right w:val="single" w:sz="2" w:space="0" w:color="auto"/>
            </w:tcBorders>
            <w:vAlign w:val="center"/>
          </w:tcPr>
          <w:p w:rsidR="000F757D" w:rsidRPr="007C0E94" w:rsidRDefault="000F757D" w:rsidP="00905404">
            <w:pPr>
              <w:rPr>
                <w:sz w:val="18"/>
                <w:szCs w:val="18"/>
              </w:rPr>
            </w:pPr>
          </w:p>
        </w:tc>
      </w:tr>
      <w:tr w:rsidR="00763534" w:rsidRPr="00144E5D" w:rsidTr="00905404">
        <w:trPr>
          <w:trHeight w:val="398"/>
        </w:trPr>
        <w:tc>
          <w:tcPr>
            <w:tcW w:w="1548" w:type="dxa"/>
            <w:tcBorders>
              <w:top w:val="dotted" w:sz="2" w:space="0" w:color="auto"/>
              <w:left w:val="single" w:sz="2" w:space="0" w:color="auto"/>
              <w:bottom w:val="single" w:sz="4" w:space="0" w:color="auto"/>
              <w:right w:val="nil"/>
            </w:tcBorders>
            <w:vAlign w:val="center"/>
          </w:tcPr>
          <w:p w:rsidR="00763534" w:rsidRPr="00660DCE" w:rsidRDefault="00763534" w:rsidP="00763534">
            <w:pPr>
              <w:rPr>
                <w:color w:val="002060"/>
                <w:szCs w:val="20"/>
              </w:rPr>
            </w:pPr>
            <w:r w:rsidRPr="00660DCE">
              <w:rPr>
                <w:color w:val="002060"/>
                <w:szCs w:val="20"/>
              </w:rPr>
              <w:t xml:space="preserve">Characteristics </w:t>
            </w:r>
          </w:p>
        </w:tc>
        <w:tc>
          <w:tcPr>
            <w:tcW w:w="8910" w:type="dxa"/>
            <w:gridSpan w:val="2"/>
            <w:tcBorders>
              <w:top w:val="dotted" w:sz="4" w:space="0" w:color="auto"/>
              <w:left w:val="nil"/>
              <w:bottom w:val="single" w:sz="4" w:space="0" w:color="auto"/>
              <w:right w:val="single" w:sz="2" w:space="0" w:color="auto"/>
            </w:tcBorders>
            <w:vAlign w:val="center"/>
          </w:tcPr>
          <w:p w:rsidR="00763534" w:rsidRDefault="00763534" w:rsidP="00763534">
            <w:pPr>
              <w:rPr>
                <w:i/>
                <w:sz w:val="18"/>
                <w:szCs w:val="20"/>
              </w:rPr>
            </w:pPr>
            <w:r w:rsidRPr="009D24EA">
              <w:rPr>
                <w:b/>
                <w:i/>
                <w:sz w:val="18"/>
                <w:szCs w:val="20"/>
              </w:rPr>
              <w:t xml:space="preserve">Strategic Influence </w:t>
            </w:r>
            <w:r>
              <w:rPr>
                <w:i/>
                <w:sz w:val="18"/>
                <w:szCs w:val="20"/>
              </w:rPr>
              <w:t>–</w:t>
            </w:r>
            <w:r w:rsidRPr="009D24EA">
              <w:rPr>
                <w:i/>
                <w:sz w:val="18"/>
                <w:szCs w:val="20"/>
              </w:rPr>
              <w:t xml:space="preserve"> </w:t>
            </w:r>
            <w:r>
              <w:rPr>
                <w:i/>
                <w:sz w:val="18"/>
                <w:szCs w:val="20"/>
              </w:rPr>
              <w:t xml:space="preserve">Strategic role, working in collaboration with the Head of </w:t>
            </w:r>
            <w:proofErr w:type="spellStart"/>
            <w:r>
              <w:rPr>
                <w:i/>
                <w:sz w:val="18"/>
                <w:szCs w:val="20"/>
              </w:rPr>
              <w:t>Programme</w:t>
            </w:r>
            <w:proofErr w:type="spellEnd"/>
            <w:r>
              <w:rPr>
                <w:i/>
                <w:sz w:val="18"/>
                <w:szCs w:val="20"/>
              </w:rPr>
              <w:t xml:space="preserve"> Management and Head of Estates to deliver a five year Authority property strategy, of which there is significant gain share potential. </w:t>
            </w:r>
          </w:p>
          <w:p w:rsidR="00763534" w:rsidRPr="009D24EA" w:rsidRDefault="00763534" w:rsidP="00763534">
            <w:pPr>
              <w:rPr>
                <w:i/>
                <w:sz w:val="18"/>
                <w:szCs w:val="20"/>
              </w:rPr>
            </w:pPr>
          </w:p>
          <w:p w:rsidR="00763534" w:rsidRPr="009D24EA" w:rsidRDefault="00763534" w:rsidP="00763534">
            <w:pPr>
              <w:rPr>
                <w:b/>
                <w:i/>
                <w:sz w:val="18"/>
                <w:szCs w:val="20"/>
              </w:rPr>
            </w:pPr>
            <w:r w:rsidRPr="009D24EA">
              <w:rPr>
                <w:b/>
                <w:i/>
                <w:sz w:val="18"/>
                <w:szCs w:val="20"/>
              </w:rPr>
              <w:t xml:space="preserve">Strategic Impact: </w:t>
            </w:r>
            <w:r w:rsidRPr="009D24EA">
              <w:rPr>
                <w:i/>
                <w:sz w:val="18"/>
                <w:szCs w:val="20"/>
              </w:rPr>
              <w:t xml:space="preserve">The strategic impact of the role is considerable hence the financial and staff dimensions stated. The </w:t>
            </w:r>
            <w:r>
              <w:rPr>
                <w:i/>
                <w:sz w:val="18"/>
                <w:szCs w:val="20"/>
              </w:rPr>
              <w:t>role holder will be an integral part of sha</w:t>
            </w:r>
            <w:r w:rsidR="0024019D">
              <w:rPr>
                <w:i/>
                <w:sz w:val="18"/>
                <w:szCs w:val="20"/>
              </w:rPr>
              <w:t>p</w:t>
            </w:r>
            <w:r>
              <w:rPr>
                <w:i/>
                <w:sz w:val="18"/>
                <w:szCs w:val="20"/>
              </w:rPr>
              <w:t xml:space="preserve">ing the integrator blue print across the estate </w:t>
            </w:r>
          </w:p>
        </w:tc>
      </w:tr>
    </w:tbl>
    <w:p w:rsidR="00366A73" w:rsidRPr="006658E1" w:rsidRDefault="000F757D" w:rsidP="00366A73">
      <w:pPr>
        <w:rPr>
          <w:sz w:val="18"/>
        </w:rPr>
      </w:pPr>
      <w:r>
        <w:rPr>
          <w:rFonts w:cs="Arial"/>
          <w:noProof/>
          <w:sz w:val="18"/>
          <w:lang w:val="en-GB" w:eastAsia="en-GB"/>
        </w:rPr>
        <mc:AlternateContent>
          <mc:Choice Requires="wps">
            <w:drawing>
              <wp:anchor distT="0" distB="0" distL="114300" distR="114300" simplePos="0" relativeHeight="251671552" behindDoc="0" locked="0" layoutInCell="1" allowOverlap="1" wp14:anchorId="30678B5B" wp14:editId="0F59ECC4">
                <wp:simplePos x="0" y="0"/>
                <wp:positionH relativeFrom="column">
                  <wp:posOffset>7086600</wp:posOffset>
                </wp:positionH>
                <wp:positionV relativeFrom="paragraph">
                  <wp:posOffset>2689860</wp:posOffset>
                </wp:positionV>
                <wp:extent cx="1583690" cy="253365"/>
                <wp:effectExtent l="0" t="0" r="16510" b="133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0F757D" w:rsidRPr="00DB623E" w:rsidRDefault="000F757D" w:rsidP="000F757D">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WcywIAANs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" filled="f" fillcolor="#00a0c6" strokecolor="window" strokeweight=".25pt">
                <v:textbox inset="0,0,0,0">
                  <w:txbxContent>
                    <w:p w:rsidR="000F757D" w:rsidRPr="00DB623E" w:rsidRDefault="000F757D" w:rsidP="000F757D">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r>
        <w:rPr>
          <w:rFonts w:cs="Arial"/>
          <w:noProof/>
          <w:sz w:val="18"/>
          <w:lang w:val="en-GB" w:eastAsia="en-GB"/>
        </w:rPr>
        <mc:AlternateContent>
          <mc:Choice Requires="wps">
            <w:drawing>
              <wp:anchor distT="0" distB="0" distL="114300" distR="114300" simplePos="0" relativeHeight="251670528" behindDoc="0" locked="0" layoutInCell="1" allowOverlap="1" wp14:anchorId="07DCD25B" wp14:editId="3D7E948C">
                <wp:simplePos x="0" y="0"/>
                <wp:positionH relativeFrom="column">
                  <wp:posOffset>7086600</wp:posOffset>
                </wp:positionH>
                <wp:positionV relativeFrom="paragraph">
                  <wp:posOffset>2689860</wp:posOffset>
                </wp:positionV>
                <wp:extent cx="1583690" cy="253365"/>
                <wp:effectExtent l="0" t="0" r="16510" b="1333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0F757D" w:rsidRPr="00DB623E" w:rsidRDefault="000F757D" w:rsidP="000F757D">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58pt;margin-top:211.8pt;width:124.7pt;height:1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yKIaDKAgAA2gUAAA4AAAAAAAAAAAAAAAAALgIAAGRycy9lMm9Eb2MueG1s&#10;UEsBAi0AFAAGAAgAAAAhAOd6wlngAAAADQEAAA8AAAAAAAAAAAAAAAAAJAUAAGRycy9kb3ducmV2&#10;LnhtbFBLBQYAAAAABAAEAPMAAAAxBgAAAAA=&#10;" filled="f" fillcolor="#00a0c6" strokecolor="window" strokeweight=".25pt">
                <v:textbox inset="0,0,0,0">
                  <w:txbxContent>
                    <w:p w:rsidR="000F757D" w:rsidRPr="00DB623E" w:rsidRDefault="000F757D" w:rsidP="000F757D">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r w:rsidR="00520545">
        <w:rPr>
          <w:rFonts w:cs="Arial"/>
          <w:noProof/>
          <w:sz w:val="18"/>
          <w:lang w:val="en-GB" w:eastAsia="en-GB"/>
        </w:rPr>
        <mc:AlternateContent>
          <mc:Choice Requires="wps">
            <w:drawing>
              <wp:anchor distT="0" distB="0" distL="114300" distR="114300" simplePos="0" relativeHeight="251668480" behindDoc="0" locked="0" layoutInCell="1" allowOverlap="1" wp14:anchorId="22D810E1" wp14:editId="560C53C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uT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soMEU2mt+K6ghCl2IaNzAewWiE/InRAKMmwerHnkgKSvrIoVnMXDob&#10;8mxszwbhJVxNcKklRtMi1dME2/eS7RqIPTUkF2toqZpZtT/jODUiDBDL5jTszIS6Xluv55G8+gM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LKhy5P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763534" w:rsidP="00DA4E95">
            <w:pPr>
              <w:pStyle w:val="titregris"/>
              <w:framePr w:hSpace="0" w:wrap="auto" w:vAnchor="margin" w:hAnchor="text" w:xAlign="left" w:yAlign="inline"/>
              <w:rPr>
                <w:b w:val="0"/>
              </w:rPr>
            </w:pPr>
            <w:r>
              <w:rPr>
                <w:color w:val="FF0000"/>
              </w:rPr>
              <w:t>3</w:t>
            </w:r>
            <w:r w:rsidR="00366A73" w:rsidRPr="00315425">
              <w:rPr>
                <w:color w:val="FF0000"/>
              </w:rPr>
              <w:t>.</w:t>
            </w:r>
            <w:r w:rsidR="00366A73">
              <w:t xml:space="preserve"> </w:t>
            </w:r>
            <w:r w:rsidR="00366A73">
              <w:tab/>
              <w:t>Organisation chart</w:t>
            </w:r>
            <w:r w:rsidR="00366A73" w:rsidRPr="001942CC">
              <w:rPr>
                <w:b w:val="0"/>
              </w:rPr>
              <w:t xml:space="preserve"> </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C2611" w:rsidRDefault="007A6591" w:rsidP="00366A73">
            <w:pPr>
              <w:spacing w:after="40"/>
              <w:jc w:val="center"/>
              <w:rPr>
                <w:rFonts w:cs="Arial"/>
                <w:noProof/>
                <w:sz w:val="10"/>
                <w:szCs w:val="20"/>
                <w:lang w:eastAsia="en-US"/>
              </w:rPr>
            </w:pPr>
            <w:r w:rsidRPr="00B9568C">
              <w:rPr>
                <w:rFonts w:cs="Arial"/>
                <w:noProof/>
                <w:sz w:val="10"/>
                <w:szCs w:val="20"/>
                <w:lang w:val="en-GB" w:eastAsia="en-GB"/>
              </w:rPr>
              <w:lastRenderedPageBreak/>
              <w:drawing>
                <wp:inline distT="0" distB="0" distL="0" distR="0" wp14:anchorId="531FF579" wp14:editId="0C191573">
                  <wp:extent cx="3969098" cy="1884066"/>
                  <wp:effectExtent l="0" t="0" r="0" b="2095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66A73" w:rsidRPr="00D376CF" w:rsidRDefault="00366A73" w:rsidP="00366A73">
            <w:pPr>
              <w:spacing w:after="40"/>
              <w:jc w:val="center"/>
              <w:rPr>
                <w:rFonts w:cs="Arial"/>
                <w:sz w:val="14"/>
                <w:szCs w:val="20"/>
              </w:rPr>
            </w:pPr>
          </w:p>
        </w:tc>
      </w:tr>
    </w:tbl>
    <w:p w:rsidR="00763534" w:rsidRDefault="00763534" w:rsidP="00763534">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763534" w:rsidRPr="002A2FAD" w:rsidTr="00905404">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763534" w:rsidRPr="002A2FAD" w:rsidRDefault="00763534" w:rsidP="00905404">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p>
        </w:tc>
      </w:tr>
      <w:tr w:rsidR="00763534" w:rsidRPr="003F4D53" w:rsidTr="00905404">
        <w:trPr>
          <w:trHeight w:val="2835"/>
        </w:trPr>
        <w:tc>
          <w:tcPr>
            <w:tcW w:w="10458" w:type="dxa"/>
            <w:tcBorders>
              <w:top w:val="dotted" w:sz="2" w:space="0" w:color="auto"/>
              <w:left w:val="single" w:sz="2" w:space="0" w:color="auto"/>
              <w:bottom w:val="single" w:sz="4" w:space="0" w:color="auto"/>
              <w:right w:val="single" w:sz="2" w:space="0" w:color="auto"/>
            </w:tcBorders>
          </w:tcPr>
          <w:p w:rsidR="00763534" w:rsidRPr="00A8719C" w:rsidRDefault="00763534" w:rsidP="00763534">
            <w:pPr>
              <w:numPr>
                <w:ilvl w:val="0"/>
                <w:numId w:val="2"/>
              </w:numPr>
              <w:spacing w:before="40" w:after="40"/>
              <w:jc w:val="left"/>
              <w:rPr>
                <w:rFonts w:cs="Arial"/>
                <w:szCs w:val="20"/>
              </w:rPr>
            </w:pPr>
            <w:r w:rsidRPr="00A8719C">
              <w:rPr>
                <w:rFonts w:cs="Arial"/>
                <w:szCs w:val="20"/>
              </w:rPr>
              <w:t xml:space="preserve">In partnership with the DWP and working closely with the Head of </w:t>
            </w:r>
            <w:r>
              <w:rPr>
                <w:rFonts w:cs="Arial"/>
                <w:szCs w:val="20"/>
              </w:rPr>
              <w:t xml:space="preserve">Asset Management and Head of </w:t>
            </w:r>
            <w:proofErr w:type="spellStart"/>
            <w:r>
              <w:rPr>
                <w:rFonts w:cs="Arial"/>
                <w:szCs w:val="20"/>
              </w:rPr>
              <w:t>Programme</w:t>
            </w:r>
            <w:proofErr w:type="spellEnd"/>
            <w:r>
              <w:rPr>
                <w:rFonts w:cs="Arial"/>
                <w:szCs w:val="20"/>
              </w:rPr>
              <w:t xml:space="preserve"> Management to</w:t>
            </w:r>
            <w:r w:rsidRPr="00A8719C">
              <w:rPr>
                <w:rFonts w:cs="Arial"/>
                <w:szCs w:val="20"/>
              </w:rPr>
              <w:t xml:space="preserve"> produce</w:t>
            </w:r>
            <w:r w:rsidRPr="006255B6">
              <w:t xml:space="preserve"> a full estates strategy for DWP which s</w:t>
            </w:r>
            <w:r>
              <w:t>upports the delivery of the DWP’s business objectives</w:t>
            </w:r>
          </w:p>
          <w:p w:rsidR="00763534" w:rsidRDefault="00763534" w:rsidP="00763534">
            <w:pPr>
              <w:pStyle w:val="Puces4"/>
              <w:numPr>
                <w:ilvl w:val="0"/>
                <w:numId w:val="2"/>
              </w:numPr>
              <w:suppressAutoHyphens/>
            </w:pPr>
            <w:r>
              <w:t>To deliver an estate that best enables the DWP to deliver its services to its customers whilst delivering best value to the tax payer.</w:t>
            </w:r>
          </w:p>
          <w:p w:rsidR="00763534" w:rsidRPr="00A8719C" w:rsidRDefault="00763534" w:rsidP="00763534">
            <w:pPr>
              <w:numPr>
                <w:ilvl w:val="0"/>
                <w:numId w:val="2"/>
              </w:numPr>
              <w:spacing w:before="40" w:after="40"/>
              <w:jc w:val="left"/>
              <w:rPr>
                <w:rFonts w:cs="Arial"/>
                <w:szCs w:val="20"/>
              </w:rPr>
            </w:pPr>
            <w:r>
              <w:rPr>
                <w:rFonts w:cs="Arial"/>
                <w:szCs w:val="20"/>
              </w:rPr>
              <w:t xml:space="preserve">To act as </w:t>
            </w:r>
            <w:r w:rsidRPr="00A8719C">
              <w:rPr>
                <w:rFonts w:cs="Arial"/>
                <w:szCs w:val="20"/>
              </w:rPr>
              <w:t xml:space="preserve">a trusted advisor to the DWP </w:t>
            </w:r>
          </w:p>
          <w:p w:rsidR="00763534" w:rsidRDefault="00763534" w:rsidP="00763534">
            <w:pPr>
              <w:pStyle w:val="Puces4"/>
              <w:numPr>
                <w:ilvl w:val="0"/>
                <w:numId w:val="2"/>
              </w:numPr>
              <w:suppressAutoHyphens/>
            </w:pPr>
            <w:r>
              <w:t>To act as a strategic partner with DWP in all areas of property and estate management, to develop and deliver an estates strategy that optimises the use of the estate and continually strives to deliver cost efficiency, budget certainty, best practice and consistency of service whilst mitigating the any impact on the Department.</w:t>
            </w:r>
          </w:p>
          <w:p w:rsidR="00763534" w:rsidRDefault="00E868ED" w:rsidP="00E868ED">
            <w:pPr>
              <w:pStyle w:val="Puces4"/>
              <w:numPr>
                <w:ilvl w:val="0"/>
                <w:numId w:val="2"/>
              </w:numPr>
              <w:suppressAutoHyphens/>
            </w:pPr>
            <w:r>
              <w:t>In the capacity of managing agent, manage</w:t>
            </w:r>
            <w:r w:rsidR="00763534">
              <w:t xml:space="preserve"> the Authority’s supply chain members </w:t>
            </w:r>
            <w:r>
              <w:t>to</w:t>
            </w:r>
            <w:r w:rsidR="00763534">
              <w:t xml:space="preserve"> deliver lease management and transactional services in accordance with the estates strategy.</w:t>
            </w:r>
          </w:p>
          <w:p w:rsidR="00763534" w:rsidRDefault="00763534" w:rsidP="00763534">
            <w:pPr>
              <w:numPr>
                <w:ilvl w:val="0"/>
                <w:numId w:val="2"/>
              </w:numPr>
              <w:spacing w:before="40" w:after="40"/>
              <w:jc w:val="left"/>
              <w:rPr>
                <w:rFonts w:cs="Arial"/>
                <w:szCs w:val="20"/>
              </w:rPr>
            </w:pPr>
            <w:r>
              <w:rPr>
                <w:rFonts w:cs="Arial"/>
                <w:szCs w:val="20"/>
              </w:rPr>
              <w:t xml:space="preserve">Part of the Senior Leadership team for the DWP supporting the transition and migration to an entirely new operating model for the DWP – contributing to the development and smooth implementation of solutions, and managing stakeholder communications with counterparts within DWP and the supply chain. </w:t>
            </w:r>
          </w:p>
          <w:p w:rsidR="00763534" w:rsidRDefault="00763534" w:rsidP="00763534">
            <w:pPr>
              <w:numPr>
                <w:ilvl w:val="0"/>
                <w:numId w:val="2"/>
              </w:numPr>
              <w:spacing w:before="40" w:after="40"/>
              <w:jc w:val="left"/>
              <w:rPr>
                <w:rFonts w:cs="Arial"/>
                <w:szCs w:val="20"/>
              </w:rPr>
            </w:pPr>
            <w:r>
              <w:rPr>
                <w:rFonts w:cs="Arial"/>
                <w:szCs w:val="20"/>
              </w:rPr>
              <w:t>Recruiting and developing a new team whilst forging relationships with representatives from the client</w:t>
            </w:r>
          </w:p>
          <w:p w:rsidR="00763534" w:rsidRPr="00E8168D" w:rsidRDefault="00763534" w:rsidP="00763534">
            <w:pPr>
              <w:numPr>
                <w:ilvl w:val="0"/>
                <w:numId w:val="2"/>
              </w:numPr>
              <w:spacing w:before="40" w:after="40"/>
              <w:jc w:val="left"/>
              <w:rPr>
                <w:rFonts w:cs="Arial"/>
                <w:szCs w:val="20"/>
              </w:rPr>
            </w:pPr>
            <w:r w:rsidRPr="00135EB4">
              <w:rPr>
                <w:rFonts w:cs="Arial"/>
                <w:szCs w:val="20"/>
              </w:rPr>
              <w:t>Client relationship management</w:t>
            </w:r>
            <w:r>
              <w:rPr>
                <w:rFonts w:cs="Arial"/>
                <w:szCs w:val="20"/>
              </w:rPr>
              <w:t xml:space="preserve"> in a complex operating model </w:t>
            </w:r>
          </w:p>
          <w:p w:rsidR="00763534" w:rsidRDefault="00763534" w:rsidP="00763534">
            <w:pPr>
              <w:numPr>
                <w:ilvl w:val="0"/>
                <w:numId w:val="2"/>
              </w:numPr>
              <w:spacing w:before="40" w:after="40"/>
              <w:jc w:val="left"/>
              <w:rPr>
                <w:rFonts w:cs="Arial"/>
                <w:szCs w:val="20"/>
              </w:rPr>
            </w:pPr>
            <w:r w:rsidRPr="00E8168D">
              <w:rPr>
                <w:rFonts w:cs="Arial"/>
                <w:szCs w:val="20"/>
              </w:rPr>
              <w:t>Collaborating with service operations and transversal functions to drive profitable performance and growth</w:t>
            </w:r>
          </w:p>
          <w:p w:rsidR="00763534" w:rsidRDefault="00763534" w:rsidP="00763534">
            <w:pPr>
              <w:numPr>
                <w:ilvl w:val="0"/>
                <w:numId w:val="2"/>
              </w:numPr>
              <w:spacing w:before="40" w:after="40"/>
              <w:jc w:val="left"/>
              <w:rPr>
                <w:rFonts w:cs="Arial"/>
                <w:szCs w:val="20"/>
              </w:rPr>
            </w:pPr>
            <w:r>
              <w:rPr>
                <w:rFonts w:cs="Arial"/>
                <w:szCs w:val="20"/>
              </w:rPr>
              <w:t xml:space="preserve">Supporting the Divisional Director to plan, develop and implement </w:t>
            </w:r>
            <w:r w:rsidRPr="00135EB4">
              <w:rPr>
                <w:rFonts w:cs="Arial"/>
                <w:szCs w:val="20"/>
              </w:rPr>
              <w:t xml:space="preserve">a </w:t>
            </w:r>
            <w:r>
              <w:rPr>
                <w:rFonts w:cs="Arial"/>
                <w:szCs w:val="20"/>
              </w:rPr>
              <w:t>5</w:t>
            </w:r>
            <w:r w:rsidRPr="00135EB4">
              <w:rPr>
                <w:rFonts w:cs="Arial"/>
                <w:szCs w:val="20"/>
              </w:rPr>
              <w:t xml:space="preserve"> year</w:t>
            </w:r>
            <w:r>
              <w:rPr>
                <w:rFonts w:cs="Arial"/>
                <w:szCs w:val="20"/>
              </w:rPr>
              <w:t xml:space="preserve"> contract</w:t>
            </w:r>
            <w:r w:rsidRPr="00135EB4">
              <w:rPr>
                <w:rFonts w:cs="Arial"/>
                <w:szCs w:val="20"/>
              </w:rPr>
              <w:t xml:space="preserve"> business plan</w:t>
            </w:r>
            <w:r>
              <w:rPr>
                <w:rFonts w:cs="Arial"/>
                <w:szCs w:val="20"/>
              </w:rPr>
              <w:t xml:space="preserve"> that will drive maximum </w:t>
            </w:r>
            <w:proofErr w:type="spellStart"/>
            <w:r>
              <w:rPr>
                <w:rFonts w:cs="Arial"/>
                <w:szCs w:val="20"/>
              </w:rPr>
              <w:t>Gainshare</w:t>
            </w:r>
            <w:proofErr w:type="spellEnd"/>
            <w:r>
              <w:rPr>
                <w:rFonts w:cs="Arial"/>
                <w:szCs w:val="20"/>
              </w:rPr>
              <w:t xml:space="preserve"> opportunities</w:t>
            </w:r>
          </w:p>
          <w:p w:rsidR="00763534" w:rsidRPr="00E8168D" w:rsidRDefault="00763534" w:rsidP="00763534">
            <w:pPr>
              <w:numPr>
                <w:ilvl w:val="0"/>
                <w:numId w:val="2"/>
              </w:numPr>
              <w:spacing w:before="40" w:after="40"/>
              <w:jc w:val="left"/>
              <w:rPr>
                <w:rFonts w:cs="Arial"/>
                <w:szCs w:val="20"/>
              </w:rPr>
            </w:pPr>
            <w:r w:rsidRPr="00E8168D">
              <w:rPr>
                <w:rFonts w:cs="Arial"/>
                <w:szCs w:val="20"/>
              </w:rPr>
              <w:t>Ensuring all operational activity is carried out in compliance with all established standards and Group policies;</w:t>
            </w:r>
          </w:p>
          <w:p w:rsidR="00763534" w:rsidRPr="00E8168D" w:rsidRDefault="00763534" w:rsidP="00763534">
            <w:pPr>
              <w:numPr>
                <w:ilvl w:val="0"/>
                <w:numId w:val="2"/>
              </w:numPr>
              <w:spacing w:before="40" w:after="40"/>
              <w:jc w:val="left"/>
              <w:rPr>
                <w:rFonts w:cs="Arial"/>
                <w:szCs w:val="20"/>
              </w:rPr>
            </w:pPr>
            <w:r w:rsidRPr="00E8168D">
              <w:rPr>
                <w:rFonts w:cs="Arial"/>
                <w:szCs w:val="20"/>
              </w:rPr>
              <w:t>Act as a</w:t>
            </w:r>
            <w:r>
              <w:rPr>
                <w:rFonts w:cs="Arial"/>
                <w:szCs w:val="20"/>
              </w:rPr>
              <w:t xml:space="preserve"> Sodexo</w:t>
            </w:r>
            <w:r w:rsidRPr="00E8168D">
              <w:rPr>
                <w:rFonts w:cs="Arial"/>
                <w:szCs w:val="20"/>
              </w:rPr>
              <w:t xml:space="preserve"> ambassador and SME of the integrator model for future pipeline opportunities </w:t>
            </w:r>
          </w:p>
          <w:p w:rsidR="00763534" w:rsidRPr="003F4D53" w:rsidRDefault="00763534" w:rsidP="00763534">
            <w:pPr>
              <w:numPr>
                <w:ilvl w:val="0"/>
                <w:numId w:val="2"/>
              </w:numPr>
              <w:spacing w:before="40" w:after="40"/>
              <w:jc w:val="left"/>
              <w:rPr>
                <w:rFonts w:cs="Arial"/>
                <w:color w:val="000000" w:themeColor="text1"/>
                <w:szCs w:val="20"/>
              </w:rPr>
            </w:pPr>
            <w:r w:rsidRPr="00E8168D">
              <w:rPr>
                <w:rFonts w:cs="Arial"/>
                <w:szCs w:val="20"/>
              </w:rPr>
              <w:t>Ensuring safety in complex and challenging operating environments to exceed industry standards and protect Sodexo and DWP’s employer brand.</w:t>
            </w:r>
            <w:r>
              <w:rPr>
                <w:rFonts w:cs="Arial"/>
                <w:color w:val="000000" w:themeColor="text1"/>
                <w:szCs w:val="20"/>
              </w:rPr>
              <w:t xml:space="preserve"> </w:t>
            </w:r>
          </w:p>
        </w:tc>
      </w:tr>
    </w:tbl>
    <w:p w:rsidR="00763534" w:rsidRDefault="00763534" w:rsidP="00366A73">
      <w:pPr>
        <w:jc w:val="left"/>
        <w:rPr>
          <w:rFonts w:cs="Arial"/>
          <w:vanish/>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E868ED" w:rsidP="00DA4E95">
            <w:pPr>
              <w:pStyle w:val="titregris"/>
              <w:framePr w:hSpace="0" w:wrap="auto" w:vAnchor="margin" w:hAnchor="text" w:xAlign="left" w:yAlign="inline"/>
            </w:pPr>
            <w:r>
              <w:rPr>
                <w:color w:val="FF0000"/>
              </w:rPr>
              <w:t>5</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DA4E95" w:rsidRDefault="00DA4E95" w:rsidP="00DA4E95">
            <w:pPr>
              <w:pStyle w:val="Puces4"/>
              <w:numPr>
                <w:ilvl w:val="0"/>
                <w:numId w:val="3"/>
              </w:numPr>
              <w:suppressAutoHyphens/>
            </w:pPr>
            <w:r>
              <w:t>Manage a total cost of ownership for each site within the estate and work with all members of the management team to ensure best value is delivered to the Authority.</w:t>
            </w:r>
          </w:p>
          <w:p w:rsidR="007C0982" w:rsidRDefault="003C41B8" w:rsidP="00DA4E95">
            <w:pPr>
              <w:pStyle w:val="Puces4"/>
              <w:numPr>
                <w:ilvl w:val="0"/>
                <w:numId w:val="3"/>
              </w:numPr>
              <w:suppressAutoHyphens/>
            </w:pPr>
            <w:r>
              <w:t>Consolidation of total occupancy costs</w:t>
            </w:r>
          </w:p>
          <w:p w:rsidR="00901451" w:rsidRDefault="00901451" w:rsidP="00221AFF">
            <w:pPr>
              <w:pStyle w:val="Puces4"/>
              <w:numPr>
                <w:ilvl w:val="0"/>
                <w:numId w:val="3"/>
              </w:numPr>
              <w:suppressAutoHyphens/>
            </w:pPr>
            <w:r>
              <w:t>Understand and where appropriate support the development of government with regard to the wider government estate</w:t>
            </w:r>
          </w:p>
          <w:p w:rsidR="003C41B8" w:rsidRDefault="003C41B8" w:rsidP="00221AFF">
            <w:pPr>
              <w:pStyle w:val="Puces4"/>
              <w:numPr>
                <w:ilvl w:val="0"/>
                <w:numId w:val="3"/>
              </w:numPr>
              <w:suppressAutoHyphens/>
            </w:pPr>
            <w:r>
              <w:t xml:space="preserve">Work closely with </w:t>
            </w:r>
            <w:r w:rsidR="00DA4E95">
              <w:t>account management</w:t>
            </w:r>
            <w:r>
              <w:t xml:space="preserve">, </w:t>
            </w:r>
            <w:r w:rsidR="00DA4E95">
              <w:t>asset management and project m</w:t>
            </w:r>
            <w:r>
              <w:t>anagement teams</w:t>
            </w:r>
          </w:p>
          <w:p w:rsidR="003C41B8" w:rsidRDefault="00DA4E95" w:rsidP="00221AFF">
            <w:pPr>
              <w:pStyle w:val="Puces4"/>
              <w:numPr>
                <w:ilvl w:val="0"/>
                <w:numId w:val="3"/>
              </w:numPr>
              <w:suppressAutoHyphens/>
            </w:pPr>
            <w:r>
              <w:t>Deliver total cost of occupancy</w:t>
            </w:r>
            <w:r w:rsidR="003C41B8">
              <w:t xml:space="preserve"> within budget</w:t>
            </w:r>
          </w:p>
          <w:p w:rsidR="003C41B8" w:rsidRDefault="003C41B8" w:rsidP="00221AFF">
            <w:pPr>
              <w:pStyle w:val="Puces4"/>
              <w:numPr>
                <w:ilvl w:val="0"/>
                <w:numId w:val="3"/>
              </w:numPr>
              <w:suppressAutoHyphens/>
            </w:pPr>
            <w:r>
              <w:t>Manage acquisitions and disposals (delivered through third parties)</w:t>
            </w:r>
          </w:p>
          <w:p w:rsidR="003C41B8" w:rsidRDefault="003C41B8" w:rsidP="00221AFF">
            <w:pPr>
              <w:pStyle w:val="Puces4"/>
              <w:numPr>
                <w:ilvl w:val="0"/>
                <w:numId w:val="3"/>
              </w:numPr>
              <w:suppressAutoHyphens/>
            </w:pPr>
            <w:r>
              <w:t>Manage lease events (delivered through third parties)</w:t>
            </w:r>
          </w:p>
          <w:p w:rsidR="00950BD8" w:rsidRDefault="00950BD8" w:rsidP="00950BD8">
            <w:pPr>
              <w:numPr>
                <w:ilvl w:val="0"/>
                <w:numId w:val="3"/>
              </w:numPr>
              <w:jc w:val="left"/>
              <w:rPr>
                <w:rFonts w:cs="Arial"/>
              </w:rPr>
            </w:pPr>
            <w:r>
              <w:rPr>
                <w:rFonts w:cs="Arial"/>
              </w:rPr>
              <w:t>Be accountable for the delivery of service excellence to DWP</w:t>
            </w:r>
          </w:p>
          <w:p w:rsidR="00950BD8" w:rsidRDefault="00950BD8" w:rsidP="00950BD8">
            <w:pPr>
              <w:numPr>
                <w:ilvl w:val="0"/>
                <w:numId w:val="3"/>
              </w:numPr>
              <w:jc w:val="left"/>
              <w:rPr>
                <w:rFonts w:cs="Arial"/>
              </w:rPr>
            </w:pPr>
            <w:r>
              <w:rPr>
                <w:rFonts w:cs="Arial"/>
              </w:rPr>
              <w:lastRenderedPageBreak/>
              <w:t>Input into the ongoing organisational design required to deliver Estate services aligned with the integrator/managing agent model, redefining as required to suit client requirements and internal resources.</w:t>
            </w:r>
          </w:p>
          <w:p w:rsidR="00950BD8" w:rsidRDefault="00950BD8" w:rsidP="00950BD8">
            <w:pPr>
              <w:numPr>
                <w:ilvl w:val="0"/>
                <w:numId w:val="3"/>
              </w:numPr>
              <w:jc w:val="left"/>
              <w:rPr>
                <w:rFonts w:cs="Arial"/>
              </w:rPr>
            </w:pPr>
            <w:r>
              <w:rPr>
                <w:rFonts w:cs="Arial"/>
              </w:rPr>
              <w:t xml:space="preserve">Build and lead a team of direct reports both onsite and remote teams ensuring they are given strategic direction, that HR processes are followed; the team are developed and engaged. </w:t>
            </w:r>
          </w:p>
          <w:p w:rsidR="00950BD8" w:rsidRPr="000F6D14" w:rsidRDefault="00950BD8" w:rsidP="00950BD8">
            <w:pPr>
              <w:numPr>
                <w:ilvl w:val="0"/>
                <w:numId w:val="3"/>
              </w:numPr>
              <w:jc w:val="left"/>
              <w:rPr>
                <w:rFonts w:cs="Arial"/>
              </w:rPr>
            </w:pPr>
            <w:r>
              <w:rPr>
                <w:rFonts w:cs="Arial"/>
              </w:rPr>
              <w:t xml:space="preserve">Oversee the delivery of Estate services supported by service operations or other internal teams - engaging and involving internal stakeholders and putting mechanisms in place to coordinate and manage service delivery so that it is seamless and represents “one Sodexo team” to the client. </w:t>
            </w:r>
          </w:p>
          <w:p w:rsidR="00950BD8" w:rsidRPr="003F54C6" w:rsidRDefault="00950BD8" w:rsidP="00950BD8">
            <w:pPr>
              <w:numPr>
                <w:ilvl w:val="0"/>
                <w:numId w:val="3"/>
              </w:numPr>
              <w:jc w:val="left"/>
              <w:rPr>
                <w:rFonts w:cs="Arial"/>
              </w:rPr>
            </w:pPr>
            <w:r>
              <w:rPr>
                <w:rFonts w:cs="Arial"/>
              </w:rPr>
              <w:t>Input and participation in c</w:t>
            </w:r>
            <w:r w:rsidRPr="00B61500">
              <w:rPr>
                <w:rFonts w:cs="Arial"/>
              </w:rPr>
              <w:t xml:space="preserve">lient contract </w:t>
            </w:r>
            <w:r>
              <w:rPr>
                <w:rFonts w:cs="Arial"/>
              </w:rPr>
              <w:t xml:space="preserve">negotiations </w:t>
            </w:r>
            <w:r w:rsidRPr="000F6D14">
              <w:rPr>
                <w:rFonts w:cs="Arial"/>
              </w:rPr>
              <w:t xml:space="preserve">both in the initial bid phase and future contract </w:t>
            </w:r>
          </w:p>
          <w:p w:rsidR="00950BD8" w:rsidRDefault="00950BD8" w:rsidP="00950BD8">
            <w:pPr>
              <w:numPr>
                <w:ilvl w:val="0"/>
                <w:numId w:val="3"/>
              </w:numPr>
              <w:jc w:val="left"/>
              <w:rPr>
                <w:rFonts w:cs="Arial"/>
              </w:rPr>
            </w:pPr>
            <w:r w:rsidRPr="00462EAC">
              <w:rPr>
                <w:rFonts w:cs="Arial"/>
              </w:rPr>
              <w:t xml:space="preserve">Work in collaboration with Service Operations, SPS and other Sodexo units to develop systems and processes which </w:t>
            </w:r>
            <w:r w:rsidRPr="00DC040D">
              <w:rPr>
                <w:rFonts w:cs="Arial"/>
              </w:rPr>
              <w:t>will efficiently and effectively deliver client requirements</w:t>
            </w:r>
          </w:p>
          <w:p w:rsidR="00950BD8" w:rsidRPr="00462EAC" w:rsidRDefault="00950BD8" w:rsidP="00950BD8">
            <w:pPr>
              <w:numPr>
                <w:ilvl w:val="0"/>
                <w:numId w:val="3"/>
              </w:numPr>
              <w:jc w:val="left"/>
              <w:rPr>
                <w:rFonts w:cs="Arial"/>
              </w:rPr>
            </w:pPr>
            <w:r w:rsidRPr="00462EAC">
              <w:rPr>
                <w:rFonts w:cs="Arial"/>
              </w:rPr>
              <w:t>Involvement in wider business specific projects</w:t>
            </w:r>
          </w:p>
          <w:p w:rsidR="00950BD8" w:rsidRPr="00B82237" w:rsidRDefault="00950BD8" w:rsidP="00950BD8">
            <w:pPr>
              <w:numPr>
                <w:ilvl w:val="0"/>
                <w:numId w:val="3"/>
              </w:numPr>
              <w:jc w:val="left"/>
              <w:rPr>
                <w:rFonts w:cs="Arial"/>
              </w:rPr>
            </w:pPr>
            <w:r w:rsidRPr="00B82237">
              <w:rPr>
                <w:rFonts w:cs="Arial"/>
              </w:rPr>
              <w:t xml:space="preserve">Manage senior client expectations around the future development of the DWP account </w:t>
            </w:r>
          </w:p>
          <w:p w:rsidR="00950BD8" w:rsidRPr="00B61500" w:rsidRDefault="00950BD8" w:rsidP="00950BD8">
            <w:pPr>
              <w:numPr>
                <w:ilvl w:val="0"/>
                <w:numId w:val="3"/>
              </w:numPr>
              <w:jc w:val="left"/>
              <w:rPr>
                <w:rFonts w:cs="Arial"/>
              </w:rPr>
            </w:pPr>
            <w:r w:rsidRPr="00B61500">
              <w:rPr>
                <w:rFonts w:cs="Arial"/>
              </w:rPr>
              <w:t xml:space="preserve">Ensure </w:t>
            </w:r>
            <w:r>
              <w:rPr>
                <w:rFonts w:cs="Arial"/>
              </w:rPr>
              <w:t>the account is</w:t>
            </w:r>
            <w:r w:rsidRPr="00B61500">
              <w:rPr>
                <w:rFonts w:cs="Arial"/>
              </w:rPr>
              <w:t xml:space="preserve"> performing within the agreed SLAs </w:t>
            </w:r>
            <w:r>
              <w:rPr>
                <w:rFonts w:cs="Arial"/>
              </w:rPr>
              <w:t xml:space="preserve">and contractual terms </w:t>
            </w:r>
            <w:r w:rsidRPr="00B61500">
              <w:rPr>
                <w:rFonts w:cs="Arial"/>
              </w:rPr>
              <w:t>at all times to meet Sodexo commitments</w:t>
            </w:r>
          </w:p>
          <w:p w:rsidR="00950BD8" w:rsidRPr="003F54C6" w:rsidRDefault="00950BD8" w:rsidP="00950BD8">
            <w:pPr>
              <w:ind w:left="720"/>
              <w:jc w:val="left"/>
              <w:rPr>
                <w:rFonts w:cs="Arial"/>
              </w:rPr>
            </w:pPr>
            <w:r>
              <w:rPr>
                <w:rFonts w:cs="Arial"/>
              </w:rPr>
              <w:t>Adhere to</w:t>
            </w:r>
            <w:r w:rsidRPr="003F54C6">
              <w:rPr>
                <w:rFonts w:cs="Arial"/>
              </w:rPr>
              <w:t xml:space="preserve"> Health, Safety and Environmental Legislation ensuring the statutory requirements are met and all records maintained </w:t>
            </w:r>
          </w:p>
          <w:p w:rsidR="00950BD8" w:rsidRPr="003F54C6" w:rsidRDefault="00950BD8" w:rsidP="00950BD8">
            <w:pPr>
              <w:numPr>
                <w:ilvl w:val="0"/>
                <w:numId w:val="3"/>
              </w:numPr>
              <w:jc w:val="left"/>
              <w:rPr>
                <w:rFonts w:cs="Arial"/>
              </w:rPr>
            </w:pPr>
            <w:r w:rsidRPr="003F54C6">
              <w:rPr>
                <w:rFonts w:cs="Arial"/>
              </w:rPr>
              <w:t xml:space="preserve">Ensure all areas of the contract perform to budget and that business plans are achieved.  Improve financial performance by </w:t>
            </w:r>
            <w:proofErr w:type="spellStart"/>
            <w:r w:rsidRPr="003F54C6">
              <w:rPr>
                <w:rFonts w:cs="Arial"/>
              </w:rPr>
              <w:t>utilising</w:t>
            </w:r>
            <w:proofErr w:type="spellEnd"/>
            <w:r w:rsidRPr="003F54C6">
              <w:rPr>
                <w:rFonts w:cs="Arial"/>
              </w:rPr>
              <w:t xml:space="preserve"> nominated suppliers, </w:t>
            </w:r>
            <w:proofErr w:type="spellStart"/>
            <w:r w:rsidRPr="003F54C6">
              <w:rPr>
                <w:rFonts w:cs="Arial"/>
              </w:rPr>
              <w:t>maximising</w:t>
            </w:r>
            <w:proofErr w:type="spellEnd"/>
            <w:r w:rsidRPr="003F54C6">
              <w:rPr>
                <w:rFonts w:cs="Arial"/>
              </w:rPr>
              <w:t xml:space="preserve"> </w:t>
            </w:r>
            <w:proofErr w:type="spellStart"/>
            <w:r w:rsidRPr="003F54C6">
              <w:rPr>
                <w:rFonts w:cs="Arial"/>
              </w:rPr>
              <w:t>labour</w:t>
            </w:r>
            <w:proofErr w:type="spellEnd"/>
            <w:r w:rsidRPr="003F54C6">
              <w:rPr>
                <w:rFonts w:cs="Arial"/>
              </w:rPr>
              <w:t xml:space="preserve"> productivity in line with Company models, policies and procedures and controlling costs</w:t>
            </w:r>
          </w:p>
          <w:p w:rsidR="00950BD8" w:rsidRPr="003F54C6" w:rsidRDefault="00950BD8" w:rsidP="00950BD8">
            <w:pPr>
              <w:numPr>
                <w:ilvl w:val="0"/>
                <w:numId w:val="3"/>
              </w:numPr>
              <w:jc w:val="left"/>
              <w:rPr>
                <w:rFonts w:cs="Arial"/>
              </w:rPr>
            </w:pPr>
            <w:r w:rsidRPr="003F54C6">
              <w:rPr>
                <w:rFonts w:cs="Arial"/>
              </w:rPr>
              <w:t xml:space="preserve">Coach managers to ensure that the Focus on Five principles are adopted, employees performance is managed through the Sodexo performance management processes and talent development and succession planning activities take place </w:t>
            </w:r>
          </w:p>
          <w:p w:rsidR="00950BD8" w:rsidRPr="003F54C6" w:rsidRDefault="00950BD8" w:rsidP="00950BD8">
            <w:pPr>
              <w:numPr>
                <w:ilvl w:val="0"/>
                <w:numId w:val="3"/>
              </w:numPr>
              <w:jc w:val="left"/>
              <w:rPr>
                <w:rFonts w:cs="Arial"/>
              </w:rPr>
            </w:pPr>
            <w:r w:rsidRPr="003F54C6">
              <w:rPr>
                <w:rFonts w:cs="Arial"/>
              </w:rPr>
              <w:t>Continuously seek ways to enhance quality through innovation and cost efficiency by monitoring performance against existing standards</w:t>
            </w:r>
          </w:p>
          <w:p w:rsidR="00950BD8" w:rsidRPr="007C0982" w:rsidRDefault="00950BD8" w:rsidP="00950BD8">
            <w:pPr>
              <w:pStyle w:val="Puces4"/>
              <w:numPr>
                <w:ilvl w:val="0"/>
                <w:numId w:val="3"/>
              </w:numPr>
              <w:suppressAutoHyphens/>
            </w:pPr>
            <w:r w:rsidRPr="003F54C6">
              <w:t>Conduct client reviews on performance on a monthly basis.</w:t>
            </w:r>
          </w:p>
        </w:tc>
      </w:tr>
    </w:tbl>
    <w:p w:rsidR="002313DF" w:rsidRDefault="002313DF" w:rsidP="002313DF"/>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2313DF" w:rsidRPr="00FB6D69" w:rsidTr="0090540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2313DF" w:rsidRPr="00FB6D69" w:rsidRDefault="002313DF" w:rsidP="00905404">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2313DF" w:rsidRPr="000C3FD5" w:rsidTr="00905404">
        <w:trPr>
          <w:trHeight w:val="620"/>
        </w:trPr>
        <w:tc>
          <w:tcPr>
            <w:tcW w:w="10456" w:type="dxa"/>
            <w:tcBorders>
              <w:top w:val="nil"/>
              <w:left w:val="single" w:sz="2" w:space="0" w:color="auto"/>
              <w:bottom w:val="single" w:sz="4" w:space="0" w:color="auto"/>
              <w:right w:val="single" w:sz="4" w:space="0" w:color="auto"/>
            </w:tcBorders>
          </w:tcPr>
          <w:p w:rsidR="002313DF" w:rsidRPr="009C4FB6" w:rsidRDefault="002313DF" w:rsidP="00905404">
            <w:pPr>
              <w:numPr>
                <w:ilvl w:val="0"/>
                <w:numId w:val="3"/>
              </w:numPr>
              <w:spacing w:before="40" w:after="40"/>
              <w:jc w:val="left"/>
              <w:rPr>
                <w:rFonts w:cs="Arial"/>
                <w:color w:val="000000" w:themeColor="text1"/>
                <w:szCs w:val="20"/>
              </w:rPr>
            </w:pPr>
            <w:r w:rsidRPr="009C4FB6">
              <w:rPr>
                <w:rFonts w:cs="Arial"/>
                <w:color w:val="000000" w:themeColor="text1"/>
                <w:szCs w:val="20"/>
              </w:rPr>
              <w:t xml:space="preserve">Financial </w:t>
            </w:r>
            <w:r>
              <w:rPr>
                <w:rFonts w:cs="Arial"/>
                <w:color w:val="000000" w:themeColor="text1"/>
                <w:szCs w:val="20"/>
              </w:rPr>
              <w:t xml:space="preserve">and service quality </w:t>
            </w:r>
            <w:r w:rsidRPr="009C4FB6">
              <w:rPr>
                <w:rFonts w:cs="Arial"/>
                <w:color w:val="000000" w:themeColor="text1"/>
                <w:szCs w:val="20"/>
              </w:rPr>
              <w:t xml:space="preserve">performance targets for </w:t>
            </w:r>
            <w:r>
              <w:rPr>
                <w:rFonts w:cs="Arial"/>
                <w:color w:val="000000" w:themeColor="text1"/>
                <w:szCs w:val="20"/>
              </w:rPr>
              <w:t xml:space="preserve">the DWP contract in particular concerning estate management are </w:t>
            </w:r>
            <w:r w:rsidRPr="009C4FB6">
              <w:rPr>
                <w:rFonts w:cs="Arial"/>
                <w:color w:val="000000" w:themeColor="text1"/>
                <w:szCs w:val="20"/>
              </w:rPr>
              <w:t>achieved (P&amp;L, margins, cash)</w:t>
            </w:r>
          </w:p>
          <w:p w:rsidR="002313DF" w:rsidRDefault="002313DF" w:rsidP="00905404">
            <w:pPr>
              <w:pStyle w:val="ListParagraph"/>
              <w:numPr>
                <w:ilvl w:val="0"/>
                <w:numId w:val="3"/>
              </w:numPr>
              <w:rPr>
                <w:rFonts w:cs="Arial"/>
                <w:color w:val="000000" w:themeColor="text1"/>
                <w:szCs w:val="20"/>
                <w:lang w:val="en-GB"/>
              </w:rPr>
            </w:pPr>
            <w:r w:rsidRPr="00A85FB9">
              <w:rPr>
                <w:rFonts w:cs="Arial"/>
                <w:color w:val="000000" w:themeColor="text1"/>
                <w:szCs w:val="20"/>
                <w:lang w:val="en-GB"/>
              </w:rPr>
              <w:t xml:space="preserve">Successful set up and implementation of a new operating model/integrator account in Sodexo.  Ensuring </w:t>
            </w:r>
            <w:r>
              <w:rPr>
                <w:rFonts w:cs="Arial"/>
                <w:color w:val="000000" w:themeColor="text1"/>
                <w:szCs w:val="20"/>
                <w:lang w:val="en-GB"/>
              </w:rPr>
              <w:t xml:space="preserve">the estate portfolio is </w:t>
            </w:r>
            <w:r w:rsidRPr="00A85FB9">
              <w:rPr>
                <w:rFonts w:cs="Arial"/>
                <w:color w:val="000000" w:themeColor="text1"/>
                <w:szCs w:val="20"/>
                <w:lang w:val="en-GB"/>
              </w:rPr>
              <w:t xml:space="preserve">fit for purpose, building strong relationships and foundations with </w:t>
            </w:r>
            <w:r>
              <w:rPr>
                <w:rFonts w:cs="Arial"/>
                <w:color w:val="000000" w:themeColor="text1"/>
                <w:szCs w:val="20"/>
                <w:lang w:val="en-GB"/>
              </w:rPr>
              <w:t>DWP</w:t>
            </w:r>
            <w:r w:rsidRPr="00A85FB9">
              <w:rPr>
                <w:rFonts w:cs="Arial"/>
                <w:color w:val="000000" w:themeColor="text1"/>
                <w:szCs w:val="20"/>
                <w:lang w:val="en-GB"/>
              </w:rPr>
              <w:t xml:space="preserve">. </w:t>
            </w:r>
          </w:p>
          <w:p w:rsidR="002313DF" w:rsidRPr="00A85FB9" w:rsidRDefault="002313DF" w:rsidP="00905404">
            <w:pPr>
              <w:pStyle w:val="ListParagraph"/>
              <w:numPr>
                <w:ilvl w:val="0"/>
                <w:numId w:val="3"/>
              </w:numPr>
              <w:rPr>
                <w:rFonts w:cs="Arial"/>
                <w:color w:val="000000" w:themeColor="text1"/>
                <w:szCs w:val="20"/>
                <w:lang w:val="en-GB"/>
              </w:rPr>
            </w:pPr>
            <w:r>
              <w:rPr>
                <w:rFonts w:cs="Arial"/>
                <w:color w:val="000000" w:themeColor="text1"/>
                <w:szCs w:val="20"/>
                <w:lang w:val="en-GB"/>
              </w:rPr>
              <w:t xml:space="preserve">Delivery of robust estates advice and recommendations to the DWP which will ensure optimum savings and utilisation of the estate. </w:t>
            </w:r>
          </w:p>
          <w:p w:rsidR="002313DF" w:rsidRPr="00A85FB9" w:rsidRDefault="002313DF" w:rsidP="00905404">
            <w:pPr>
              <w:pStyle w:val="ListParagraph"/>
              <w:numPr>
                <w:ilvl w:val="0"/>
                <w:numId w:val="3"/>
              </w:numPr>
              <w:rPr>
                <w:rFonts w:cs="Arial"/>
                <w:color w:val="000000" w:themeColor="text1"/>
                <w:szCs w:val="20"/>
                <w:lang w:val="en-GB"/>
              </w:rPr>
            </w:pPr>
            <w:r w:rsidRPr="00A85FB9">
              <w:rPr>
                <w:rFonts w:cs="Arial"/>
                <w:color w:val="000000" w:themeColor="text1"/>
                <w:szCs w:val="20"/>
                <w:lang w:val="en-GB"/>
              </w:rPr>
              <w:t xml:space="preserve">Lead, recruit and develop a fit for purpose and engaged team </w:t>
            </w:r>
            <w:r>
              <w:rPr>
                <w:rFonts w:cs="Arial"/>
                <w:color w:val="000000" w:themeColor="text1"/>
                <w:szCs w:val="20"/>
                <w:lang w:val="en-GB"/>
              </w:rPr>
              <w:t xml:space="preserve">to </w:t>
            </w:r>
            <w:r w:rsidRPr="00A85FB9">
              <w:rPr>
                <w:rFonts w:cs="Arial"/>
                <w:color w:val="000000" w:themeColor="text1"/>
                <w:szCs w:val="20"/>
                <w:lang w:val="en-GB"/>
              </w:rPr>
              <w:t xml:space="preserve">deliver the integrator </w:t>
            </w:r>
            <w:r>
              <w:rPr>
                <w:rFonts w:cs="Arial"/>
                <w:color w:val="000000" w:themeColor="text1"/>
                <w:szCs w:val="20"/>
                <w:lang w:val="en-GB"/>
              </w:rPr>
              <w:t>services, supporting a complex TUPE transfer whilst minimising transformation costs to DWP.</w:t>
            </w:r>
            <w:r w:rsidRPr="00A85FB9">
              <w:rPr>
                <w:rFonts w:cs="Arial"/>
                <w:color w:val="000000" w:themeColor="text1"/>
                <w:szCs w:val="20"/>
                <w:lang w:val="en-GB"/>
              </w:rPr>
              <w:t xml:space="preserve">  </w:t>
            </w:r>
          </w:p>
          <w:p w:rsidR="002313DF" w:rsidRPr="00D25EF8" w:rsidRDefault="002313DF" w:rsidP="00905404">
            <w:pPr>
              <w:numPr>
                <w:ilvl w:val="0"/>
                <w:numId w:val="3"/>
              </w:numPr>
              <w:spacing w:before="40" w:after="40"/>
              <w:jc w:val="left"/>
              <w:rPr>
                <w:rFonts w:cs="Arial"/>
                <w:color w:val="000000" w:themeColor="text1"/>
                <w:szCs w:val="20"/>
              </w:rPr>
            </w:pPr>
            <w:r>
              <w:rPr>
                <w:rFonts w:cs="Arial"/>
                <w:color w:val="000000" w:themeColor="text1"/>
                <w:szCs w:val="20"/>
              </w:rPr>
              <w:t>Operational</w:t>
            </w:r>
            <w:r w:rsidRPr="00D25EF8">
              <w:rPr>
                <w:rFonts w:cs="Arial"/>
                <w:color w:val="000000" w:themeColor="text1"/>
                <w:szCs w:val="20"/>
              </w:rPr>
              <w:t xml:space="preserve"> talent identified and developed; succession plans for all segment leadership positions established (including </w:t>
            </w:r>
            <w:r>
              <w:rPr>
                <w:rFonts w:cs="Arial"/>
                <w:color w:val="000000" w:themeColor="text1"/>
                <w:szCs w:val="20"/>
              </w:rPr>
              <w:t xml:space="preserve">own </w:t>
            </w:r>
            <w:r w:rsidRPr="00D25EF8">
              <w:rPr>
                <w:rFonts w:cs="Arial"/>
                <w:color w:val="000000" w:themeColor="text1"/>
                <w:szCs w:val="20"/>
              </w:rPr>
              <w:t>position); succession candidates developed in line with plans</w:t>
            </w:r>
            <w:r>
              <w:rPr>
                <w:rFonts w:cs="Arial"/>
                <w:color w:val="000000" w:themeColor="text1"/>
                <w:szCs w:val="20"/>
              </w:rPr>
              <w:t xml:space="preserve"> in collaboration with Segment HR</w:t>
            </w:r>
          </w:p>
          <w:p w:rsidR="002313DF" w:rsidRPr="00A85FB9" w:rsidRDefault="002313DF" w:rsidP="00905404">
            <w:pPr>
              <w:pStyle w:val="ListParagraph"/>
              <w:numPr>
                <w:ilvl w:val="0"/>
                <w:numId w:val="3"/>
              </w:numPr>
              <w:rPr>
                <w:rFonts w:cs="Arial"/>
                <w:color w:val="000000" w:themeColor="text1"/>
                <w:szCs w:val="20"/>
                <w:lang w:val="en-GB"/>
              </w:rPr>
            </w:pPr>
            <w:r w:rsidRPr="00A85FB9">
              <w:rPr>
                <w:rFonts w:cs="Arial"/>
                <w:color w:val="000000" w:themeColor="text1"/>
                <w:szCs w:val="20"/>
                <w:lang w:val="en-GB"/>
              </w:rPr>
              <w:t xml:space="preserve">A clear and effective way of operating is established between all internal teams within Sodexo and Government Services in relation to the DWP account.   </w:t>
            </w:r>
          </w:p>
          <w:p w:rsidR="002313DF" w:rsidRPr="000C3FD5" w:rsidRDefault="002313DF" w:rsidP="002313DF">
            <w:pPr>
              <w:pStyle w:val="ListParagraph"/>
              <w:numPr>
                <w:ilvl w:val="0"/>
                <w:numId w:val="3"/>
              </w:numPr>
              <w:rPr>
                <w:rFonts w:cs="Arial"/>
                <w:color w:val="000000" w:themeColor="text1"/>
                <w:szCs w:val="20"/>
                <w:lang w:val="en-GB"/>
              </w:rPr>
            </w:pPr>
            <w:r>
              <w:rPr>
                <w:rFonts w:cs="Arial"/>
                <w:color w:val="000000" w:themeColor="text1"/>
                <w:szCs w:val="20"/>
                <w:lang w:val="en-GB"/>
              </w:rPr>
              <w:t>Safety and c</w:t>
            </w:r>
            <w:r w:rsidRPr="00A85FB9">
              <w:rPr>
                <w:rFonts w:cs="Arial"/>
                <w:color w:val="000000" w:themeColor="text1"/>
                <w:szCs w:val="20"/>
                <w:lang w:val="en-GB"/>
              </w:rPr>
              <w:t>o</w:t>
            </w:r>
            <w:r>
              <w:rPr>
                <w:rFonts w:cs="Arial"/>
                <w:color w:val="000000" w:themeColor="text1"/>
                <w:szCs w:val="20"/>
                <w:lang w:val="en-GB"/>
              </w:rPr>
              <w:t>mpliance of customer, team and estate</w:t>
            </w:r>
          </w:p>
        </w:tc>
      </w:tr>
    </w:tbl>
    <w:p w:rsidR="00E868ED" w:rsidRDefault="00E868E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2313DF" w:rsidP="002313DF">
            <w:pPr>
              <w:pStyle w:val="titregris"/>
              <w:framePr w:hSpace="0" w:wrap="auto" w:vAnchor="margin" w:hAnchor="text" w:xAlign="left" w:yAlign="inline"/>
              <w:rPr>
                <w:b w:val="0"/>
              </w:rPr>
            </w:pPr>
            <w:r>
              <w:rPr>
                <w:color w:val="FF0000"/>
              </w:rPr>
              <w:t>7</w:t>
            </w:r>
            <w:r w:rsidR="00EA3990" w:rsidRPr="00315425">
              <w:rPr>
                <w:color w:val="FF0000"/>
              </w:rPr>
              <w:t>.</w:t>
            </w:r>
            <w:r w:rsidR="00EA3990">
              <w:t xml:space="preserve">  Person Specification</w:t>
            </w:r>
            <w:r w:rsidR="00EA3990" w:rsidRPr="00716D56">
              <w:t xml:space="preserve"> </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E9164D" w:rsidRPr="00E9164D" w:rsidRDefault="00E9164D" w:rsidP="00E9164D">
            <w:pPr>
              <w:pStyle w:val="Puces4"/>
              <w:numPr>
                <w:ilvl w:val="0"/>
                <w:numId w:val="0"/>
              </w:numPr>
              <w:suppressAutoHyphens/>
              <w:ind w:left="341" w:hanging="171"/>
            </w:pPr>
            <w:r w:rsidRPr="00E9164D">
              <w:rPr>
                <w:b/>
              </w:rPr>
              <w:t>Professional:</w:t>
            </w:r>
          </w:p>
          <w:p w:rsidR="003C41B8" w:rsidRDefault="003C41B8" w:rsidP="003C41B8">
            <w:pPr>
              <w:pStyle w:val="Puces4"/>
              <w:numPr>
                <w:ilvl w:val="0"/>
                <w:numId w:val="3"/>
              </w:numPr>
              <w:suppressAutoHyphens/>
            </w:pPr>
            <w:r>
              <w:t>RICS</w:t>
            </w:r>
            <w:r>
              <w:rPr>
                <w:lang w:val="en-US"/>
              </w:rPr>
              <w:t xml:space="preserve"> or similar professional qualification </w:t>
            </w:r>
          </w:p>
          <w:p w:rsidR="003C41B8" w:rsidRDefault="00F8681E" w:rsidP="00E9164D">
            <w:pPr>
              <w:pStyle w:val="Puces4"/>
              <w:numPr>
                <w:ilvl w:val="0"/>
                <w:numId w:val="3"/>
              </w:numPr>
              <w:suppressAutoHyphens/>
            </w:pPr>
            <w:r>
              <w:t xml:space="preserve">Comprehensive </w:t>
            </w:r>
            <w:r w:rsidR="00DA4E95">
              <w:t>experience</w:t>
            </w:r>
            <w:r w:rsidR="003C41B8">
              <w:t xml:space="preserve"> in the property industry</w:t>
            </w:r>
          </w:p>
          <w:p w:rsidR="005E1D31" w:rsidRPr="00E9164D" w:rsidRDefault="00DB7DA5" w:rsidP="00E9164D">
            <w:pPr>
              <w:pStyle w:val="Puces4"/>
              <w:numPr>
                <w:ilvl w:val="0"/>
                <w:numId w:val="3"/>
              </w:numPr>
              <w:suppressAutoHyphens/>
            </w:pPr>
            <w:r>
              <w:t xml:space="preserve">Significant proven experience </w:t>
            </w:r>
            <w:r w:rsidR="00112BD0">
              <w:t>of</w:t>
            </w:r>
            <w:r w:rsidR="003C41B8">
              <w:t xml:space="preserve"> managing diverse property</w:t>
            </w:r>
            <w:r>
              <w:t xml:space="preserve"> portfolio</w:t>
            </w:r>
            <w:r w:rsidR="003C41B8">
              <w:t>s</w:t>
            </w:r>
            <w:r>
              <w:t xml:space="preserve"> </w:t>
            </w:r>
            <w:r w:rsidR="00112BD0">
              <w:t>including the development and delivery of estate strategies</w:t>
            </w:r>
          </w:p>
          <w:p w:rsidR="00112BD0" w:rsidRDefault="00112BD0" w:rsidP="00E9164D">
            <w:pPr>
              <w:pStyle w:val="Puces4"/>
              <w:numPr>
                <w:ilvl w:val="0"/>
                <w:numId w:val="3"/>
              </w:numPr>
              <w:suppressAutoHyphens/>
            </w:pPr>
            <w:r>
              <w:t>Strong financial acumen</w:t>
            </w:r>
          </w:p>
          <w:p w:rsidR="00112BD0" w:rsidRDefault="00112BD0" w:rsidP="00E9164D">
            <w:pPr>
              <w:pStyle w:val="Puces4"/>
              <w:numPr>
                <w:ilvl w:val="0"/>
                <w:numId w:val="3"/>
              </w:numPr>
              <w:suppressAutoHyphens/>
            </w:pPr>
            <w:r>
              <w:t>Management experience</w:t>
            </w:r>
          </w:p>
          <w:p w:rsidR="005E1D31" w:rsidRPr="00E9164D" w:rsidRDefault="00DB7DA5" w:rsidP="00E9164D">
            <w:pPr>
              <w:pStyle w:val="Puces4"/>
              <w:numPr>
                <w:ilvl w:val="0"/>
                <w:numId w:val="3"/>
              </w:numPr>
              <w:suppressAutoHyphens/>
            </w:pPr>
            <w:r>
              <w:t xml:space="preserve">Proven track record delivering material cost savings through effective estate management               </w:t>
            </w:r>
          </w:p>
          <w:p w:rsidR="005E1D31" w:rsidRDefault="000E33A0" w:rsidP="00E9164D">
            <w:pPr>
              <w:pStyle w:val="Puces4"/>
              <w:numPr>
                <w:ilvl w:val="0"/>
                <w:numId w:val="3"/>
              </w:numPr>
              <w:suppressAutoHyphens/>
            </w:pPr>
            <w:r w:rsidRPr="00E9164D">
              <w:t>Strong skills and experience in managing projects – so that plans are well executed and that stakeholders are fully engaged</w:t>
            </w:r>
          </w:p>
          <w:p w:rsidR="00112BD0" w:rsidRPr="00E9164D" w:rsidRDefault="00112BD0" w:rsidP="00E9164D">
            <w:pPr>
              <w:pStyle w:val="Puces4"/>
              <w:numPr>
                <w:ilvl w:val="0"/>
                <w:numId w:val="3"/>
              </w:numPr>
              <w:suppressAutoHyphens/>
            </w:pPr>
            <w:r>
              <w:lastRenderedPageBreak/>
              <w:t>Experience of working in both Public and Private sectors</w:t>
            </w:r>
          </w:p>
          <w:p w:rsidR="005E1D31" w:rsidRPr="00E9164D" w:rsidRDefault="000E33A0" w:rsidP="00E9164D">
            <w:pPr>
              <w:pStyle w:val="Puces4"/>
              <w:numPr>
                <w:ilvl w:val="0"/>
                <w:numId w:val="3"/>
              </w:numPr>
              <w:suppressAutoHyphens/>
            </w:pPr>
            <w:r w:rsidRPr="00E9164D">
              <w:t xml:space="preserve">Experience of working in a </w:t>
            </w:r>
            <w:r w:rsidR="00DB7DA5">
              <w:t xml:space="preserve">multi-site complex estate </w:t>
            </w:r>
          </w:p>
          <w:p w:rsidR="005E1D31" w:rsidRPr="00E9164D" w:rsidRDefault="000E33A0" w:rsidP="00E9164D">
            <w:pPr>
              <w:pStyle w:val="Puces4"/>
              <w:numPr>
                <w:ilvl w:val="0"/>
                <w:numId w:val="3"/>
              </w:numPr>
              <w:suppressAutoHyphens/>
            </w:pPr>
            <w:r w:rsidRPr="00E9164D">
              <w:t xml:space="preserve">Desired knowledge of the FM </w:t>
            </w:r>
            <w:r w:rsidR="00A01F8B">
              <w:t xml:space="preserve">estate industries </w:t>
            </w:r>
          </w:p>
          <w:p w:rsidR="00E9164D" w:rsidRDefault="00E9164D" w:rsidP="00E9164D">
            <w:pPr>
              <w:pStyle w:val="Puces4"/>
              <w:numPr>
                <w:ilvl w:val="0"/>
                <w:numId w:val="0"/>
              </w:numPr>
              <w:suppressAutoHyphens/>
              <w:ind w:left="360"/>
              <w:jc w:val="left"/>
              <w:rPr>
                <w:lang w:val="en-US"/>
              </w:rPr>
            </w:pPr>
          </w:p>
          <w:p w:rsidR="00E9164D" w:rsidRPr="00E9164D" w:rsidRDefault="00E9164D" w:rsidP="00E9164D">
            <w:pPr>
              <w:pStyle w:val="Puces4"/>
              <w:numPr>
                <w:ilvl w:val="0"/>
                <w:numId w:val="0"/>
              </w:numPr>
              <w:suppressAutoHyphens/>
              <w:ind w:left="360"/>
              <w:jc w:val="left"/>
              <w:rPr>
                <w:b/>
              </w:rPr>
            </w:pPr>
            <w:r w:rsidRPr="00E9164D">
              <w:rPr>
                <w:b/>
                <w:lang w:val="en-US"/>
              </w:rPr>
              <w:t xml:space="preserve">Personal: </w:t>
            </w:r>
          </w:p>
          <w:p w:rsidR="005E1D31" w:rsidRPr="00D05E42" w:rsidRDefault="000E33A0" w:rsidP="00D05E42">
            <w:pPr>
              <w:pStyle w:val="Puces4"/>
              <w:numPr>
                <w:ilvl w:val="0"/>
                <w:numId w:val="3"/>
              </w:numPr>
              <w:suppressAutoHyphens/>
            </w:pPr>
            <w:r w:rsidRPr="00D05E42">
              <w:t xml:space="preserve">Strong organisational skills &amp; ability to prioritise &amp; manage complex projects </w:t>
            </w:r>
          </w:p>
          <w:p w:rsidR="005E1D31" w:rsidRPr="00D05E42" w:rsidRDefault="000E33A0" w:rsidP="00D05E42">
            <w:pPr>
              <w:pStyle w:val="Puces4"/>
              <w:numPr>
                <w:ilvl w:val="0"/>
                <w:numId w:val="3"/>
              </w:numPr>
              <w:suppressAutoHyphens/>
            </w:pPr>
            <w:r w:rsidRPr="00D05E42">
              <w:t>Excellent interpersonal skills, with an ability to work with people at all levels and across functions</w:t>
            </w:r>
          </w:p>
          <w:p w:rsidR="005E1D31" w:rsidRPr="00D05E42" w:rsidRDefault="000E33A0" w:rsidP="00D05E42">
            <w:pPr>
              <w:pStyle w:val="Puces4"/>
              <w:numPr>
                <w:ilvl w:val="0"/>
                <w:numId w:val="3"/>
              </w:numPr>
              <w:suppressAutoHyphens/>
            </w:pPr>
            <w:r w:rsidRPr="00D05E42">
              <w:t>Client focussed mi</w:t>
            </w:r>
            <w:r>
              <w:t>n</w:t>
            </w:r>
            <w:r w:rsidRPr="00D05E42">
              <w:t>d set and able to build client relationships at all levels</w:t>
            </w:r>
          </w:p>
          <w:p w:rsidR="005E1D31" w:rsidRPr="00D05E42" w:rsidRDefault="000E33A0" w:rsidP="00D05E42">
            <w:pPr>
              <w:pStyle w:val="Puces4"/>
              <w:numPr>
                <w:ilvl w:val="0"/>
                <w:numId w:val="3"/>
              </w:numPr>
              <w:suppressAutoHyphens/>
            </w:pPr>
            <w:r w:rsidRPr="00D05E42">
              <w:t>Using persuasion and influence to win support for the benefit of the business</w:t>
            </w:r>
          </w:p>
          <w:p w:rsidR="005E1D31" w:rsidRPr="00D05E42" w:rsidRDefault="00D05E42" w:rsidP="00D05E42">
            <w:pPr>
              <w:pStyle w:val="Puces4"/>
              <w:numPr>
                <w:ilvl w:val="0"/>
                <w:numId w:val="3"/>
              </w:numPr>
              <w:suppressAutoHyphens/>
            </w:pPr>
            <w:r>
              <w:t>Self-</w:t>
            </w:r>
            <w:r w:rsidR="000E33A0" w:rsidRPr="00D05E42">
              <w:t>motivated, proactive and work well under pressure</w:t>
            </w:r>
          </w:p>
          <w:p w:rsidR="005E1D31" w:rsidRPr="00D05E42" w:rsidRDefault="000E33A0" w:rsidP="00D05E42">
            <w:pPr>
              <w:pStyle w:val="Puces4"/>
              <w:numPr>
                <w:ilvl w:val="0"/>
                <w:numId w:val="3"/>
              </w:numPr>
              <w:suppressAutoHyphens/>
            </w:pPr>
            <w:r w:rsidRPr="00D05E42">
              <w:t>Flexible and able to cope with ambiguity</w:t>
            </w:r>
          </w:p>
          <w:p w:rsidR="00D05E42" w:rsidRDefault="000E33A0" w:rsidP="00D05E42">
            <w:pPr>
              <w:pStyle w:val="Puces4"/>
              <w:numPr>
                <w:ilvl w:val="0"/>
                <w:numId w:val="3"/>
              </w:numPr>
              <w:suppressAutoHyphens/>
            </w:pPr>
            <w:r w:rsidRPr="00D05E42">
              <w:t>Team player</w:t>
            </w:r>
          </w:p>
          <w:p w:rsidR="00A01F8B" w:rsidRDefault="00A01F8B" w:rsidP="00A01F8B">
            <w:pPr>
              <w:pStyle w:val="Puces4"/>
              <w:numPr>
                <w:ilvl w:val="0"/>
                <w:numId w:val="3"/>
              </w:numPr>
              <w:suppressAutoHyphens/>
            </w:pPr>
            <w:r>
              <w:t xml:space="preserve">Excellent time management and prioritisation skills </w:t>
            </w:r>
          </w:p>
          <w:p w:rsidR="00EA3990" w:rsidRPr="004238D8" w:rsidRDefault="00EA3990" w:rsidP="00A01F8B">
            <w:pPr>
              <w:pStyle w:val="Puces4"/>
              <w:numPr>
                <w:ilvl w:val="0"/>
                <w:numId w:val="0"/>
              </w:numPr>
              <w:suppressAutoHyphens/>
              <w:ind w:left="341" w:hanging="171"/>
              <w:jc w:val="left"/>
            </w:pPr>
          </w:p>
        </w:tc>
      </w:tr>
    </w:tbl>
    <w:p w:rsidR="002313DF" w:rsidRDefault="002313DF" w:rsidP="002313DF">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2313DF" w:rsidRPr="00315425" w:rsidTr="0090540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2313DF" w:rsidRPr="00FB6D69" w:rsidRDefault="002313DF" w:rsidP="002313DF">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2313DF" w:rsidRPr="00062691" w:rsidTr="00905404">
        <w:trPr>
          <w:trHeight w:val="620"/>
        </w:trPr>
        <w:tc>
          <w:tcPr>
            <w:tcW w:w="10456" w:type="dxa"/>
            <w:tcBorders>
              <w:top w:val="nil"/>
              <w:left w:val="single" w:sz="2" w:space="0" w:color="auto"/>
              <w:bottom w:val="single" w:sz="4" w:space="0" w:color="auto"/>
              <w:right w:val="single" w:sz="4" w:space="0" w:color="auto"/>
            </w:tcBorders>
          </w:tcPr>
          <w:p w:rsidR="002313DF" w:rsidRDefault="002313DF" w:rsidP="00905404">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2313DF" w:rsidRPr="00375F11" w:rsidTr="00905404">
              <w:tc>
                <w:tcPr>
                  <w:tcW w:w="4473" w:type="dxa"/>
                </w:tcPr>
                <w:p w:rsidR="002313DF" w:rsidRPr="00375F11" w:rsidRDefault="002313DF" w:rsidP="00F020F5">
                  <w:pPr>
                    <w:pStyle w:val="Puces4"/>
                    <w:framePr w:hSpace="180" w:wrap="around" w:vAnchor="text" w:hAnchor="margin" w:xAlign="center" w:y="192"/>
                    <w:ind w:left="851" w:hanging="284"/>
                    <w:jc w:val="left"/>
                    <w:rPr>
                      <w:rFonts w:eastAsia="Times New Roman"/>
                    </w:rPr>
                  </w:pPr>
                  <w:r>
                    <w:rPr>
                      <w:rFonts w:eastAsia="Times New Roman"/>
                    </w:rPr>
                    <w:t>Growth, Client &amp; Customer Satisfaction</w:t>
                  </w:r>
                </w:p>
              </w:tc>
              <w:tc>
                <w:tcPr>
                  <w:tcW w:w="4524" w:type="dxa"/>
                </w:tcPr>
                <w:p w:rsidR="002313DF" w:rsidRPr="00375F11" w:rsidRDefault="002313DF" w:rsidP="00F020F5">
                  <w:pPr>
                    <w:pStyle w:val="Puces4"/>
                    <w:framePr w:hSpace="180" w:wrap="around" w:vAnchor="text" w:hAnchor="margin" w:xAlign="center" w:y="192"/>
                    <w:numPr>
                      <w:ilvl w:val="0"/>
                      <w:numId w:val="0"/>
                    </w:numPr>
                    <w:ind w:left="341" w:hanging="171"/>
                    <w:rPr>
                      <w:rFonts w:eastAsia="Times New Roman"/>
                    </w:rPr>
                  </w:pPr>
                </w:p>
              </w:tc>
            </w:tr>
            <w:tr w:rsidR="002313DF" w:rsidRPr="00375F11" w:rsidTr="00905404">
              <w:tc>
                <w:tcPr>
                  <w:tcW w:w="4473" w:type="dxa"/>
                </w:tcPr>
                <w:p w:rsidR="002313DF" w:rsidRPr="00375F11" w:rsidRDefault="002313DF" w:rsidP="00F020F5">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2313DF" w:rsidRPr="00375F11" w:rsidRDefault="002313DF" w:rsidP="00F020F5">
                  <w:pPr>
                    <w:pStyle w:val="Puces4"/>
                    <w:framePr w:hSpace="180" w:wrap="around" w:vAnchor="text" w:hAnchor="margin" w:xAlign="center" w:y="192"/>
                    <w:numPr>
                      <w:ilvl w:val="0"/>
                      <w:numId w:val="0"/>
                    </w:numPr>
                    <w:ind w:left="851"/>
                    <w:rPr>
                      <w:rFonts w:eastAsia="Times New Roman"/>
                    </w:rPr>
                  </w:pPr>
                </w:p>
              </w:tc>
            </w:tr>
            <w:tr w:rsidR="002313DF" w:rsidRPr="00375F11" w:rsidTr="00905404">
              <w:tc>
                <w:tcPr>
                  <w:tcW w:w="4473" w:type="dxa"/>
                </w:tcPr>
                <w:p w:rsidR="002313DF" w:rsidRPr="00375F11" w:rsidRDefault="002313DF" w:rsidP="00F020F5">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2313DF" w:rsidRPr="00375F11" w:rsidRDefault="002313DF" w:rsidP="00F020F5">
                  <w:pPr>
                    <w:pStyle w:val="Puces4"/>
                    <w:framePr w:hSpace="180" w:wrap="around" w:vAnchor="text" w:hAnchor="margin" w:xAlign="center" w:y="192"/>
                    <w:numPr>
                      <w:ilvl w:val="0"/>
                      <w:numId w:val="0"/>
                    </w:numPr>
                    <w:ind w:left="851"/>
                    <w:rPr>
                      <w:rFonts w:eastAsia="Times New Roman"/>
                    </w:rPr>
                  </w:pPr>
                </w:p>
              </w:tc>
            </w:tr>
            <w:tr w:rsidR="002313DF" w:rsidTr="00905404">
              <w:tc>
                <w:tcPr>
                  <w:tcW w:w="4473" w:type="dxa"/>
                </w:tcPr>
                <w:p w:rsidR="002313DF" w:rsidRDefault="002313DF" w:rsidP="00F020F5">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2313DF" w:rsidRDefault="002313DF" w:rsidP="00F020F5">
                  <w:pPr>
                    <w:pStyle w:val="Puces4"/>
                    <w:framePr w:hSpace="180" w:wrap="around" w:vAnchor="text" w:hAnchor="margin" w:xAlign="center" w:y="192"/>
                    <w:numPr>
                      <w:ilvl w:val="0"/>
                      <w:numId w:val="0"/>
                    </w:numPr>
                    <w:ind w:left="851"/>
                    <w:rPr>
                      <w:rFonts w:eastAsia="Times New Roman"/>
                    </w:rPr>
                  </w:pPr>
                </w:p>
              </w:tc>
            </w:tr>
            <w:tr w:rsidR="002313DF" w:rsidTr="00905404">
              <w:tc>
                <w:tcPr>
                  <w:tcW w:w="4473" w:type="dxa"/>
                </w:tcPr>
                <w:p w:rsidR="002313DF" w:rsidRPr="00375F11" w:rsidRDefault="002313DF" w:rsidP="00F020F5">
                  <w:pPr>
                    <w:pStyle w:val="Puces4"/>
                    <w:framePr w:hSpace="180" w:wrap="around" w:vAnchor="text" w:hAnchor="margin" w:xAlign="center" w:y="192"/>
                    <w:ind w:left="851" w:hanging="284"/>
                    <w:rPr>
                      <w:rFonts w:eastAsia="Times New Roman"/>
                    </w:rPr>
                  </w:pPr>
                  <w:r>
                    <w:rPr>
                      <w:rFonts w:eastAsia="Times New Roman"/>
                    </w:rPr>
                    <w:t>Business Consulting</w:t>
                  </w:r>
                </w:p>
              </w:tc>
              <w:tc>
                <w:tcPr>
                  <w:tcW w:w="4524" w:type="dxa"/>
                </w:tcPr>
                <w:p w:rsidR="002313DF" w:rsidRDefault="002313DF" w:rsidP="00F020F5">
                  <w:pPr>
                    <w:pStyle w:val="Puces4"/>
                    <w:framePr w:hSpace="180" w:wrap="around" w:vAnchor="text" w:hAnchor="margin" w:xAlign="center" w:y="192"/>
                    <w:numPr>
                      <w:ilvl w:val="0"/>
                      <w:numId w:val="0"/>
                    </w:numPr>
                    <w:ind w:left="851"/>
                    <w:rPr>
                      <w:rFonts w:eastAsia="Times New Roman"/>
                    </w:rPr>
                  </w:pPr>
                </w:p>
              </w:tc>
            </w:tr>
            <w:tr w:rsidR="002313DF" w:rsidTr="00905404">
              <w:tc>
                <w:tcPr>
                  <w:tcW w:w="4473" w:type="dxa"/>
                </w:tcPr>
                <w:p w:rsidR="002313DF" w:rsidRDefault="002313DF" w:rsidP="00F020F5">
                  <w:pPr>
                    <w:pStyle w:val="Puces4"/>
                    <w:framePr w:hSpace="180" w:wrap="around" w:vAnchor="text" w:hAnchor="margin" w:xAlign="center" w:y="192"/>
                    <w:ind w:left="851" w:hanging="284"/>
                    <w:rPr>
                      <w:rFonts w:eastAsia="Times New Roman"/>
                    </w:rPr>
                  </w:pPr>
                  <w:r>
                    <w:rPr>
                      <w:rFonts w:eastAsia="Times New Roman"/>
                    </w:rPr>
                    <w:t>Innovation &amp; Change</w:t>
                  </w:r>
                </w:p>
              </w:tc>
              <w:tc>
                <w:tcPr>
                  <w:tcW w:w="4524" w:type="dxa"/>
                </w:tcPr>
                <w:p w:rsidR="002313DF" w:rsidRDefault="002313DF" w:rsidP="00F020F5">
                  <w:pPr>
                    <w:pStyle w:val="Puces4"/>
                    <w:framePr w:hSpace="180" w:wrap="around" w:vAnchor="text" w:hAnchor="margin" w:xAlign="center" w:y="192"/>
                    <w:numPr>
                      <w:ilvl w:val="0"/>
                      <w:numId w:val="0"/>
                    </w:numPr>
                    <w:ind w:left="851"/>
                    <w:rPr>
                      <w:rFonts w:eastAsia="Times New Roman"/>
                    </w:rPr>
                  </w:pPr>
                </w:p>
              </w:tc>
            </w:tr>
          </w:tbl>
          <w:p w:rsidR="002313DF" w:rsidRPr="00EA3990" w:rsidRDefault="002313DF" w:rsidP="00905404">
            <w:pPr>
              <w:spacing w:before="40"/>
              <w:ind w:left="720"/>
              <w:jc w:val="left"/>
              <w:rPr>
                <w:rFonts w:cs="Arial"/>
                <w:color w:val="000000" w:themeColor="text1"/>
                <w:szCs w:val="20"/>
                <w:lang w:val="en-GB"/>
              </w:rPr>
            </w:pPr>
          </w:p>
        </w:tc>
      </w:tr>
    </w:tbl>
    <w:p w:rsidR="002313DF" w:rsidRDefault="002313DF" w:rsidP="002313DF">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2313DF" w:rsidRPr="00315425" w:rsidTr="0090540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2313DF" w:rsidRPr="00FB6D69" w:rsidRDefault="002313DF" w:rsidP="002313DF">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p>
        </w:tc>
      </w:tr>
      <w:tr w:rsidR="002313DF" w:rsidRPr="00062691" w:rsidTr="00905404">
        <w:trPr>
          <w:trHeight w:val="620"/>
        </w:trPr>
        <w:tc>
          <w:tcPr>
            <w:tcW w:w="10456" w:type="dxa"/>
            <w:tcBorders>
              <w:top w:val="nil"/>
              <w:left w:val="single" w:sz="2" w:space="0" w:color="auto"/>
              <w:bottom w:val="single" w:sz="4" w:space="0" w:color="auto"/>
              <w:right w:val="single" w:sz="4" w:space="0" w:color="auto"/>
            </w:tcBorders>
          </w:tcPr>
          <w:p w:rsidR="002313DF" w:rsidRDefault="002313DF" w:rsidP="00905404">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2313DF" w:rsidTr="00905404">
              <w:tc>
                <w:tcPr>
                  <w:tcW w:w="2122" w:type="dxa"/>
                </w:tcPr>
                <w:p w:rsidR="002313DF" w:rsidRDefault="002313DF" w:rsidP="00F020F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2313DF" w:rsidRDefault="002313DF" w:rsidP="00F020F5">
                  <w:pPr>
                    <w:framePr w:hSpace="180" w:wrap="around" w:vAnchor="text" w:hAnchor="margin" w:xAlign="center" w:y="192"/>
                    <w:spacing w:before="40"/>
                    <w:jc w:val="left"/>
                    <w:rPr>
                      <w:rFonts w:cs="Arial"/>
                      <w:color w:val="000000" w:themeColor="text1"/>
                      <w:szCs w:val="20"/>
                      <w:lang w:val="en-GB"/>
                    </w:rPr>
                  </w:pPr>
                </w:p>
              </w:tc>
              <w:tc>
                <w:tcPr>
                  <w:tcW w:w="2557" w:type="dxa"/>
                </w:tcPr>
                <w:p w:rsidR="002313DF" w:rsidRDefault="002313DF" w:rsidP="00F020F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2313DF" w:rsidRDefault="002313DF" w:rsidP="00F020F5">
                  <w:pPr>
                    <w:framePr w:hSpace="180" w:wrap="around" w:vAnchor="text" w:hAnchor="margin" w:xAlign="center" w:y="192"/>
                    <w:spacing w:before="40"/>
                    <w:jc w:val="left"/>
                    <w:rPr>
                      <w:rFonts w:cs="Arial"/>
                      <w:color w:val="000000" w:themeColor="text1"/>
                      <w:szCs w:val="20"/>
                      <w:lang w:val="en-GB"/>
                    </w:rPr>
                  </w:pPr>
                </w:p>
              </w:tc>
            </w:tr>
            <w:tr w:rsidR="002313DF" w:rsidTr="00905404">
              <w:tc>
                <w:tcPr>
                  <w:tcW w:w="2122" w:type="dxa"/>
                </w:tcPr>
                <w:p w:rsidR="002313DF" w:rsidRDefault="002313DF" w:rsidP="00F020F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2313DF" w:rsidRDefault="002313DF" w:rsidP="00F020F5">
                  <w:pPr>
                    <w:framePr w:hSpace="180" w:wrap="around" w:vAnchor="text" w:hAnchor="margin" w:xAlign="center" w:y="192"/>
                    <w:spacing w:before="40"/>
                    <w:jc w:val="left"/>
                    <w:rPr>
                      <w:rFonts w:cs="Arial"/>
                      <w:color w:val="000000" w:themeColor="text1"/>
                      <w:szCs w:val="20"/>
                      <w:lang w:val="en-GB"/>
                    </w:rPr>
                  </w:pPr>
                </w:p>
              </w:tc>
            </w:tr>
          </w:tbl>
          <w:p w:rsidR="002313DF" w:rsidRPr="00EA3990" w:rsidRDefault="002313DF" w:rsidP="00905404">
            <w:pPr>
              <w:spacing w:before="40"/>
              <w:ind w:left="720"/>
              <w:jc w:val="left"/>
              <w:rPr>
                <w:rFonts w:cs="Arial"/>
                <w:color w:val="000000" w:themeColor="text1"/>
                <w:szCs w:val="20"/>
                <w:lang w:val="en-GB"/>
              </w:rPr>
            </w:pPr>
          </w:p>
        </w:tc>
      </w:tr>
    </w:tbl>
    <w:p w:rsidR="002313DF" w:rsidRDefault="002313DF" w:rsidP="002313DF">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2313DF" w:rsidRPr="00FB6D69" w:rsidTr="0090540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2313DF" w:rsidRPr="00FB6D69" w:rsidRDefault="002313DF" w:rsidP="002313DF">
            <w:pPr>
              <w:pStyle w:val="titregris"/>
              <w:framePr w:hSpace="0" w:wrap="auto" w:vAnchor="margin" w:hAnchor="text" w:xAlign="left" w:yAlign="inline"/>
              <w:rPr>
                <w:b w:val="0"/>
              </w:rPr>
            </w:pPr>
            <w:r>
              <w:rPr>
                <w:color w:val="FF0000"/>
              </w:rPr>
              <w:t>10</w:t>
            </w:r>
            <w:r w:rsidRPr="00315425">
              <w:rPr>
                <w:color w:val="FF0000"/>
              </w:rPr>
              <w:t>.</w:t>
            </w:r>
            <w:r>
              <w:t xml:space="preserve">  Employee Approval</w:t>
            </w:r>
          </w:p>
        </w:tc>
      </w:tr>
      <w:tr w:rsidR="002313DF" w:rsidRPr="00EA3990" w:rsidTr="00905404">
        <w:trPr>
          <w:trHeight w:val="620"/>
        </w:trPr>
        <w:tc>
          <w:tcPr>
            <w:tcW w:w="10456" w:type="dxa"/>
            <w:tcBorders>
              <w:top w:val="nil"/>
              <w:left w:val="single" w:sz="2" w:space="0" w:color="auto"/>
              <w:bottom w:val="single" w:sz="4" w:space="0" w:color="auto"/>
              <w:right w:val="single" w:sz="4" w:space="0" w:color="auto"/>
            </w:tcBorders>
          </w:tcPr>
          <w:p w:rsidR="002313DF" w:rsidRDefault="002313DF" w:rsidP="00905404">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2313DF" w:rsidTr="00905404">
              <w:tc>
                <w:tcPr>
                  <w:tcW w:w="2122" w:type="dxa"/>
                </w:tcPr>
                <w:p w:rsidR="002313DF" w:rsidRDefault="002313DF" w:rsidP="00F020F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rsidR="002313DF" w:rsidRDefault="002313DF" w:rsidP="00F020F5">
                  <w:pPr>
                    <w:framePr w:hSpace="180" w:wrap="around" w:vAnchor="text" w:hAnchor="margin" w:xAlign="center" w:y="192"/>
                    <w:spacing w:before="40"/>
                    <w:jc w:val="left"/>
                    <w:rPr>
                      <w:rFonts w:cs="Arial"/>
                      <w:color w:val="000000" w:themeColor="text1"/>
                      <w:szCs w:val="20"/>
                      <w:lang w:val="en-GB"/>
                    </w:rPr>
                  </w:pPr>
                </w:p>
              </w:tc>
              <w:tc>
                <w:tcPr>
                  <w:tcW w:w="2557" w:type="dxa"/>
                </w:tcPr>
                <w:p w:rsidR="002313DF" w:rsidRDefault="002313DF" w:rsidP="00F020F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2313DF" w:rsidRDefault="002313DF" w:rsidP="00F020F5">
                  <w:pPr>
                    <w:framePr w:hSpace="180" w:wrap="around" w:vAnchor="text" w:hAnchor="margin" w:xAlign="center" w:y="192"/>
                    <w:spacing w:before="40"/>
                    <w:jc w:val="left"/>
                    <w:rPr>
                      <w:rFonts w:cs="Arial"/>
                      <w:color w:val="000000" w:themeColor="text1"/>
                      <w:szCs w:val="20"/>
                      <w:lang w:val="en-GB"/>
                    </w:rPr>
                  </w:pPr>
                </w:p>
              </w:tc>
            </w:tr>
          </w:tbl>
          <w:p w:rsidR="002313DF" w:rsidRPr="00EA3990" w:rsidRDefault="002313DF" w:rsidP="00905404">
            <w:pPr>
              <w:spacing w:before="40"/>
              <w:ind w:left="720"/>
              <w:jc w:val="left"/>
              <w:rPr>
                <w:rFonts w:cs="Arial"/>
                <w:color w:val="000000" w:themeColor="text1"/>
                <w:szCs w:val="20"/>
                <w:lang w:val="en-GB"/>
              </w:rPr>
            </w:pPr>
          </w:p>
        </w:tc>
      </w:tr>
    </w:tbl>
    <w:p w:rsidR="002313DF" w:rsidRPr="00366A73" w:rsidRDefault="002313DF" w:rsidP="002313DF">
      <w:pPr>
        <w:spacing w:after="200" w:line="276" w:lineRule="auto"/>
        <w:jc w:val="left"/>
      </w:pPr>
    </w:p>
    <w:p w:rsidR="002313DF" w:rsidRPr="00366A73" w:rsidRDefault="002313DF" w:rsidP="002313DF">
      <w:pPr>
        <w:spacing w:after="200" w:line="276" w:lineRule="auto"/>
        <w:jc w:val="left"/>
      </w:pPr>
    </w:p>
    <w:p w:rsidR="002313DF" w:rsidRPr="00366A73" w:rsidRDefault="002313DF" w:rsidP="00A01F8B">
      <w:pPr>
        <w:spacing w:after="200" w:line="276" w:lineRule="auto"/>
        <w:jc w:val="left"/>
      </w:pPr>
    </w:p>
    <w:sectPr w:rsidR="002313DF"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8pt;height:10.2pt" o:bullet="t">
        <v:imagedata r:id="rId1" o:title="carre-rouge"/>
      </v:shape>
    </w:pict>
  </w:numPicBullet>
  <w:abstractNum w:abstractNumId="0">
    <w:nsid w:val="00881ABB"/>
    <w:multiLevelType w:val="hybridMultilevel"/>
    <w:tmpl w:val="81F296B0"/>
    <w:lvl w:ilvl="0" w:tplc="04090005">
      <w:start w:val="1"/>
      <w:numFmt w:val="bullet"/>
      <w:lvlText w:val=""/>
      <w:lvlJc w:val="left"/>
      <w:pPr>
        <w:tabs>
          <w:tab w:val="num" w:pos="360"/>
        </w:tabs>
        <w:ind w:left="36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nsid w:val="07BC600B"/>
    <w:multiLevelType w:val="hybridMultilevel"/>
    <w:tmpl w:val="C6B6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30097A"/>
    <w:multiLevelType w:val="hybridMultilevel"/>
    <w:tmpl w:val="1FFA2A48"/>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E10304"/>
    <w:multiLevelType w:val="hybridMultilevel"/>
    <w:tmpl w:val="A952586A"/>
    <w:lvl w:ilvl="0" w:tplc="12AA6124">
      <w:start w:val="1"/>
      <w:numFmt w:val="bullet"/>
      <w:lvlText w:val=""/>
      <w:lvlJc w:val="left"/>
      <w:pPr>
        <w:ind w:left="171" w:hanging="171"/>
      </w:pPr>
      <w:rPr>
        <w:rFonts w:ascii="Symbol" w:hAnsi="Symbol" w:hint="default"/>
        <w:color w:val="FF0000"/>
        <w:sz w:val="24"/>
        <w:szCs w:val="24"/>
      </w:rPr>
    </w:lvl>
    <w:lvl w:ilvl="1" w:tplc="AC4C604A">
      <w:start w:val="1"/>
      <w:numFmt w:val="bullet"/>
      <w:lvlText w:val=""/>
      <w:lvlJc w:val="left"/>
      <w:pPr>
        <w:ind w:left="360" w:hanging="360"/>
      </w:pPr>
      <w:rPr>
        <w:rFonts w:ascii="Symbol" w:hAnsi="Symbol" w:hint="default"/>
        <w:color w:val="C60009"/>
        <w:sz w:val="20"/>
        <w:szCs w:val="20"/>
      </w:rPr>
    </w:lvl>
    <w:lvl w:ilvl="2" w:tplc="AC4C604A">
      <w:start w:val="1"/>
      <w:numFmt w:val="bullet"/>
      <w:lvlText w:val=""/>
      <w:lvlJc w:val="left"/>
      <w:pPr>
        <w:ind w:left="2047" w:hanging="360"/>
      </w:pPr>
      <w:rPr>
        <w:rFonts w:ascii="Symbol" w:hAnsi="Symbol" w:hint="default"/>
        <w:color w:val="C60009"/>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6">
    <w:nsid w:val="22431097"/>
    <w:multiLevelType w:val="hybridMultilevel"/>
    <w:tmpl w:val="43625F40"/>
    <w:lvl w:ilvl="0" w:tplc="73A024B8">
      <w:start w:val="1"/>
      <w:numFmt w:val="bullet"/>
      <w:lvlText w:val=""/>
      <w:lvlJc w:val="left"/>
      <w:pPr>
        <w:tabs>
          <w:tab w:val="num" w:pos="720"/>
        </w:tabs>
        <w:ind w:left="720" w:hanging="360"/>
      </w:pPr>
      <w:rPr>
        <w:rFonts w:ascii="Wingdings" w:hAnsi="Wingdings" w:hint="default"/>
      </w:rPr>
    </w:lvl>
    <w:lvl w:ilvl="1" w:tplc="27681120" w:tentative="1">
      <w:start w:val="1"/>
      <w:numFmt w:val="bullet"/>
      <w:lvlText w:val=""/>
      <w:lvlJc w:val="left"/>
      <w:pPr>
        <w:tabs>
          <w:tab w:val="num" w:pos="1440"/>
        </w:tabs>
        <w:ind w:left="1440" w:hanging="360"/>
      </w:pPr>
      <w:rPr>
        <w:rFonts w:ascii="Wingdings" w:hAnsi="Wingdings" w:hint="default"/>
      </w:rPr>
    </w:lvl>
    <w:lvl w:ilvl="2" w:tplc="59C668FC" w:tentative="1">
      <w:start w:val="1"/>
      <w:numFmt w:val="bullet"/>
      <w:lvlText w:val=""/>
      <w:lvlJc w:val="left"/>
      <w:pPr>
        <w:tabs>
          <w:tab w:val="num" w:pos="2160"/>
        </w:tabs>
        <w:ind w:left="2160" w:hanging="360"/>
      </w:pPr>
      <w:rPr>
        <w:rFonts w:ascii="Wingdings" w:hAnsi="Wingdings" w:hint="default"/>
      </w:rPr>
    </w:lvl>
    <w:lvl w:ilvl="3" w:tplc="0EBED77E" w:tentative="1">
      <w:start w:val="1"/>
      <w:numFmt w:val="bullet"/>
      <w:lvlText w:val=""/>
      <w:lvlJc w:val="left"/>
      <w:pPr>
        <w:tabs>
          <w:tab w:val="num" w:pos="2880"/>
        </w:tabs>
        <w:ind w:left="2880" w:hanging="360"/>
      </w:pPr>
      <w:rPr>
        <w:rFonts w:ascii="Wingdings" w:hAnsi="Wingdings" w:hint="default"/>
      </w:rPr>
    </w:lvl>
    <w:lvl w:ilvl="4" w:tplc="ABEAC22A" w:tentative="1">
      <w:start w:val="1"/>
      <w:numFmt w:val="bullet"/>
      <w:lvlText w:val=""/>
      <w:lvlJc w:val="left"/>
      <w:pPr>
        <w:tabs>
          <w:tab w:val="num" w:pos="3600"/>
        </w:tabs>
        <w:ind w:left="3600" w:hanging="360"/>
      </w:pPr>
      <w:rPr>
        <w:rFonts w:ascii="Wingdings" w:hAnsi="Wingdings" w:hint="default"/>
      </w:rPr>
    </w:lvl>
    <w:lvl w:ilvl="5" w:tplc="4400031C" w:tentative="1">
      <w:start w:val="1"/>
      <w:numFmt w:val="bullet"/>
      <w:lvlText w:val=""/>
      <w:lvlJc w:val="left"/>
      <w:pPr>
        <w:tabs>
          <w:tab w:val="num" w:pos="4320"/>
        </w:tabs>
        <w:ind w:left="4320" w:hanging="360"/>
      </w:pPr>
      <w:rPr>
        <w:rFonts w:ascii="Wingdings" w:hAnsi="Wingdings" w:hint="default"/>
      </w:rPr>
    </w:lvl>
    <w:lvl w:ilvl="6" w:tplc="888A9870" w:tentative="1">
      <w:start w:val="1"/>
      <w:numFmt w:val="bullet"/>
      <w:lvlText w:val=""/>
      <w:lvlJc w:val="left"/>
      <w:pPr>
        <w:tabs>
          <w:tab w:val="num" w:pos="5040"/>
        </w:tabs>
        <w:ind w:left="5040" w:hanging="360"/>
      </w:pPr>
      <w:rPr>
        <w:rFonts w:ascii="Wingdings" w:hAnsi="Wingdings" w:hint="default"/>
      </w:rPr>
    </w:lvl>
    <w:lvl w:ilvl="7" w:tplc="82FA2702" w:tentative="1">
      <w:start w:val="1"/>
      <w:numFmt w:val="bullet"/>
      <w:lvlText w:val=""/>
      <w:lvlJc w:val="left"/>
      <w:pPr>
        <w:tabs>
          <w:tab w:val="num" w:pos="5760"/>
        </w:tabs>
        <w:ind w:left="5760" w:hanging="360"/>
      </w:pPr>
      <w:rPr>
        <w:rFonts w:ascii="Wingdings" w:hAnsi="Wingdings" w:hint="default"/>
      </w:rPr>
    </w:lvl>
    <w:lvl w:ilvl="8" w:tplc="FBACBD1E" w:tentative="1">
      <w:start w:val="1"/>
      <w:numFmt w:val="bullet"/>
      <w:lvlText w:val=""/>
      <w:lvlJc w:val="left"/>
      <w:pPr>
        <w:tabs>
          <w:tab w:val="num" w:pos="6480"/>
        </w:tabs>
        <w:ind w:left="6480" w:hanging="360"/>
      </w:pPr>
      <w:rPr>
        <w:rFonts w:ascii="Wingdings" w:hAnsi="Wingdings" w:hint="default"/>
      </w:rPr>
    </w:lvl>
  </w:abstractNum>
  <w:abstractNum w:abstractNumId="7">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B52C2A"/>
    <w:multiLevelType w:val="hybridMultilevel"/>
    <w:tmpl w:val="08B0A428"/>
    <w:lvl w:ilvl="0" w:tplc="34A88E38">
      <w:start w:val="1"/>
      <w:numFmt w:val="bullet"/>
      <w:lvlText w:val=""/>
      <w:lvlJc w:val="left"/>
      <w:pPr>
        <w:tabs>
          <w:tab w:val="num" w:pos="720"/>
        </w:tabs>
        <w:ind w:left="720" w:hanging="360"/>
      </w:pPr>
      <w:rPr>
        <w:rFonts w:ascii="Wingdings" w:hAnsi="Wingdings" w:hint="default"/>
      </w:rPr>
    </w:lvl>
    <w:lvl w:ilvl="1" w:tplc="6456CC66" w:tentative="1">
      <w:start w:val="1"/>
      <w:numFmt w:val="bullet"/>
      <w:lvlText w:val=""/>
      <w:lvlJc w:val="left"/>
      <w:pPr>
        <w:tabs>
          <w:tab w:val="num" w:pos="1440"/>
        </w:tabs>
        <w:ind w:left="1440" w:hanging="360"/>
      </w:pPr>
      <w:rPr>
        <w:rFonts w:ascii="Wingdings" w:hAnsi="Wingdings" w:hint="default"/>
      </w:rPr>
    </w:lvl>
    <w:lvl w:ilvl="2" w:tplc="F46A464E" w:tentative="1">
      <w:start w:val="1"/>
      <w:numFmt w:val="bullet"/>
      <w:lvlText w:val=""/>
      <w:lvlJc w:val="left"/>
      <w:pPr>
        <w:tabs>
          <w:tab w:val="num" w:pos="2160"/>
        </w:tabs>
        <w:ind w:left="2160" w:hanging="360"/>
      </w:pPr>
      <w:rPr>
        <w:rFonts w:ascii="Wingdings" w:hAnsi="Wingdings" w:hint="default"/>
      </w:rPr>
    </w:lvl>
    <w:lvl w:ilvl="3" w:tplc="7C3C9A0C" w:tentative="1">
      <w:start w:val="1"/>
      <w:numFmt w:val="bullet"/>
      <w:lvlText w:val=""/>
      <w:lvlJc w:val="left"/>
      <w:pPr>
        <w:tabs>
          <w:tab w:val="num" w:pos="2880"/>
        </w:tabs>
        <w:ind w:left="2880" w:hanging="360"/>
      </w:pPr>
      <w:rPr>
        <w:rFonts w:ascii="Wingdings" w:hAnsi="Wingdings" w:hint="default"/>
      </w:rPr>
    </w:lvl>
    <w:lvl w:ilvl="4" w:tplc="23A0F406" w:tentative="1">
      <w:start w:val="1"/>
      <w:numFmt w:val="bullet"/>
      <w:lvlText w:val=""/>
      <w:lvlJc w:val="left"/>
      <w:pPr>
        <w:tabs>
          <w:tab w:val="num" w:pos="3600"/>
        </w:tabs>
        <w:ind w:left="3600" w:hanging="360"/>
      </w:pPr>
      <w:rPr>
        <w:rFonts w:ascii="Wingdings" w:hAnsi="Wingdings" w:hint="default"/>
      </w:rPr>
    </w:lvl>
    <w:lvl w:ilvl="5" w:tplc="32AE9872" w:tentative="1">
      <w:start w:val="1"/>
      <w:numFmt w:val="bullet"/>
      <w:lvlText w:val=""/>
      <w:lvlJc w:val="left"/>
      <w:pPr>
        <w:tabs>
          <w:tab w:val="num" w:pos="4320"/>
        </w:tabs>
        <w:ind w:left="4320" w:hanging="360"/>
      </w:pPr>
      <w:rPr>
        <w:rFonts w:ascii="Wingdings" w:hAnsi="Wingdings" w:hint="default"/>
      </w:rPr>
    </w:lvl>
    <w:lvl w:ilvl="6" w:tplc="BF3A8C70" w:tentative="1">
      <w:start w:val="1"/>
      <w:numFmt w:val="bullet"/>
      <w:lvlText w:val=""/>
      <w:lvlJc w:val="left"/>
      <w:pPr>
        <w:tabs>
          <w:tab w:val="num" w:pos="5040"/>
        </w:tabs>
        <w:ind w:left="5040" w:hanging="360"/>
      </w:pPr>
      <w:rPr>
        <w:rFonts w:ascii="Wingdings" w:hAnsi="Wingdings" w:hint="default"/>
      </w:rPr>
    </w:lvl>
    <w:lvl w:ilvl="7" w:tplc="37FE713C" w:tentative="1">
      <w:start w:val="1"/>
      <w:numFmt w:val="bullet"/>
      <w:lvlText w:val=""/>
      <w:lvlJc w:val="left"/>
      <w:pPr>
        <w:tabs>
          <w:tab w:val="num" w:pos="5760"/>
        </w:tabs>
        <w:ind w:left="5760" w:hanging="360"/>
      </w:pPr>
      <w:rPr>
        <w:rFonts w:ascii="Wingdings" w:hAnsi="Wingdings" w:hint="default"/>
      </w:rPr>
    </w:lvl>
    <w:lvl w:ilvl="8" w:tplc="90743E9C" w:tentative="1">
      <w:start w:val="1"/>
      <w:numFmt w:val="bullet"/>
      <w:lvlText w:val=""/>
      <w:lvlJc w:val="left"/>
      <w:pPr>
        <w:tabs>
          <w:tab w:val="num" w:pos="6480"/>
        </w:tabs>
        <w:ind w:left="6480" w:hanging="360"/>
      </w:pPr>
      <w:rPr>
        <w:rFonts w:ascii="Wingdings" w:hAnsi="Wingdings" w:hint="default"/>
      </w:rPr>
    </w:lvl>
  </w:abstractNum>
  <w:abstractNum w:abstractNumId="9">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nsid w:val="27CC7592"/>
    <w:multiLevelType w:val="hybridMultilevel"/>
    <w:tmpl w:val="61660A92"/>
    <w:lvl w:ilvl="0" w:tplc="D5CEF4BE">
      <w:start w:val="1"/>
      <w:numFmt w:val="bullet"/>
      <w:lvlText w:val=""/>
      <w:lvlJc w:val="left"/>
      <w:pPr>
        <w:tabs>
          <w:tab w:val="num" w:pos="720"/>
        </w:tabs>
        <w:ind w:left="720" w:hanging="360"/>
      </w:pPr>
      <w:rPr>
        <w:rFonts w:ascii="Wingdings" w:hAnsi="Wingdings" w:hint="default"/>
      </w:rPr>
    </w:lvl>
    <w:lvl w:ilvl="1" w:tplc="AFD4E628" w:tentative="1">
      <w:start w:val="1"/>
      <w:numFmt w:val="bullet"/>
      <w:lvlText w:val=""/>
      <w:lvlJc w:val="left"/>
      <w:pPr>
        <w:tabs>
          <w:tab w:val="num" w:pos="1440"/>
        </w:tabs>
        <w:ind w:left="1440" w:hanging="360"/>
      </w:pPr>
      <w:rPr>
        <w:rFonts w:ascii="Wingdings" w:hAnsi="Wingdings" w:hint="default"/>
      </w:rPr>
    </w:lvl>
    <w:lvl w:ilvl="2" w:tplc="46C09BAE" w:tentative="1">
      <w:start w:val="1"/>
      <w:numFmt w:val="bullet"/>
      <w:lvlText w:val=""/>
      <w:lvlJc w:val="left"/>
      <w:pPr>
        <w:tabs>
          <w:tab w:val="num" w:pos="2160"/>
        </w:tabs>
        <w:ind w:left="2160" w:hanging="360"/>
      </w:pPr>
      <w:rPr>
        <w:rFonts w:ascii="Wingdings" w:hAnsi="Wingdings" w:hint="default"/>
      </w:rPr>
    </w:lvl>
    <w:lvl w:ilvl="3" w:tplc="E9A28C3A" w:tentative="1">
      <w:start w:val="1"/>
      <w:numFmt w:val="bullet"/>
      <w:lvlText w:val=""/>
      <w:lvlJc w:val="left"/>
      <w:pPr>
        <w:tabs>
          <w:tab w:val="num" w:pos="2880"/>
        </w:tabs>
        <w:ind w:left="2880" w:hanging="360"/>
      </w:pPr>
      <w:rPr>
        <w:rFonts w:ascii="Wingdings" w:hAnsi="Wingdings" w:hint="default"/>
      </w:rPr>
    </w:lvl>
    <w:lvl w:ilvl="4" w:tplc="0CF6BB54" w:tentative="1">
      <w:start w:val="1"/>
      <w:numFmt w:val="bullet"/>
      <w:lvlText w:val=""/>
      <w:lvlJc w:val="left"/>
      <w:pPr>
        <w:tabs>
          <w:tab w:val="num" w:pos="3600"/>
        </w:tabs>
        <w:ind w:left="3600" w:hanging="360"/>
      </w:pPr>
      <w:rPr>
        <w:rFonts w:ascii="Wingdings" w:hAnsi="Wingdings" w:hint="default"/>
      </w:rPr>
    </w:lvl>
    <w:lvl w:ilvl="5" w:tplc="125A462C" w:tentative="1">
      <w:start w:val="1"/>
      <w:numFmt w:val="bullet"/>
      <w:lvlText w:val=""/>
      <w:lvlJc w:val="left"/>
      <w:pPr>
        <w:tabs>
          <w:tab w:val="num" w:pos="4320"/>
        </w:tabs>
        <w:ind w:left="4320" w:hanging="360"/>
      </w:pPr>
      <w:rPr>
        <w:rFonts w:ascii="Wingdings" w:hAnsi="Wingdings" w:hint="default"/>
      </w:rPr>
    </w:lvl>
    <w:lvl w:ilvl="6" w:tplc="5AEA60AA" w:tentative="1">
      <w:start w:val="1"/>
      <w:numFmt w:val="bullet"/>
      <w:lvlText w:val=""/>
      <w:lvlJc w:val="left"/>
      <w:pPr>
        <w:tabs>
          <w:tab w:val="num" w:pos="5040"/>
        </w:tabs>
        <w:ind w:left="5040" w:hanging="360"/>
      </w:pPr>
      <w:rPr>
        <w:rFonts w:ascii="Wingdings" w:hAnsi="Wingdings" w:hint="default"/>
      </w:rPr>
    </w:lvl>
    <w:lvl w:ilvl="7" w:tplc="F0301E04" w:tentative="1">
      <w:start w:val="1"/>
      <w:numFmt w:val="bullet"/>
      <w:lvlText w:val=""/>
      <w:lvlJc w:val="left"/>
      <w:pPr>
        <w:tabs>
          <w:tab w:val="num" w:pos="5760"/>
        </w:tabs>
        <w:ind w:left="5760" w:hanging="360"/>
      </w:pPr>
      <w:rPr>
        <w:rFonts w:ascii="Wingdings" w:hAnsi="Wingdings" w:hint="default"/>
      </w:rPr>
    </w:lvl>
    <w:lvl w:ilvl="8" w:tplc="E0EE9CFA" w:tentative="1">
      <w:start w:val="1"/>
      <w:numFmt w:val="bullet"/>
      <w:lvlText w:val=""/>
      <w:lvlJc w:val="left"/>
      <w:pPr>
        <w:tabs>
          <w:tab w:val="num" w:pos="6480"/>
        </w:tabs>
        <w:ind w:left="6480" w:hanging="360"/>
      </w:pPr>
      <w:rPr>
        <w:rFonts w:ascii="Wingdings" w:hAnsi="Wingdings" w:hint="default"/>
      </w:rPr>
    </w:lvl>
  </w:abstractNum>
  <w:abstractNum w:abstractNumId="11">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nsid w:val="379C084D"/>
    <w:multiLevelType w:val="hybridMultilevel"/>
    <w:tmpl w:val="6028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D261E9"/>
    <w:multiLevelType w:val="hybridMultilevel"/>
    <w:tmpl w:val="C5B2BA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F14BE"/>
    <w:multiLevelType w:val="hybridMultilevel"/>
    <w:tmpl w:val="E420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D53A84"/>
    <w:multiLevelType w:val="hybridMultilevel"/>
    <w:tmpl w:val="4FC48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3">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5">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940C8B"/>
    <w:multiLevelType w:val="hybridMultilevel"/>
    <w:tmpl w:val="E5DE35CC"/>
    <w:lvl w:ilvl="0" w:tplc="33267ECC">
      <w:start w:val="1"/>
      <w:numFmt w:val="bullet"/>
      <w:lvlText w:val=""/>
      <w:lvlJc w:val="left"/>
      <w:pPr>
        <w:tabs>
          <w:tab w:val="num" w:pos="720"/>
        </w:tabs>
        <w:ind w:left="720" w:hanging="360"/>
      </w:pPr>
      <w:rPr>
        <w:rFonts w:ascii="Wingdings" w:hAnsi="Wingdings" w:hint="default"/>
      </w:rPr>
    </w:lvl>
    <w:lvl w:ilvl="1" w:tplc="E38C260E" w:tentative="1">
      <w:start w:val="1"/>
      <w:numFmt w:val="bullet"/>
      <w:lvlText w:val=""/>
      <w:lvlJc w:val="left"/>
      <w:pPr>
        <w:tabs>
          <w:tab w:val="num" w:pos="1440"/>
        </w:tabs>
        <w:ind w:left="1440" w:hanging="360"/>
      </w:pPr>
      <w:rPr>
        <w:rFonts w:ascii="Wingdings" w:hAnsi="Wingdings" w:hint="default"/>
      </w:rPr>
    </w:lvl>
    <w:lvl w:ilvl="2" w:tplc="41F82AEA" w:tentative="1">
      <w:start w:val="1"/>
      <w:numFmt w:val="bullet"/>
      <w:lvlText w:val=""/>
      <w:lvlJc w:val="left"/>
      <w:pPr>
        <w:tabs>
          <w:tab w:val="num" w:pos="2160"/>
        </w:tabs>
        <w:ind w:left="2160" w:hanging="360"/>
      </w:pPr>
      <w:rPr>
        <w:rFonts w:ascii="Wingdings" w:hAnsi="Wingdings" w:hint="default"/>
      </w:rPr>
    </w:lvl>
    <w:lvl w:ilvl="3" w:tplc="DD5EFA56" w:tentative="1">
      <w:start w:val="1"/>
      <w:numFmt w:val="bullet"/>
      <w:lvlText w:val=""/>
      <w:lvlJc w:val="left"/>
      <w:pPr>
        <w:tabs>
          <w:tab w:val="num" w:pos="2880"/>
        </w:tabs>
        <w:ind w:left="2880" w:hanging="360"/>
      </w:pPr>
      <w:rPr>
        <w:rFonts w:ascii="Wingdings" w:hAnsi="Wingdings" w:hint="default"/>
      </w:rPr>
    </w:lvl>
    <w:lvl w:ilvl="4" w:tplc="7002740A" w:tentative="1">
      <w:start w:val="1"/>
      <w:numFmt w:val="bullet"/>
      <w:lvlText w:val=""/>
      <w:lvlJc w:val="left"/>
      <w:pPr>
        <w:tabs>
          <w:tab w:val="num" w:pos="3600"/>
        </w:tabs>
        <w:ind w:left="3600" w:hanging="360"/>
      </w:pPr>
      <w:rPr>
        <w:rFonts w:ascii="Wingdings" w:hAnsi="Wingdings" w:hint="default"/>
      </w:rPr>
    </w:lvl>
    <w:lvl w:ilvl="5" w:tplc="27F6628A" w:tentative="1">
      <w:start w:val="1"/>
      <w:numFmt w:val="bullet"/>
      <w:lvlText w:val=""/>
      <w:lvlJc w:val="left"/>
      <w:pPr>
        <w:tabs>
          <w:tab w:val="num" w:pos="4320"/>
        </w:tabs>
        <w:ind w:left="4320" w:hanging="360"/>
      </w:pPr>
      <w:rPr>
        <w:rFonts w:ascii="Wingdings" w:hAnsi="Wingdings" w:hint="default"/>
      </w:rPr>
    </w:lvl>
    <w:lvl w:ilvl="6" w:tplc="A74C92DC" w:tentative="1">
      <w:start w:val="1"/>
      <w:numFmt w:val="bullet"/>
      <w:lvlText w:val=""/>
      <w:lvlJc w:val="left"/>
      <w:pPr>
        <w:tabs>
          <w:tab w:val="num" w:pos="5040"/>
        </w:tabs>
        <w:ind w:left="5040" w:hanging="360"/>
      </w:pPr>
      <w:rPr>
        <w:rFonts w:ascii="Wingdings" w:hAnsi="Wingdings" w:hint="default"/>
      </w:rPr>
    </w:lvl>
    <w:lvl w:ilvl="7" w:tplc="7CF2CD74" w:tentative="1">
      <w:start w:val="1"/>
      <w:numFmt w:val="bullet"/>
      <w:lvlText w:val=""/>
      <w:lvlJc w:val="left"/>
      <w:pPr>
        <w:tabs>
          <w:tab w:val="num" w:pos="5760"/>
        </w:tabs>
        <w:ind w:left="5760" w:hanging="360"/>
      </w:pPr>
      <w:rPr>
        <w:rFonts w:ascii="Wingdings" w:hAnsi="Wingdings" w:hint="default"/>
      </w:rPr>
    </w:lvl>
    <w:lvl w:ilvl="8" w:tplc="564AEF5A"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3"/>
  </w:num>
  <w:num w:numId="4">
    <w:abstractNumId w:val="16"/>
  </w:num>
  <w:num w:numId="5">
    <w:abstractNumId w:val="9"/>
  </w:num>
  <w:num w:numId="6">
    <w:abstractNumId w:val="4"/>
  </w:num>
  <w:num w:numId="7">
    <w:abstractNumId w:val="19"/>
  </w:num>
  <w:num w:numId="8">
    <w:abstractNumId w:val="11"/>
  </w:num>
  <w:num w:numId="9">
    <w:abstractNumId w:val="24"/>
  </w:num>
  <w:num w:numId="10">
    <w:abstractNumId w:val="25"/>
  </w:num>
  <w:num w:numId="11">
    <w:abstractNumId w:val="15"/>
  </w:num>
  <w:num w:numId="12">
    <w:abstractNumId w:val="1"/>
  </w:num>
  <w:num w:numId="13">
    <w:abstractNumId w:val="20"/>
  </w:num>
  <w:num w:numId="14">
    <w:abstractNumId w:val="7"/>
  </w:num>
  <w:num w:numId="15">
    <w:abstractNumId w:val="22"/>
  </w:num>
  <w:num w:numId="16">
    <w:abstractNumId w:val="23"/>
  </w:num>
  <w:num w:numId="17">
    <w:abstractNumId w:val="5"/>
  </w:num>
  <w:num w:numId="18">
    <w:abstractNumId w:val="17"/>
  </w:num>
  <w:num w:numId="19">
    <w:abstractNumId w:val="2"/>
  </w:num>
  <w:num w:numId="20">
    <w:abstractNumId w:val="13"/>
  </w:num>
  <w:num w:numId="21">
    <w:abstractNumId w:val="6"/>
  </w:num>
  <w:num w:numId="22">
    <w:abstractNumId w:val="8"/>
  </w:num>
  <w:num w:numId="23">
    <w:abstractNumId w:val="26"/>
  </w:num>
  <w:num w:numId="24">
    <w:abstractNumId w:val="10"/>
  </w:num>
  <w:num w:numId="25">
    <w:abstractNumId w:val="1"/>
  </w:num>
  <w:num w:numId="26">
    <w:abstractNumId w:val="0"/>
  </w:num>
  <w:num w:numId="27">
    <w:abstractNumId w:val="1"/>
  </w:num>
  <w:num w:numId="28">
    <w:abstractNumId w:val="1"/>
  </w:num>
  <w:num w:numId="29">
    <w:abstractNumId w:val="2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46012"/>
    <w:rsid w:val="000B5C58"/>
    <w:rsid w:val="000E33A0"/>
    <w:rsid w:val="000E3EF7"/>
    <w:rsid w:val="000F757D"/>
    <w:rsid w:val="00104BDE"/>
    <w:rsid w:val="00112BD0"/>
    <w:rsid w:val="0013284E"/>
    <w:rsid w:val="00144E5D"/>
    <w:rsid w:val="0016723E"/>
    <w:rsid w:val="00196BB5"/>
    <w:rsid w:val="001A66A0"/>
    <w:rsid w:val="001B2B60"/>
    <w:rsid w:val="001F1F6A"/>
    <w:rsid w:val="00221AFF"/>
    <w:rsid w:val="002313DF"/>
    <w:rsid w:val="0024019D"/>
    <w:rsid w:val="00293E5D"/>
    <w:rsid w:val="002B1DC6"/>
    <w:rsid w:val="002E0343"/>
    <w:rsid w:val="00366A73"/>
    <w:rsid w:val="003C2611"/>
    <w:rsid w:val="003C41B8"/>
    <w:rsid w:val="004238D8"/>
    <w:rsid w:val="00424476"/>
    <w:rsid w:val="0045009A"/>
    <w:rsid w:val="004D170A"/>
    <w:rsid w:val="00520545"/>
    <w:rsid w:val="00554E25"/>
    <w:rsid w:val="005B14E5"/>
    <w:rsid w:val="005B2255"/>
    <w:rsid w:val="005E1D31"/>
    <w:rsid w:val="005E5B63"/>
    <w:rsid w:val="005E71F3"/>
    <w:rsid w:val="00613392"/>
    <w:rsid w:val="0061447A"/>
    <w:rsid w:val="00616B0B"/>
    <w:rsid w:val="006255B6"/>
    <w:rsid w:val="006412D7"/>
    <w:rsid w:val="00646B79"/>
    <w:rsid w:val="00656519"/>
    <w:rsid w:val="00674674"/>
    <w:rsid w:val="006756D2"/>
    <w:rsid w:val="006802C0"/>
    <w:rsid w:val="006D19BA"/>
    <w:rsid w:val="00700762"/>
    <w:rsid w:val="00714577"/>
    <w:rsid w:val="00745A24"/>
    <w:rsid w:val="00763534"/>
    <w:rsid w:val="007869CD"/>
    <w:rsid w:val="007A6591"/>
    <w:rsid w:val="007C0982"/>
    <w:rsid w:val="007F602D"/>
    <w:rsid w:val="00805678"/>
    <w:rsid w:val="008112E6"/>
    <w:rsid w:val="0088449A"/>
    <w:rsid w:val="008B64DE"/>
    <w:rsid w:val="008D1A2B"/>
    <w:rsid w:val="00900568"/>
    <w:rsid w:val="00901451"/>
    <w:rsid w:val="00950BD8"/>
    <w:rsid w:val="009C3C1A"/>
    <w:rsid w:val="00A01F8B"/>
    <w:rsid w:val="00A37146"/>
    <w:rsid w:val="00A84AEC"/>
    <w:rsid w:val="00AD1DEC"/>
    <w:rsid w:val="00B071A7"/>
    <w:rsid w:val="00B30ECD"/>
    <w:rsid w:val="00B55ABF"/>
    <w:rsid w:val="00B55BB5"/>
    <w:rsid w:val="00B70457"/>
    <w:rsid w:val="00BB2024"/>
    <w:rsid w:val="00BE6149"/>
    <w:rsid w:val="00C4467B"/>
    <w:rsid w:val="00C4695A"/>
    <w:rsid w:val="00C61430"/>
    <w:rsid w:val="00C714BE"/>
    <w:rsid w:val="00C77A5F"/>
    <w:rsid w:val="00C86E1C"/>
    <w:rsid w:val="00CA271D"/>
    <w:rsid w:val="00CC0297"/>
    <w:rsid w:val="00CC2929"/>
    <w:rsid w:val="00CE5EAA"/>
    <w:rsid w:val="00D01D0F"/>
    <w:rsid w:val="00D05E42"/>
    <w:rsid w:val="00D4503C"/>
    <w:rsid w:val="00D660BC"/>
    <w:rsid w:val="00D837CB"/>
    <w:rsid w:val="00D949FB"/>
    <w:rsid w:val="00DA4E95"/>
    <w:rsid w:val="00DB7DA5"/>
    <w:rsid w:val="00DE5E49"/>
    <w:rsid w:val="00E31AA0"/>
    <w:rsid w:val="00E33C91"/>
    <w:rsid w:val="00E57078"/>
    <w:rsid w:val="00E70392"/>
    <w:rsid w:val="00E86121"/>
    <w:rsid w:val="00E868ED"/>
    <w:rsid w:val="00E9164D"/>
    <w:rsid w:val="00EA3990"/>
    <w:rsid w:val="00EA4C16"/>
    <w:rsid w:val="00EA5822"/>
    <w:rsid w:val="00EF6ED7"/>
    <w:rsid w:val="00F020F5"/>
    <w:rsid w:val="00F479E6"/>
    <w:rsid w:val="00F8681E"/>
    <w:rsid w:val="00FC192F"/>
    <w:rsid w:val="00FE22F5"/>
    <w:rsid w:val="00FE2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3684">
      <w:bodyDiv w:val="1"/>
      <w:marLeft w:val="0"/>
      <w:marRight w:val="0"/>
      <w:marTop w:val="0"/>
      <w:marBottom w:val="0"/>
      <w:divBdr>
        <w:top w:val="none" w:sz="0" w:space="0" w:color="auto"/>
        <w:left w:val="none" w:sz="0" w:space="0" w:color="auto"/>
        <w:bottom w:val="none" w:sz="0" w:space="0" w:color="auto"/>
        <w:right w:val="none" w:sz="0" w:space="0" w:color="auto"/>
      </w:divBdr>
    </w:div>
    <w:div w:id="81341818">
      <w:bodyDiv w:val="1"/>
      <w:marLeft w:val="0"/>
      <w:marRight w:val="0"/>
      <w:marTop w:val="0"/>
      <w:marBottom w:val="0"/>
      <w:divBdr>
        <w:top w:val="none" w:sz="0" w:space="0" w:color="auto"/>
        <w:left w:val="none" w:sz="0" w:space="0" w:color="auto"/>
        <w:bottom w:val="none" w:sz="0" w:space="0" w:color="auto"/>
        <w:right w:val="none" w:sz="0" w:space="0" w:color="auto"/>
      </w:divBdr>
      <w:divsChild>
        <w:div w:id="1588347920">
          <w:marLeft w:val="302"/>
          <w:marRight w:val="0"/>
          <w:marTop w:val="0"/>
          <w:marBottom w:val="0"/>
          <w:divBdr>
            <w:top w:val="none" w:sz="0" w:space="0" w:color="auto"/>
            <w:left w:val="none" w:sz="0" w:space="0" w:color="auto"/>
            <w:bottom w:val="none" w:sz="0" w:space="0" w:color="auto"/>
            <w:right w:val="none" w:sz="0" w:space="0" w:color="auto"/>
          </w:divBdr>
        </w:div>
        <w:div w:id="453602340">
          <w:marLeft w:val="302"/>
          <w:marRight w:val="0"/>
          <w:marTop w:val="0"/>
          <w:marBottom w:val="0"/>
          <w:divBdr>
            <w:top w:val="none" w:sz="0" w:space="0" w:color="auto"/>
            <w:left w:val="none" w:sz="0" w:space="0" w:color="auto"/>
            <w:bottom w:val="none" w:sz="0" w:space="0" w:color="auto"/>
            <w:right w:val="none" w:sz="0" w:space="0" w:color="auto"/>
          </w:divBdr>
        </w:div>
        <w:div w:id="766929604">
          <w:marLeft w:val="302"/>
          <w:marRight w:val="0"/>
          <w:marTop w:val="0"/>
          <w:marBottom w:val="0"/>
          <w:divBdr>
            <w:top w:val="none" w:sz="0" w:space="0" w:color="auto"/>
            <w:left w:val="none" w:sz="0" w:space="0" w:color="auto"/>
            <w:bottom w:val="none" w:sz="0" w:space="0" w:color="auto"/>
            <w:right w:val="none" w:sz="0" w:space="0" w:color="auto"/>
          </w:divBdr>
        </w:div>
        <w:div w:id="681588239">
          <w:marLeft w:val="302"/>
          <w:marRight w:val="0"/>
          <w:marTop w:val="0"/>
          <w:marBottom w:val="0"/>
          <w:divBdr>
            <w:top w:val="none" w:sz="0" w:space="0" w:color="auto"/>
            <w:left w:val="none" w:sz="0" w:space="0" w:color="auto"/>
            <w:bottom w:val="none" w:sz="0" w:space="0" w:color="auto"/>
            <w:right w:val="none" w:sz="0" w:space="0" w:color="auto"/>
          </w:divBdr>
        </w:div>
        <w:div w:id="2051101532">
          <w:marLeft w:val="302"/>
          <w:marRight w:val="0"/>
          <w:marTop w:val="0"/>
          <w:marBottom w:val="0"/>
          <w:divBdr>
            <w:top w:val="none" w:sz="0" w:space="0" w:color="auto"/>
            <w:left w:val="none" w:sz="0" w:space="0" w:color="auto"/>
            <w:bottom w:val="none" w:sz="0" w:space="0" w:color="auto"/>
            <w:right w:val="none" w:sz="0" w:space="0" w:color="auto"/>
          </w:divBdr>
        </w:div>
        <w:div w:id="489639517">
          <w:marLeft w:val="302"/>
          <w:marRight w:val="0"/>
          <w:marTop w:val="0"/>
          <w:marBottom w:val="0"/>
          <w:divBdr>
            <w:top w:val="none" w:sz="0" w:space="0" w:color="auto"/>
            <w:left w:val="none" w:sz="0" w:space="0" w:color="auto"/>
            <w:bottom w:val="none" w:sz="0" w:space="0" w:color="auto"/>
            <w:right w:val="none" w:sz="0" w:space="0" w:color="auto"/>
          </w:divBdr>
        </w:div>
        <w:div w:id="1426803527">
          <w:marLeft w:val="302"/>
          <w:marRight w:val="0"/>
          <w:marTop w:val="0"/>
          <w:marBottom w:val="0"/>
          <w:divBdr>
            <w:top w:val="none" w:sz="0" w:space="0" w:color="auto"/>
            <w:left w:val="none" w:sz="0" w:space="0" w:color="auto"/>
            <w:bottom w:val="none" w:sz="0" w:space="0" w:color="auto"/>
            <w:right w:val="none" w:sz="0" w:space="0" w:color="auto"/>
          </w:divBdr>
        </w:div>
      </w:divsChild>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506792384">
      <w:bodyDiv w:val="1"/>
      <w:marLeft w:val="0"/>
      <w:marRight w:val="0"/>
      <w:marTop w:val="0"/>
      <w:marBottom w:val="0"/>
      <w:divBdr>
        <w:top w:val="none" w:sz="0" w:space="0" w:color="auto"/>
        <w:left w:val="none" w:sz="0" w:space="0" w:color="auto"/>
        <w:bottom w:val="none" w:sz="0" w:space="0" w:color="auto"/>
        <w:right w:val="none" w:sz="0" w:space="0" w:color="auto"/>
      </w:divBdr>
      <w:divsChild>
        <w:div w:id="279999483">
          <w:marLeft w:val="302"/>
          <w:marRight w:val="0"/>
          <w:marTop w:val="0"/>
          <w:marBottom w:val="0"/>
          <w:divBdr>
            <w:top w:val="none" w:sz="0" w:space="0" w:color="auto"/>
            <w:left w:val="none" w:sz="0" w:space="0" w:color="auto"/>
            <w:bottom w:val="none" w:sz="0" w:space="0" w:color="auto"/>
            <w:right w:val="none" w:sz="0" w:space="0" w:color="auto"/>
          </w:divBdr>
        </w:div>
        <w:div w:id="1519857268">
          <w:marLeft w:val="302"/>
          <w:marRight w:val="0"/>
          <w:marTop w:val="0"/>
          <w:marBottom w:val="0"/>
          <w:divBdr>
            <w:top w:val="none" w:sz="0" w:space="0" w:color="auto"/>
            <w:left w:val="none" w:sz="0" w:space="0" w:color="auto"/>
            <w:bottom w:val="none" w:sz="0" w:space="0" w:color="auto"/>
            <w:right w:val="none" w:sz="0" w:space="0" w:color="auto"/>
          </w:divBdr>
        </w:div>
        <w:div w:id="516579568">
          <w:marLeft w:val="302"/>
          <w:marRight w:val="0"/>
          <w:marTop w:val="0"/>
          <w:marBottom w:val="0"/>
          <w:divBdr>
            <w:top w:val="none" w:sz="0" w:space="0" w:color="auto"/>
            <w:left w:val="none" w:sz="0" w:space="0" w:color="auto"/>
            <w:bottom w:val="none" w:sz="0" w:space="0" w:color="auto"/>
            <w:right w:val="none" w:sz="0" w:space="0" w:color="auto"/>
          </w:divBdr>
        </w:div>
        <w:div w:id="503742109">
          <w:marLeft w:val="302"/>
          <w:marRight w:val="0"/>
          <w:marTop w:val="0"/>
          <w:marBottom w:val="0"/>
          <w:divBdr>
            <w:top w:val="none" w:sz="0" w:space="0" w:color="auto"/>
            <w:left w:val="none" w:sz="0" w:space="0" w:color="auto"/>
            <w:bottom w:val="none" w:sz="0" w:space="0" w:color="auto"/>
            <w:right w:val="none" w:sz="0" w:space="0" w:color="auto"/>
          </w:divBdr>
        </w:div>
        <w:div w:id="529800724">
          <w:marLeft w:val="302"/>
          <w:marRight w:val="0"/>
          <w:marTop w:val="0"/>
          <w:marBottom w:val="0"/>
          <w:divBdr>
            <w:top w:val="none" w:sz="0" w:space="0" w:color="auto"/>
            <w:left w:val="none" w:sz="0" w:space="0" w:color="auto"/>
            <w:bottom w:val="none" w:sz="0" w:space="0" w:color="auto"/>
            <w:right w:val="none" w:sz="0" w:space="0" w:color="auto"/>
          </w:divBdr>
        </w:div>
        <w:div w:id="1265768168">
          <w:marLeft w:val="302"/>
          <w:marRight w:val="0"/>
          <w:marTop w:val="0"/>
          <w:marBottom w:val="0"/>
          <w:divBdr>
            <w:top w:val="none" w:sz="0" w:space="0" w:color="auto"/>
            <w:left w:val="none" w:sz="0" w:space="0" w:color="auto"/>
            <w:bottom w:val="none" w:sz="0" w:space="0" w:color="auto"/>
            <w:right w:val="none" w:sz="0" w:space="0" w:color="auto"/>
          </w:divBdr>
        </w:div>
        <w:div w:id="1332560392">
          <w:marLeft w:val="302"/>
          <w:marRight w:val="0"/>
          <w:marTop w:val="0"/>
          <w:marBottom w:val="0"/>
          <w:divBdr>
            <w:top w:val="none" w:sz="0" w:space="0" w:color="auto"/>
            <w:left w:val="none" w:sz="0" w:space="0" w:color="auto"/>
            <w:bottom w:val="none" w:sz="0" w:space="0" w:color="auto"/>
            <w:right w:val="none" w:sz="0" w:space="0" w:color="auto"/>
          </w:divBdr>
        </w:div>
        <w:div w:id="1925217114">
          <w:marLeft w:val="302"/>
          <w:marRight w:val="0"/>
          <w:marTop w:val="0"/>
          <w:marBottom w:val="0"/>
          <w:divBdr>
            <w:top w:val="none" w:sz="0" w:space="0" w:color="auto"/>
            <w:left w:val="none" w:sz="0" w:space="0" w:color="auto"/>
            <w:bottom w:val="none" w:sz="0" w:space="0" w:color="auto"/>
            <w:right w:val="none" w:sz="0" w:space="0" w:color="auto"/>
          </w:divBdr>
        </w:div>
        <w:div w:id="1391341535">
          <w:marLeft w:val="302"/>
          <w:marRight w:val="0"/>
          <w:marTop w:val="0"/>
          <w:marBottom w:val="0"/>
          <w:divBdr>
            <w:top w:val="none" w:sz="0" w:space="0" w:color="auto"/>
            <w:left w:val="none" w:sz="0" w:space="0" w:color="auto"/>
            <w:bottom w:val="none" w:sz="0" w:space="0" w:color="auto"/>
            <w:right w:val="none" w:sz="0" w:space="0" w:color="auto"/>
          </w:divBdr>
        </w:div>
      </w:divsChild>
    </w:div>
    <w:div w:id="528226178">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23046837">
      <w:bodyDiv w:val="1"/>
      <w:marLeft w:val="0"/>
      <w:marRight w:val="0"/>
      <w:marTop w:val="0"/>
      <w:marBottom w:val="0"/>
      <w:divBdr>
        <w:top w:val="none" w:sz="0" w:space="0" w:color="auto"/>
        <w:left w:val="none" w:sz="0" w:space="0" w:color="auto"/>
        <w:bottom w:val="none" w:sz="0" w:space="0" w:color="auto"/>
        <w:right w:val="none" w:sz="0" w:space="0" w:color="auto"/>
      </w:divBdr>
      <w:divsChild>
        <w:div w:id="742680164">
          <w:marLeft w:val="302"/>
          <w:marRight w:val="0"/>
          <w:marTop w:val="0"/>
          <w:marBottom w:val="0"/>
          <w:divBdr>
            <w:top w:val="none" w:sz="0" w:space="0" w:color="auto"/>
            <w:left w:val="none" w:sz="0" w:space="0" w:color="auto"/>
            <w:bottom w:val="none" w:sz="0" w:space="0" w:color="auto"/>
            <w:right w:val="none" w:sz="0" w:space="0" w:color="auto"/>
          </w:divBdr>
        </w:div>
        <w:div w:id="1657687736">
          <w:marLeft w:val="302"/>
          <w:marRight w:val="0"/>
          <w:marTop w:val="0"/>
          <w:marBottom w:val="0"/>
          <w:divBdr>
            <w:top w:val="none" w:sz="0" w:space="0" w:color="auto"/>
            <w:left w:val="none" w:sz="0" w:space="0" w:color="auto"/>
            <w:bottom w:val="none" w:sz="0" w:space="0" w:color="auto"/>
            <w:right w:val="none" w:sz="0" w:space="0" w:color="auto"/>
          </w:divBdr>
        </w:div>
        <w:div w:id="26108375">
          <w:marLeft w:val="302"/>
          <w:marRight w:val="0"/>
          <w:marTop w:val="0"/>
          <w:marBottom w:val="0"/>
          <w:divBdr>
            <w:top w:val="none" w:sz="0" w:space="0" w:color="auto"/>
            <w:left w:val="none" w:sz="0" w:space="0" w:color="auto"/>
            <w:bottom w:val="none" w:sz="0" w:space="0" w:color="auto"/>
            <w:right w:val="none" w:sz="0" w:space="0" w:color="auto"/>
          </w:divBdr>
        </w:div>
        <w:div w:id="1133448151">
          <w:marLeft w:val="302"/>
          <w:marRight w:val="0"/>
          <w:marTop w:val="0"/>
          <w:marBottom w:val="0"/>
          <w:divBdr>
            <w:top w:val="none" w:sz="0" w:space="0" w:color="auto"/>
            <w:left w:val="none" w:sz="0" w:space="0" w:color="auto"/>
            <w:bottom w:val="none" w:sz="0" w:space="0" w:color="auto"/>
            <w:right w:val="none" w:sz="0" w:space="0" w:color="auto"/>
          </w:divBdr>
        </w:div>
      </w:divsChild>
    </w:div>
    <w:div w:id="1790006088">
      <w:bodyDiv w:val="1"/>
      <w:marLeft w:val="0"/>
      <w:marRight w:val="0"/>
      <w:marTop w:val="0"/>
      <w:marBottom w:val="0"/>
      <w:divBdr>
        <w:top w:val="none" w:sz="0" w:space="0" w:color="auto"/>
        <w:left w:val="none" w:sz="0" w:space="0" w:color="auto"/>
        <w:bottom w:val="none" w:sz="0" w:space="0" w:color="auto"/>
        <w:right w:val="none" w:sz="0" w:space="0" w:color="auto"/>
      </w:divBdr>
      <w:divsChild>
        <w:div w:id="1346784622">
          <w:marLeft w:val="302"/>
          <w:marRight w:val="0"/>
          <w:marTop w:val="0"/>
          <w:marBottom w:val="0"/>
          <w:divBdr>
            <w:top w:val="none" w:sz="0" w:space="0" w:color="auto"/>
            <w:left w:val="none" w:sz="0" w:space="0" w:color="auto"/>
            <w:bottom w:val="none" w:sz="0" w:space="0" w:color="auto"/>
            <w:right w:val="none" w:sz="0" w:space="0" w:color="auto"/>
          </w:divBdr>
        </w:div>
        <w:div w:id="2115125920">
          <w:marLeft w:val="302"/>
          <w:marRight w:val="0"/>
          <w:marTop w:val="0"/>
          <w:marBottom w:val="0"/>
          <w:divBdr>
            <w:top w:val="none" w:sz="0" w:space="0" w:color="auto"/>
            <w:left w:val="none" w:sz="0" w:space="0" w:color="auto"/>
            <w:bottom w:val="none" w:sz="0" w:space="0" w:color="auto"/>
            <w:right w:val="none" w:sz="0" w:space="0" w:color="auto"/>
          </w:divBdr>
        </w:div>
        <w:div w:id="736704827">
          <w:marLeft w:val="302"/>
          <w:marRight w:val="0"/>
          <w:marTop w:val="0"/>
          <w:marBottom w:val="0"/>
          <w:divBdr>
            <w:top w:val="none" w:sz="0" w:space="0" w:color="auto"/>
            <w:left w:val="none" w:sz="0" w:space="0" w:color="auto"/>
            <w:bottom w:val="none" w:sz="0" w:space="0" w:color="auto"/>
            <w:right w:val="none" w:sz="0" w:space="0" w:color="auto"/>
          </w:divBdr>
        </w:div>
        <w:div w:id="628053436">
          <w:marLeft w:val="302"/>
          <w:marRight w:val="0"/>
          <w:marTop w:val="0"/>
          <w:marBottom w:val="0"/>
          <w:divBdr>
            <w:top w:val="none" w:sz="0" w:space="0" w:color="auto"/>
            <w:left w:val="none" w:sz="0" w:space="0" w:color="auto"/>
            <w:bottom w:val="none" w:sz="0" w:space="0" w:color="auto"/>
            <w:right w:val="none" w:sz="0" w:space="0" w:color="auto"/>
          </w:divBdr>
        </w:div>
        <w:div w:id="808867120">
          <w:marLeft w:val="302"/>
          <w:marRight w:val="0"/>
          <w:marTop w:val="0"/>
          <w:marBottom w:val="0"/>
          <w:divBdr>
            <w:top w:val="none" w:sz="0" w:space="0" w:color="auto"/>
            <w:left w:val="none" w:sz="0" w:space="0" w:color="auto"/>
            <w:bottom w:val="none" w:sz="0" w:space="0" w:color="auto"/>
            <w:right w:val="none" w:sz="0" w:space="0" w:color="auto"/>
          </w:divBdr>
        </w:div>
        <w:div w:id="1213344680">
          <w:marLeft w:val="302"/>
          <w:marRight w:val="0"/>
          <w:marTop w:val="0"/>
          <w:marBottom w:val="0"/>
          <w:divBdr>
            <w:top w:val="none" w:sz="0" w:space="0" w:color="auto"/>
            <w:left w:val="none" w:sz="0" w:space="0" w:color="auto"/>
            <w:bottom w:val="none" w:sz="0" w:space="0" w:color="auto"/>
            <w:right w:val="none" w:sz="0" w:space="0" w:color="auto"/>
          </w:divBdr>
        </w:div>
        <w:div w:id="188299067">
          <w:marLeft w:val="302"/>
          <w:marRight w:val="0"/>
          <w:marTop w:val="0"/>
          <w:marBottom w:val="0"/>
          <w:divBdr>
            <w:top w:val="none" w:sz="0" w:space="0" w:color="auto"/>
            <w:left w:val="none" w:sz="0" w:space="0" w:color="auto"/>
            <w:bottom w:val="none" w:sz="0" w:space="0" w:color="auto"/>
            <w:right w:val="none" w:sz="0" w:space="0" w:color="auto"/>
          </w:divBdr>
        </w:div>
        <w:div w:id="630600129">
          <w:marLeft w:val="302"/>
          <w:marRight w:val="0"/>
          <w:marTop w:val="0"/>
          <w:marBottom w:val="0"/>
          <w:divBdr>
            <w:top w:val="none" w:sz="0" w:space="0" w:color="auto"/>
            <w:left w:val="none" w:sz="0" w:space="0" w:color="auto"/>
            <w:bottom w:val="none" w:sz="0" w:space="0" w:color="auto"/>
            <w:right w:val="none" w:sz="0" w:space="0" w:color="auto"/>
          </w:divBdr>
        </w:div>
        <w:div w:id="56822236">
          <w:marLeft w:val="302"/>
          <w:marRight w:val="0"/>
          <w:marTop w:val="0"/>
          <w:marBottom w:val="0"/>
          <w:divBdr>
            <w:top w:val="none" w:sz="0" w:space="0" w:color="auto"/>
            <w:left w:val="none" w:sz="0" w:space="0" w:color="auto"/>
            <w:bottom w:val="none" w:sz="0" w:space="0" w:color="auto"/>
            <w:right w:val="none" w:sz="0" w:space="0" w:color="auto"/>
          </w:divBdr>
        </w:div>
        <w:div w:id="1255363545">
          <w:marLeft w:val="302"/>
          <w:marRight w:val="0"/>
          <w:marTop w:val="0"/>
          <w:marBottom w:val="0"/>
          <w:divBdr>
            <w:top w:val="none" w:sz="0" w:space="0" w:color="auto"/>
            <w:left w:val="none" w:sz="0" w:space="0" w:color="auto"/>
            <w:bottom w:val="none" w:sz="0" w:space="0" w:color="auto"/>
            <w:right w:val="none" w:sz="0" w:space="0" w:color="auto"/>
          </w:divBdr>
        </w:div>
        <w:div w:id="94207818">
          <w:marLeft w:val="302"/>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3F1078-1A98-45C9-BDB5-88D59618AA7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AE0144B-100A-4094-97F8-2243514944C1}">
      <dgm:prSet phldrT="[Text]"/>
      <dgm:spPr>
        <a:solidFill>
          <a:srgbClr val="002060"/>
        </a:solidFill>
      </dgm:spPr>
      <dgm:t>
        <a:bodyPr/>
        <a:lstStyle/>
        <a:p>
          <a:r>
            <a:rPr lang="en-GB" dirty="0" smtClean="0"/>
            <a:t>Head of Estates</a:t>
          </a:r>
          <a:endParaRPr lang="en-GB" dirty="0"/>
        </a:p>
      </dgm:t>
    </dgm:pt>
    <dgm:pt modelId="{5868489B-13F8-4CA1-89A7-C475DCCCF33C}" type="parTrans" cxnId="{9B611B45-D002-4C21-A509-62EF3C7BCA6D}">
      <dgm:prSet/>
      <dgm:spPr/>
      <dgm:t>
        <a:bodyPr/>
        <a:lstStyle/>
        <a:p>
          <a:endParaRPr lang="en-GB"/>
        </a:p>
      </dgm:t>
    </dgm:pt>
    <dgm:pt modelId="{26821EF7-74F9-49CB-95C4-EE47F6206799}" type="sibTrans" cxnId="{9B611B45-D002-4C21-A509-62EF3C7BCA6D}">
      <dgm:prSet/>
      <dgm:spPr/>
      <dgm:t>
        <a:bodyPr/>
        <a:lstStyle/>
        <a:p>
          <a:endParaRPr lang="en-GB"/>
        </a:p>
      </dgm:t>
    </dgm:pt>
    <dgm:pt modelId="{DDE1E911-D578-4C7A-8564-7739595B05E5}">
      <dgm:prSet phldrT="[Text]"/>
      <dgm:spPr>
        <a:solidFill>
          <a:schemeClr val="bg1">
            <a:lumMod val="65000"/>
          </a:schemeClr>
        </a:solidFill>
      </dgm:spPr>
      <dgm:t>
        <a:bodyPr/>
        <a:lstStyle/>
        <a:p>
          <a:r>
            <a:rPr lang="en-GB" dirty="0" smtClean="0"/>
            <a:t>Estates regional managers (X5)</a:t>
          </a:r>
        </a:p>
      </dgm:t>
    </dgm:pt>
    <dgm:pt modelId="{050EEB0C-D3CA-4820-8321-AE677F87195F}" type="parTrans" cxnId="{8DA08C7D-1A1B-4C55-A114-D0D40DAF294E}">
      <dgm:prSet/>
      <dgm:spPr/>
      <dgm:t>
        <a:bodyPr/>
        <a:lstStyle/>
        <a:p>
          <a:endParaRPr lang="en-GB"/>
        </a:p>
      </dgm:t>
    </dgm:pt>
    <dgm:pt modelId="{87952CFA-87F8-4D46-BF19-F2B4A268311D}" type="sibTrans" cxnId="{8DA08C7D-1A1B-4C55-A114-D0D40DAF294E}">
      <dgm:prSet/>
      <dgm:spPr/>
      <dgm:t>
        <a:bodyPr/>
        <a:lstStyle/>
        <a:p>
          <a:endParaRPr lang="en-GB"/>
        </a:p>
      </dgm:t>
    </dgm:pt>
    <dgm:pt modelId="{D0A81A86-33D8-41BE-8F74-831D5FCFB6EB}">
      <dgm:prSet phldrT="[Text]"/>
      <dgm:spPr>
        <a:solidFill>
          <a:schemeClr val="bg1">
            <a:lumMod val="65000"/>
          </a:schemeClr>
        </a:solidFill>
      </dgm:spPr>
      <dgm:t>
        <a:bodyPr/>
        <a:lstStyle/>
        <a:p>
          <a:r>
            <a:rPr lang="en-GB" dirty="0" smtClean="0"/>
            <a:t>Assisant Estates Managers (X5)</a:t>
          </a:r>
        </a:p>
      </dgm:t>
    </dgm:pt>
    <dgm:pt modelId="{CE640BF2-EB06-4C0C-A9D0-101C1B70353F}" type="parTrans" cxnId="{00A9EF91-10A2-4292-BE3F-433D0675D2A4}">
      <dgm:prSet/>
      <dgm:spPr/>
      <dgm:t>
        <a:bodyPr/>
        <a:lstStyle/>
        <a:p>
          <a:endParaRPr lang="en-GB"/>
        </a:p>
      </dgm:t>
    </dgm:pt>
    <dgm:pt modelId="{1E559FD7-BE5F-4F12-A062-573D64D386E8}" type="sibTrans" cxnId="{00A9EF91-10A2-4292-BE3F-433D0675D2A4}">
      <dgm:prSet/>
      <dgm:spPr/>
      <dgm:t>
        <a:bodyPr/>
        <a:lstStyle/>
        <a:p>
          <a:endParaRPr lang="en-GB"/>
        </a:p>
      </dgm:t>
    </dgm:pt>
    <dgm:pt modelId="{30AF1EED-CF4C-4D8B-B5C5-6B969260EDF6}">
      <dgm:prSet phldrT="[Text]"/>
      <dgm:spPr>
        <a:solidFill>
          <a:srgbClr val="002060"/>
        </a:solidFill>
      </dgm:spPr>
      <dgm:t>
        <a:bodyPr/>
        <a:lstStyle/>
        <a:p>
          <a:r>
            <a:rPr lang="en-GB" dirty="0"/>
            <a:t>Divisional Director </a:t>
          </a:r>
        </a:p>
      </dgm:t>
    </dgm:pt>
    <dgm:pt modelId="{8D82F423-0C3D-406C-A7C7-56388CA2C608}" type="parTrans" cxnId="{08934993-648F-4E46-B813-0E4477D367DE}">
      <dgm:prSet/>
      <dgm:spPr/>
      <dgm:t>
        <a:bodyPr/>
        <a:lstStyle/>
        <a:p>
          <a:endParaRPr lang="en-GB"/>
        </a:p>
      </dgm:t>
    </dgm:pt>
    <dgm:pt modelId="{42AB8D36-2885-4111-A6E6-C1CDC07FF373}" type="sibTrans" cxnId="{08934993-648F-4E46-B813-0E4477D367DE}">
      <dgm:prSet/>
      <dgm:spPr/>
      <dgm:t>
        <a:bodyPr/>
        <a:lstStyle/>
        <a:p>
          <a:endParaRPr lang="en-GB"/>
        </a:p>
      </dgm:t>
    </dgm:pt>
    <dgm:pt modelId="{1745CA94-4F0E-45C4-BC2A-E1D9BF1BCFBA}" type="pres">
      <dgm:prSet presAssocID="{5A3F1078-1A98-45C9-BDB5-88D59618AA72}" presName="hierChild1" presStyleCnt="0">
        <dgm:presLayoutVars>
          <dgm:orgChart val="1"/>
          <dgm:chPref val="1"/>
          <dgm:dir/>
          <dgm:animOne val="branch"/>
          <dgm:animLvl val="lvl"/>
          <dgm:resizeHandles/>
        </dgm:presLayoutVars>
      </dgm:prSet>
      <dgm:spPr/>
      <dgm:t>
        <a:bodyPr/>
        <a:lstStyle/>
        <a:p>
          <a:endParaRPr lang="en-GB"/>
        </a:p>
      </dgm:t>
    </dgm:pt>
    <dgm:pt modelId="{EB7B3A44-5442-4D8C-832F-639AC1F20EE9}" type="pres">
      <dgm:prSet presAssocID="{30AF1EED-CF4C-4D8B-B5C5-6B969260EDF6}" presName="hierRoot1" presStyleCnt="0">
        <dgm:presLayoutVars>
          <dgm:hierBranch val="init"/>
        </dgm:presLayoutVars>
      </dgm:prSet>
      <dgm:spPr/>
    </dgm:pt>
    <dgm:pt modelId="{09456769-98A1-4143-B34C-2F5CCF7C90F8}" type="pres">
      <dgm:prSet presAssocID="{30AF1EED-CF4C-4D8B-B5C5-6B969260EDF6}" presName="rootComposite1" presStyleCnt="0"/>
      <dgm:spPr/>
    </dgm:pt>
    <dgm:pt modelId="{5250BB02-1CD3-4556-9B75-B6E1DEBBB8F2}" type="pres">
      <dgm:prSet presAssocID="{30AF1EED-CF4C-4D8B-B5C5-6B969260EDF6}" presName="rootText1" presStyleLbl="node0" presStyleIdx="0" presStyleCnt="1">
        <dgm:presLayoutVars>
          <dgm:chPref val="3"/>
        </dgm:presLayoutVars>
      </dgm:prSet>
      <dgm:spPr/>
      <dgm:t>
        <a:bodyPr/>
        <a:lstStyle/>
        <a:p>
          <a:endParaRPr lang="en-GB"/>
        </a:p>
      </dgm:t>
    </dgm:pt>
    <dgm:pt modelId="{539C1B2E-26F5-4AA7-A867-FAED24872DC3}" type="pres">
      <dgm:prSet presAssocID="{30AF1EED-CF4C-4D8B-B5C5-6B969260EDF6}" presName="rootConnector1" presStyleLbl="node1" presStyleIdx="0" presStyleCnt="0"/>
      <dgm:spPr/>
      <dgm:t>
        <a:bodyPr/>
        <a:lstStyle/>
        <a:p>
          <a:endParaRPr lang="en-GB"/>
        </a:p>
      </dgm:t>
    </dgm:pt>
    <dgm:pt modelId="{1D8FC267-DDCC-4C39-BD77-54A0818B2FC7}" type="pres">
      <dgm:prSet presAssocID="{30AF1EED-CF4C-4D8B-B5C5-6B969260EDF6}" presName="hierChild2" presStyleCnt="0"/>
      <dgm:spPr/>
    </dgm:pt>
    <dgm:pt modelId="{DFE7B47D-DF08-49FF-98E5-08C08FAFCAC1}" type="pres">
      <dgm:prSet presAssocID="{5868489B-13F8-4CA1-89A7-C475DCCCF33C}" presName="Name37" presStyleLbl="parChTrans1D2" presStyleIdx="0" presStyleCnt="1"/>
      <dgm:spPr/>
      <dgm:t>
        <a:bodyPr/>
        <a:lstStyle/>
        <a:p>
          <a:endParaRPr lang="en-GB"/>
        </a:p>
      </dgm:t>
    </dgm:pt>
    <dgm:pt modelId="{D746A54F-C5C2-4736-8C4C-F659939B7E0A}" type="pres">
      <dgm:prSet presAssocID="{6AE0144B-100A-4094-97F8-2243514944C1}" presName="hierRoot2" presStyleCnt="0">
        <dgm:presLayoutVars>
          <dgm:hierBranch val="init"/>
        </dgm:presLayoutVars>
      </dgm:prSet>
      <dgm:spPr/>
    </dgm:pt>
    <dgm:pt modelId="{B9E05993-9F21-47CB-B5B5-46E977D1A193}" type="pres">
      <dgm:prSet presAssocID="{6AE0144B-100A-4094-97F8-2243514944C1}" presName="rootComposite" presStyleCnt="0"/>
      <dgm:spPr/>
    </dgm:pt>
    <dgm:pt modelId="{A2B7AB67-B0BB-4234-9689-1A3DDA4FC631}" type="pres">
      <dgm:prSet presAssocID="{6AE0144B-100A-4094-97F8-2243514944C1}" presName="rootText" presStyleLbl="node2" presStyleIdx="0" presStyleCnt="1">
        <dgm:presLayoutVars>
          <dgm:chPref val="3"/>
        </dgm:presLayoutVars>
      </dgm:prSet>
      <dgm:spPr/>
      <dgm:t>
        <a:bodyPr/>
        <a:lstStyle/>
        <a:p>
          <a:endParaRPr lang="en-GB"/>
        </a:p>
      </dgm:t>
    </dgm:pt>
    <dgm:pt modelId="{C4B07383-8A92-4048-9815-14F215FCF236}" type="pres">
      <dgm:prSet presAssocID="{6AE0144B-100A-4094-97F8-2243514944C1}" presName="rootConnector" presStyleLbl="node2" presStyleIdx="0" presStyleCnt="1"/>
      <dgm:spPr/>
      <dgm:t>
        <a:bodyPr/>
        <a:lstStyle/>
        <a:p>
          <a:endParaRPr lang="en-GB"/>
        </a:p>
      </dgm:t>
    </dgm:pt>
    <dgm:pt modelId="{86BD7E1F-4C8B-4AD0-B2EC-FC1D15317E62}" type="pres">
      <dgm:prSet presAssocID="{6AE0144B-100A-4094-97F8-2243514944C1}" presName="hierChild4" presStyleCnt="0"/>
      <dgm:spPr/>
    </dgm:pt>
    <dgm:pt modelId="{E8071729-2472-4DED-AC41-BCFCAA416393}" type="pres">
      <dgm:prSet presAssocID="{050EEB0C-D3CA-4820-8321-AE677F87195F}" presName="Name37" presStyleLbl="parChTrans1D3" presStyleIdx="0" presStyleCnt="1"/>
      <dgm:spPr/>
      <dgm:t>
        <a:bodyPr/>
        <a:lstStyle/>
        <a:p>
          <a:endParaRPr lang="en-GB"/>
        </a:p>
      </dgm:t>
    </dgm:pt>
    <dgm:pt modelId="{C965A3FD-C592-46EA-AF21-093B0B1CD8C3}" type="pres">
      <dgm:prSet presAssocID="{DDE1E911-D578-4C7A-8564-7739595B05E5}" presName="hierRoot2" presStyleCnt="0">
        <dgm:presLayoutVars>
          <dgm:hierBranch val="init"/>
        </dgm:presLayoutVars>
      </dgm:prSet>
      <dgm:spPr/>
    </dgm:pt>
    <dgm:pt modelId="{93307F28-74FE-47BA-92F1-9885F9594DCF}" type="pres">
      <dgm:prSet presAssocID="{DDE1E911-D578-4C7A-8564-7739595B05E5}" presName="rootComposite" presStyleCnt="0"/>
      <dgm:spPr/>
    </dgm:pt>
    <dgm:pt modelId="{53F7FC87-FAC6-4038-8B70-0073764179EC}" type="pres">
      <dgm:prSet presAssocID="{DDE1E911-D578-4C7A-8564-7739595B05E5}" presName="rootText" presStyleLbl="node3" presStyleIdx="0" presStyleCnt="1">
        <dgm:presLayoutVars>
          <dgm:chPref val="3"/>
        </dgm:presLayoutVars>
      </dgm:prSet>
      <dgm:spPr/>
      <dgm:t>
        <a:bodyPr/>
        <a:lstStyle/>
        <a:p>
          <a:endParaRPr lang="en-GB"/>
        </a:p>
      </dgm:t>
    </dgm:pt>
    <dgm:pt modelId="{68DFFE95-D2D7-4A1F-9B61-F94E8C8C231F}" type="pres">
      <dgm:prSet presAssocID="{DDE1E911-D578-4C7A-8564-7739595B05E5}" presName="rootConnector" presStyleLbl="node3" presStyleIdx="0" presStyleCnt="1"/>
      <dgm:spPr/>
      <dgm:t>
        <a:bodyPr/>
        <a:lstStyle/>
        <a:p>
          <a:endParaRPr lang="en-GB"/>
        </a:p>
      </dgm:t>
    </dgm:pt>
    <dgm:pt modelId="{76B2DB6C-2D9B-4BEF-84D0-504F0430ACAB}" type="pres">
      <dgm:prSet presAssocID="{DDE1E911-D578-4C7A-8564-7739595B05E5}" presName="hierChild4" presStyleCnt="0"/>
      <dgm:spPr/>
    </dgm:pt>
    <dgm:pt modelId="{4C16D3A9-13FC-48D1-A9FC-0B3CA09FB4BA}" type="pres">
      <dgm:prSet presAssocID="{CE640BF2-EB06-4C0C-A9D0-101C1B70353F}" presName="Name37" presStyleLbl="parChTrans1D4" presStyleIdx="0" presStyleCnt="1"/>
      <dgm:spPr/>
      <dgm:t>
        <a:bodyPr/>
        <a:lstStyle/>
        <a:p>
          <a:endParaRPr lang="en-GB"/>
        </a:p>
      </dgm:t>
    </dgm:pt>
    <dgm:pt modelId="{633B6571-89C7-441C-A105-757C7C2DDE2E}" type="pres">
      <dgm:prSet presAssocID="{D0A81A86-33D8-41BE-8F74-831D5FCFB6EB}" presName="hierRoot2" presStyleCnt="0">
        <dgm:presLayoutVars>
          <dgm:hierBranch val="init"/>
        </dgm:presLayoutVars>
      </dgm:prSet>
      <dgm:spPr/>
    </dgm:pt>
    <dgm:pt modelId="{B6B23B71-EA40-469A-B673-950EB6B41DD2}" type="pres">
      <dgm:prSet presAssocID="{D0A81A86-33D8-41BE-8F74-831D5FCFB6EB}" presName="rootComposite" presStyleCnt="0"/>
      <dgm:spPr/>
    </dgm:pt>
    <dgm:pt modelId="{D980921A-F115-4D02-93BD-0CC622F38A83}" type="pres">
      <dgm:prSet presAssocID="{D0A81A86-33D8-41BE-8F74-831D5FCFB6EB}" presName="rootText" presStyleLbl="node4" presStyleIdx="0" presStyleCnt="1">
        <dgm:presLayoutVars>
          <dgm:chPref val="3"/>
        </dgm:presLayoutVars>
      </dgm:prSet>
      <dgm:spPr/>
      <dgm:t>
        <a:bodyPr/>
        <a:lstStyle/>
        <a:p>
          <a:endParaRPr lang="en-GB"/>
        </a:p>
      </dgm:t>
    </dgm:pt>
    <dgm:pt modelId="{8A0CFBAB-35FD-4CEF-911D-61FA3A06B436}" type="pres">
      <dgm:prSet presAssocID="{D0A81A86-33D8-41BE-8F74-831D5FCFB6EB}" presName="rootConnector" presStyleLbl="node4" presStyleIdx="0" presStyleCnt="1"/>
      <dgm:spPr/>
      <dgm:t>
        <a:bodyPr/>
        <a:lstStyle/>
        <a:p>
          <a:endParaRPr lang="en-GB"/>
        </a:p>
      </dgm:t>
    </dgm:pt>
    <dgm:pt modelId="{C5DB4D0E-7122-4CE5-9F5B-63B0D9993E8F}" type="pres">
      <dgm:prSet presAssocID="{D0A81A86-33D8-41BE-8F74-831D5FCFB6EB}" presName="hierChild4" presStyleCnt="0"/>
      <dgm:spPr/>
    </dgm:pt>
    <dgm:pt modelId="{14B225BD-EC5E-421F-8715-25322ECC38EA}" type="pres">
      <dgm:prSet presAssocID="{D0A81A86-33D8-41BE-8F74-831D5FCFB6EB}" presName="hierChild5" presStyleCnt="0"/>
      <dgm:spPr/>
    </dgm:pt>
    <dgm:pt modelId="{FF0D9493-C1FC-4F62-AC1E-7F2CE5B6832F}" type="pres">
      <dgm:prSet presAssocID="{DDE1E911-D578-4C7A-8564-7739595B05E5}" presName="hierChild5" presStyleCnt="0"/>
      <dgm:spPr/>
    </dgm:pt>
    <dgm:pt modelId="{98D6B607-4EE2-4C1C-9F75-68DD6F363AB9}" type="pres">
      <dgm:prSet presAssocID="{6AE0144B-100A-4094-97F8-2243514944C1}" presName="hierChild5" presStyleCnt="0"/>
      <dgm:spPr/>
    </dgm:pt>
    <dgm:pt modelId="{82752DAA-BDD4-4EC9-AA56-609DA084C00D}" type="pres">
      <dgm:prSet presAssocID="{30AF1EED-CF4C-4D8B-B5C5-6B969260EDF6}" presName="hierChild3" presStyleCnt="0"/>
      <dgm:spPr/>
    </dgm:pt>
  </dgm:ptLst>
  <dgm:cxnLst>
    <dgm:cxn modelId="{7051C11B-ED78-4F56-8289-AE49168E2641}" type="presOf" srcId="{5868489B-13F8-4CA1-89A7-C475DCCCF33C}" destId="{DFE7B47D-DF08-49FF-98E5-08C08FAFCAC1}" srcOrd="0" destOrd="0" presId="urn:microsoft.com/office/officeart/2005/8/layout/orgChart1"/>
    <dgm:cxn modelId="{8A850218-A978-42AF-8E31-6F17FB3B2797}" type="presOf" srcId="{6AE0144B-100A-4094-97F8-2243514944C1}" destId="{A2B7AB67-B0BB-4234-9689-1A3DDA4FC631}" srcOrd="0" destOrd="0" presId="urn:microsoft.com/office/officeart/2005/8/layout/orgChart1"/>
    <dgm:cxn modelId="{57F2354D-BCC0-4738-8D39-CB341FD8A9CD}" type="presOf" srcId="{6AE0144B-100A-4094-97F8-2243514944C1}" destId="{C4B07383-8A92-4048-9815-14F215FCF236}" srcOrd="1" destOrd="0" presId="urn:microsoft.com/office/officeart/2005/8/layout/orgChart1"/>
    <dgm:cxn modelId="{9B611B45-D002-4C21-A509-62EF3C7BCA6D}" srcId="{30AF1EED-CF4C-4D8B-B5C5-6B969260EDF6}" destId="{6AE0144B-100A-4094-97F8-2243514944C1}" srcOrd="0" destOrd="0" parTransId="{5868489B-13F8-4CA1-89A7-C475DCCCF33C}" sibTransId="{26821EF7-74F9-49CB-95C4-EE47F6206799}"/>
    <dgm:cxn modelId="{2882CB1F-E447-4F80-B734-F5FE26C10C4B}" type="presOf" srcId="{050EEB0C-D3CA-4820-8321-AE677F87195F}" destId="{E8071729-2472-4DED-AC41-BCFCAA416393}" srcOrd="0" destOrd="0" presId="urn:microsoft.com/office/officeart/2005/8/layout/orgChart1"/>
    <dgm:cxn modelId="{83D1E2F1-C5BA-4066-9A43-F3098D6170D6}" type="presOf" srcId="{30AF1EED-CF4C-4D8B-B5C5-6B969260EDF6}" destId="{5250BB02-1CD3-4556-9B75-B6E1DEBBB8F2}" srcOrd="0" destOrd="0" presId="urn:microsoft.com/office/officeart/2005/8/layout/orgChart1"/>
    <dgm:cxn modelId="{069C3DDF-248D-47D1-8B10-2C823C4D03FA}" type="presOf" srcId="{D0A81A86-33D8-41BE-8F74-831D5FCFB6EB}" destId="{8A0CFBAB-35FD-4CEF-911D-61FA3A06B436}" srcOrd="1" destOrd="0" presId="urn:microsoft.com/office/officeart/2005/8/layout/orgChart1"/>
    <dgm:cxn modelId="{E39C5FE3-27E0-4C7C-92E4-6C4DB72B0B4E}" type="presOf" srcId="{CE640BF2-EB06-4C0C-A9D0-101C1B70353F}" destId="{4C16D3A9-13FC-48D1-A9FC-0B3CA09FB4BA}" srcOrd="0" destOrd="0" presId="urn:microsoft.com/office/officeart/2005/8/layout/orgChart1"/>
    <dgm:cxn modelId="{8DA08C7D-1A1B-4C55-A114-D0D40DAF294E}" srcId="{6AE0144B-100A-4094-97F8-2243514944C1}" destId="{DDE1E911-D578-4C7A-8564-7739595B05E5}" srcOrd="0" destOrd="0" parTransId="{050EEB0C-D3CA-4820-8321-AE677F87195F}" sibTransId="{87952CFA-87F8-4D46-BF19-F2B4A268311D}"/>
    <dgm:cxn modelId="{88E2AE9C-EE80-46D9-9DC1-89AD6F179EEB}" type="presOf" srcId="{DDE1E911-D578-4C7A-8564-7739595B05E5}" destId="{53F7FC87-FAC6-4038-8B70-0073764179EC}" srcOrd="0" destOrd="0" presId="urn:microsoft.com/office/officeart/2005/8/layout/orgChart1"/>
    <dgm:cxn modelId="{00A9EF91-10A2-4292-BE3F-433D0675D2A4}" srcId="{DDE1E911-D578-4C7A-8564-7739595B05E5}" destId="{D0A81A86-33D8-41BE-8F74-831D5FCFB6EB}" srcOrd="0" destOrd="0" parTransId="{CE640BF2-EB06-4C0C-A9D0-101C1B70353F}" sibTransId="{1E559FD7-BE5F-4F12-A062-573D64D386E8}"/>
    <dgm:cxn modelId="{59E9F4EA-12D0-430D-BEB3-AD0134D55729}" type="presOf" srcId="{5A3F1078-1A98-45C9-BDB5-88D59618AA72}" destId="{1745CA94-4F0E-45C4-BC2A-E1D9BF1BCFBA}" srcOrd="0" destOrd="0" presId="urn:microsoft.com/office/officeart/2005/8/layout/orgChart1"/>
    <dgm:cxn modelId="{08934993-648F-4E46-B813-0E4477D367DE}" srcId="{5A3F1078-1A98-45C9-BDB5-88D59618AA72}" destId="{30AF1EED-CF4C-4D8B-B5C5-6B969260EDF6}" srcOrd="0" destOrd="0" parTransId="{8D82F423-0C3D-406C-A7C7-56388CA2C608}" sibTransId="{42AB8D36-2885-4111-A6E6-C1CDC07FF373}"/>
    <dgm:cxn modelId="{1D9184D0-0CE1-4434-86DE-AD760E2CC391}" type="presOf" srcId="{D0A81A86-33D8-41BE-8F74-831D5FCFB6EB}" destId="{D980921A-F115-4D02-93BD-0CC622F38A83}" srcOrd="0" destOrd="0" presId="urn:microsoft.com/office/officeart/2005/8/layout/orgChart1"/>
    <dgm:cxn modelId="{524669B3-0C73-4B66-9327-E9396A94720E}" type="presOf" srcId="{30AF1EED-CF4C-4D8B-B5C5-6B969260EDF6}" destId="{539C1B2E-26F5-4AA7-A867-FAED24872DC3}" srcOrd="1" destOrd="0" presId="urn:microsoft.com/office/officeart/2005/8/layout/orgChart1"/>
    <dgm:cxn modelId="{C0093DFE-A660-434F-8331-5793042ADDA7}" type="presOf" srcId="{DDE1E911-D578-4C7A-8564-7739595B05E5}" destId="{68DFFE95-D2D7-4A1F-9B61-F94E8C8C231F}" srcOrd="1" destOrd="0" presId="urn:microsoft.com/office/officeart/2005/8/layout/orgChart1"/>
    <dgm:cxn modelId="{C2C01F62-4D6B-4A37-BF2B-3B8884C4B08F}" type="presParOf" srcId="{1745CA94-4F0E-45C4-BC2A-E1D9BF1BCFBA}" destId="{EB7B3A44-5442-4D8C-832F-639AC1F20EE9}" srcOrd="0" destOrd="0" presId="urn:microsoft.com/office/officeart/2005/8/layout/orgChart1"/>
    <dgm:cxn modelId="{B7C1C5C9-B2FB-4E06-92CF-47FE34C2FD2A}" type="presParOf" srcId="{EB7B3A44-5442-4D8C-832F-639AC1F20EE9}" destId="{09456769-98A1-4143-B34C-2F5CCF7C90F8}" srcOrd="0" destOrd="0" presId="urn:microsoft.com/office/officeart/2005/8/layout/orgChart1"/>
    <dgm:cxn modelId="{D804A897-F5A0-48DF-B9B9-A901D6C9726D}" type="presParOf" srcId="{09456769-98A1-4143-B34C-2F5CCF7C90F8}" destId="{5250BB02-1CD3-4556-9B75-B6E1DEBBB8F2}" srcOrd="0" destOrd="0" presId="urn:microsoft.com/office/officeart/2005/8/layout/orgChart1"/>
    <dgm:cxn modelId="{727625A5-1100-4240-AEFD-10FE624906F8}" type="presParOf" srcId="{09456769-98A1-4143-B34C-2F5CCF7C90F8}" destId="{539C1B2E-26F5-4AA7-A867-FAED24872DC3}" srcOrd="1" destOrd="0" presId="urn:microsoft.com/office/officeart/2005/8/layout/orgChart1"/>
    <dgm:cxn modelId="{CA1D4620-848C-414D-9D73-42F4431B61A5}" type="presParOf" srcId="{EB7B3A44-5442-4D8C-832F-639AC1F20EE9}" destId="{1D8FC267-DDCC-4C39-BD77-54A0818B2FC7}" srcOrd="1" destOrd="0" presId="urn:microsoft.com/office/officeart/2005/8/layout/orgChart1"/>
    <dgm:cxn modelId="{8C13361B-A7B7-4F7B-9A94-D78DFC4FC3B6}" type="presParOf" srcId="{1D8FC267-DDCC-4C39-BD77-54A0818B2FC7}" destId="{DFE7B47D-DF08-49FF-98E5-08C08FAFCAC1}" srcOrd="0" destOrd="0" presId="urn:microsoft.com/office/officeart/2005/8/layout/orgChart1"/>
    <dgm:cxn modelId="{D991EA61-0355-4F92-8E71-6FD2D732529C}" type="presParOf" srcId="{1D8FC267-DDCC-4C39-BD77-54A0818B2FC7}" destId="{D746A54F-C5C2-4736-8C4C-F659939B7E0A}" srcOrd="1" destOrd="0" presId="urn:microsoft.com/office/officeart/2005/8/layout/orgChart1"/>
    <dgm:cxn modelId="{0726811C-ADAC-49B9-9740-B65F46E71D2C}" type="presParOf" srcId="{D746A54F-C5C2-4736-8C4C-F659939B7E0A}" destId="{B9E05993-9F21-47CB-B5B5-46E977D1A193}" srcOrd="0" destOrd="0" presId="urn:microsoft.com/office/officeart/2005/8/layout/orgChart1"/>
    <dgm:cxn modelId="{514A9C59-97B5-4335-8B5C-0C973CF5985B}" type="presParOf" srcId="{B9E05993-9F21-47CB-B5B5-46E977D1A193}" destId="{A2B7AB67-B0BB-4234-9689-1A3DDA4FC631}" srcOrd="0" destOrd="0" presId="urn:microsoft.com/office/officeart/2005/8/layout/orgChart1"/>
    <dgm:cxn modelId="{2FB066A4-DC32-4C80-BBA6-1633995654C5}" type="presParOf" srcId="{B9E05993-9F21-47CB-B5B5-46E977D1A193}" destId="{C4B07383-8A92-4048-9815-14F215FCF236}" srcOrd="1" destOrd="0" presId="urn:microsoft.com/office/officeart/2005/8/layout/orgChart1"/>
    <dgm:cxn modelId="{78A7C1F8-C51E-48E5-800E-6781E31AA4CB}" type="presParOf" srcId="{D746A54F-C5C2-4736-8C4C-F659939B7E0A}" destId="{86BD7E1F-4C8B-4AD0-B2EC-FC1D15317E62}" srcOrd="1" destOrd="0" presId="urn:microsoft.com/office/officeart/2005/8/layout/orgChart1"/>
    <dgm:cxn modelId="{9C087A90-B05D-449D-B69B-207D2EE39CD2}" type="presParOf" srcId="{86BD7E1F-4C8B-4AD0-B2EC-FC1D15317E62}" destId="{E8071729-2472-4DED-AC41-BCFCAA416393}" srcOrd="0" destOrd="0" presId="urn:microsoft.com/office/officeart/2005/8/layout/orgChart1"/>
    <dgm:cxn modelId="{659FE185-695D-41D2-BFA1-1A79BC76C670}" type="presParOf" srcId="{86BD7E1F-4C8B-4AD0-B2EC-FC1D15317E62}" destId="{C965A3FD-C592-46EA-AF21-093B0B1CD8C3}" srcOrd="1" destOrd="0" presId="urn:microsoft.com/office/officeart/2005/8/layout/orgChart1"/>
    <dgm:cxn modelId="{16CF0A58-8C05-4E6D-9C57-74A30C26251C}" type="presParOf" srcId="{C965A3FD-C592-46EA-AF21-093B0B1CD8C3}" destId="{93307F28-74FE-47BA-92F1-9885F9594DCF}" srcOrd="0" destOrd="0" presId="urn:microsoft.com/office/officeart/2005/8/layout/orgChart1"/>
    <dgm:cxn modelId="{96E803D8-186F-409E-9EFB-74ECF7614715}" type="presParOf" srcId="{93307F28-74FE-47BA-92F1-9885F9594DCF}" destId="{53F7FC87-FAC6-4038-8B70-0073764179EC}" srcOrd="0" destOrd="0" presId="urn:microsoft.com/office/officeart/2005/8/layout/orgChart1"/>
    <dgm:cxn modelId="{BDDBC729-347B-4BBB-9E4E-8FEC06522D0B}" type="presParOf" srcId="{93307F28-74FE-47BA-92F1-9885F9594DCF}" destId="{68DFFE95-D2D7-4A1F-9B61-F94E8C8C231F}" srcOrd="1" destOrd="0" presId="urn:microsoft.com/office/officeart/2005/8/layout/orgChart1"/>
    <dgm:cxn modelId="{98DA21DC-B423-49ED-8285-54EEFC921B75}" type="presParOf" srcId="{C965A3FD-C592-46EA-AF21-093B0B1CD8C3}" destId="{76B2DB6C-2D9B-4BEF-84D0-504F0430ACAB}" srcOrd="1" destOrd="0" presId="urn:microsoft.com/office/officeart/2005/8/layout/orgChart1"/>
    <dgm:cxn modelId="{158FD8CF-CB38-4CC0-89FE-E1310A74048C}" type="presParOf" srcId="{76B2DB6C-2D9B-4BEF-84D0-504F0430ACAB}" destId="{4C16D3A9-13FC-48D1-A9FC-0B3CA09FB4BA}" srcOrd="0" destOrd="0" presId="urn:microsoft.com/office/officeart/2005/8/layout/orgChart1"/>
    <dgm:cxn modelId="{F09D72F3-0192-49AB-B961-53D40B9FD7F8}" type="presParOf" srcId="{76B2DB6C-2D9B-4BEF-84D0-504F0430ACAB}" destId="{633B6571-89C7-441C-A105-757C7C2DDE2E}" srcOrd="1" destOrd="0" presId="urn:microsoft.com/office/officeart/2005/8/layout/orgChart1"/>
    <dgm:cxn modelId="{82326C23-4A04-4956-A603-27690C365841}" type="presParOf" srcId="{633B6571-89C7-441C-A105-757C7C2DDE2E}" destId="{B6B23B71-EA40-469A-B673-950EB6B41DD2}" srcOrd="0" destOrd="0" presId="urn:microsoft.com/office/officeart/2005/8/layout/orgChart1"/>
    <dgm:cxn modelId="{623B44BC-B44E-4430-98E2-B7C3AF87CEB6}" type="presParOf" srcId="{B6B23B71-EA40-469A-B673-950EB6B41DD2}" destId="{D980921A-F115-4D02-93BD-0CC622F38A83}" srcOrd="0" destOrd="0" presId="urn:microsoft.com/office/officeart/2005/8/layout/orgChart1"/>
    <dgm:cxn modelId="{7626136F-1C0F-49FE-BD93-F70174EAD6BC}" type="presParOf" srcId="{B6B23B71-EA40-469A-B673-950EB6B41DD2}" destId="{8A0CFBAB-35FD-4CEF-911D-61FA3A06B436}" srcOrd="1" destOrd="0" presId="urn:microsoft.com/office/officeart/2005/8/layout/orgChart1"/>
    <dgm:cxn modelId="{9D889A37-D564-48B6-BED0-02FB27D88801}" type="presParOf" srcId="{633B6571-89C7-441C-A105-757C7C2DDE2E}" destId="{C5DB4D0E-7122-4CE5-9F5B-63B0D9993E8F}" srcOrd="1" destOrd="0" presId="urn:microsoft.com/office/officeart/2005/8/layout/orgChart1"/>
    <dgm:cxn modelId="{C581F442-8825-42F3-B59C-4FF3451B69CE}" type="presParOf" srcId="{633B6571-89C7-441C-A105-757C7C2DDE2E}" destId="{14B225BD-EC5E-421F-8715-25322ECC38EA}" srcOrd="2" destOrd="0" presId="urn:microsoft.com/office/officeart/2005/8/layout/orgChart1"/>
    <dgm:cxn modelId="{A1205732-94D2-4E6E-9776-D7686F446735}" type="presParOf" srcId="{C965A3FD-C592-46EA-AF21-093B0B1CD8C3}" destId="{FF0D9493-C1FC-4F62-AC1E-7F2CE5B6832F}" srcOrd="2" destOrd="0" presId="urn:microsoft.com/office/officeart/2005/8/layout/orgChart1"/>
    <dgm:cxn modelId="{B5DE2ADC-043D-45C0-9AE7-D3603E00A8DC}" type="presParOf" srcId="{D746A54F-C5C2-4736-8C4C-F659939B7E0A}" destId="{98D6B607-4EE2-4C1C-9F75-68DD6F363AB9}" srcOrd="2" destOrd="0" presId="urn:microsoft.com/office/officeart/2005/8/layout/orgChart1"/>
    <dgm:cxn modelId="{482378D4-F482-4F62-A948-7F03BECF0215}" type="presParOf" srcId="{EB7B3A44-5442-4D8C-832F-639AC1F20EE9}" destId="{82752DAA-BDD4-4EC9-AA56-609DA084C00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16D3A9-13FC-48D1-A9FC-0B3CA09FB4BA}">
      <dsp:nvSpPr>
        <dsp:cNvPr id="0" name=""/>
        <dsp:cNvSpPr/>
      </dsp:nvSpPr>
      <dsp:spPr>
        <a:xfrm>
          <a:off x="1608721" y="1375129"/>
          <a:ext cx="107379" cy="329296"/>
        </a:xfrm>
        <a:custGeom>
          <a:avLst/>
          <a:gdLst/>
          <a:ahLst/>
          <a:cxnLst/>
          <a:rect l="0" t="0" r="0" b="0"/>
          <a:pathLst>
            <a:path>
              <a:moveTo>
                <a:pt x="0" y="0"/>
              </a:moveTo>
              <a:lnTo>
                <a:pt x="0" y="329296"/>
              </a:lnTo>
              <a:lnTo>
                <a:pt x="107379" y="3292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071729-2472-4DED-AC41-BCFCAA416393}">
      <dsp:nvSpPr>
        <dsp:cNvPr id="0" name=""/>
        <dsp:cNvSpPr/>
      </dsp:nvSpPr>
      <dsp:spPr>
        <a:xfrm>
          <a:off x="1849346" y="866867"/>
          <a:ext cx="91440" cy="150331"/>
        </a:xfrm>
        <a:custGeom>
          <a:avLst/>
          <a:gdLst/>
          <a:ahLst/>
          <a:cxnLst/>
          <a:rect l="0" t="0" r="0" b="0"/>
          <a:pathLst>
            <a:path>
              <a:moveTo>
                <a:pt x="45720" y="0"/>
              </a:moveTo>
              <a:lnTo>
                <a:pt x="45720" y="1503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E7B47D-DF08-49FF-98E5-08C08FAFCAC1}">
      <dsp:nvSpPr>
        <dsp:cNvPr id="0" name=""/>
        <dsp:cNvSpPr/>
      </dsp:nvSpPr>
      <dsp:spPr>
        <a:xfrm>
          <a:off x="1849346" y="358605"/>
          <a:ext cx="91440" cy="150331"/>
        </a:xfrm>
        <a:custGeom>
          <a:avLst/>
          <a:gdLst/>
          <a:ahLst/>
          <a:cxnLst/>
          <a:rect l="0" t="0" r="0" b="0"/>
          <a:pathLst>
            <a:path>
              <a:moveTo>
                <a:pt x="45720" y="0"/>
              </a:moveTo>
              <a:lnTo>
                <a:pt x="45720" y="1503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50BB02-1CD3-4556-9B75-B6E1DEBBB8F2}">
      <dsp:nvSpPr>
        <dsp:cNvPr id="0" name=""/>
        <dsp:cNvSpPr/>
      </dsp:nvSpPr>
      <dsp:spPr>
        <a:xfrm>
          <a:off x="1537135" y="674"/>
          <a:ext cx="715862" cy="357931"/>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a:t>Divisional Director </a:t>
          </a:r>
        </a:p>
      </dsp:txBody>
      <dsp:txXfrm>
        <a:off x="1537135" y="674"/>
        <a:ext cx="715862" cy="357931"/>
      </dsp:txXfrm>
    </dsp:sp>
    <dsp:sp modelId="{A2B7AB67-B0BB-4234-9689-1A3DDA4FC631}">
      <dsp:nvSpPr>
        <dsp:cNvPr id="0" name=""/>
        <dsp:cNvSpPr/>
      </dsp:nvSpPr>
      <dsp:spPr>
        <a:xfrm>
          <a:off x="1537135" y="508936"/>
          <a:ext cx="715862" cy="357931"/>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Head of Estates</a:t>
          </a:r>
          <a:endParaRPr lang="en-GB" sz="800" kern="1200" dirty="0"/>
        </a:p>
      </dsp:txBody>
      <dsp:txXfrm>
        <a:off x="1537135" y="508936"/>
        <a:ext cx="715862" cy="357931"/>
      </dsp:txXfrm>
    </dsp:sp>
    <dsp:sp modelId="{53F7FC87-FAC6-4038-8B70-0073764179EC}">
      <dsp:nvSpPr>
        <dsp:cNvPr id="0" name=""/>
        <dsp:cNvSpPr/>
      </dsp:nvSpPr>
      <dsp:spPr>
        <a:xfrm>
          <a:off x="1537135" y="1017198"/>
          <a:ext cx="715862" cy="357931"/>
        </a:xfrm>
        <a:prstGeom prst="rect">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Estates regional managers (X5)</a:t>
          </a:r>
        </a:p>
      </dsp:txBody>
      <dsp:txXfrm>
        <a:off x="1537135" y="1017198"/>
        <a:ext cx="715862" cy="357931"/>
      </dsp:txXfrm>
    </dsp:sp>
    <dsp:sp modelId="{D980921A-F115-4D02-93BD-0CC622F38A83}">
      <dsp:nvSpPr>
        <dsp:cNvPr id="0" name=""/>
        <dsp:cNvSpPr/>
      </dsp:nvSpPr>
      <dsp:spPr>
        <a:xfrm>
          <a:off x="1716100" y="1525460"/>
          <a:ext cx="715862" cy="357931"/>
        </a:xfrm>
        <a:prstGeom prst="rect">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Assisant Estates Managers (X5)</a:t>
          </a:r>
        </a:p>
      </dsp:txBody>
      <dsp:txXfrm>
        <a:off x="1716100" y="1525460"/>
        <a:ext cx="715862" cy="3579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1356</Words>
  <Characters>7735</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Sodexo</dc:creator>
  <cp:lastModifiedBy>Sodexo</cp:lastModifiedBy>
  <cp:revision>4</cp:revision>
  <cp:lastPrinted>2016-04-11T13:17:00Z</cp:lastPrinted>
  <dcterms:created xsi:type="dcterms:W3CDTF">2017-09-15T12:48:00Z</dcterms:created>
  <dcterms:modified xsi:type="dcterms:W3CDTF">2017-09-15T15:19:00Z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