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4B9EA" w14:textId="77777777" w:rsidR="00F06578" w:rsidRDefault="00F06578" w:rsidP="003C3B49">
      <w:pPr>
        <w:jc w:val="right"/>
      </w:pPr>
    </w:p>
    <w:p w14:paraId="235804E4" w14:textId="734AD971" w:rsidR="00366A73" w:rsidRPr="009534B7" w:rsidRDefault="00520545" w:rsidP="003C3B49">
      <w:pPr>
        <w:jc w:val="right"/>
      </w:pPr>
      <w:r w:rsidRPr="009534B7">
        <w:rPr>
          <w:noProof/>
          <w:lang w:eastAsia="en-GB"/>
        </w:rPr>
        <mc:AlternateContent>
          <mc:Choice Requires="wps">
            <w:drawing>
              <wp:anchor distT="0" distB="0" distL="114300" distR="114300" simplePos="0" relativeHeight="251658241" behindDoc="0" locked="0" layoutInCell="1" allowOverlap="1" wp14:anchorId="235805A9" wp14:editId="5014B5A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5805B2" w14:textId="1BFEB606" w:rsidR="00366A73" w:rsidRPr="009534B7" w:rsidRDefault="00366A73" w:rsidP="00366A73">
                            <w:pPr>
                              <w:jc w:val="left"/>
                              <w:rPr>
                                <w:color w:val="FFFFFF"/>
                                <w:sz w:val="44"/>
                                <w:szCs w:val="44"/>
                              </w:rPr>
                            </w:pPr>
                            <w:r w:rsidRPr="009534B7">
                              <w:rPr>
                                <w:color w:val="FFFFFF"/>
                                <w:sz w:val="44"/>
                                <w:szCs w:val="44"/>
                              </w:rPr>
                              <w:t xml:space="preserve">Job Description: </w:t>
                            </w:r>
                            <w:r w:rsidRPr="009534B7">
                              <w:rPr>
                                <w:color w:val="FFFFFF"/>
                                <w:sz w:val="44"/>
                                <w:szCs w:val="44"/>
                              </w:rPr>
                              <w:br/>
                            </w:r>
                            <w:r w:rsidR="000A4A95" w:rsidRPr="009534B7">
                              <w:rPr>
                                <w:color w:val="FFFFFF"/>
                                <w:sz w:val="44"/>
                                <w:szCs w:val="44"/>
                              </w:rPr>
                              <w:t>Solution</w:t>
                            </w:r>
                            <w:r w:rsidR="00CF6190" w:rsidRPr="009534B7">
                              <w:rPr>
                                <w:color w:val="FFFFFF"/>
                                <w:sz w:val="44"/>
                                <w:szCs w:val="44"/>
                              </w:rPr>
                              <w:t xml:space="preserve"> </w:t>
                            </w:r>
                            <w:r w:rsidR="00731268" w:rsidRPr="009534B7">
                              <w:rPr>
                                <w:color w:val="FFFFFF"/>
                                <w:sz w:val="44"/>
                                <w:szCs w:val="44"/>
                              </w:rPr>
                              <w:t>Architect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35805A9"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35805B2" w14:textId="1BFEB606" w:rsidR="00366A73" w:rsidRPr="009534B7" w:rsidRDefault="00366A73" w:rsidP="00366A73">
                      <w:pPr>
                        <w:jc w:val="left"/>
                        <w:rPr>
                          <w:color w:val="FFFFFF"/>
                          <w:sz w:val="44"/>
                          <w:szCs w:val="44"/>
                        </w:rPr>
                      </w:pPr>
                      <w:r w:rsidRPr="009534B7">
                        <w:rPr>
                          <w:color w:val="FFFFFF"/>
                          <w:sz w:val="44"/>
                          <w:szCs w:val="44"/>
                        </w:rPr>
                        <w:t xml:space="preserve">Job Description: </w:t>
                      </w:r>
                      <w:r w:rsidRPr="009534B7">
                        <w:rPr>
                          <w:color w:val="FFFFFF"/>
                          <w:sz w:val="44"/>
                          <w:szCs w:val="44"/>
                        </w:rPr>
                        <w:br/>
                      </w:r>
                      <w:r w:rsidR="000A4A95" w:rsidRPr="009534B7">
                        <w:rPr>
                          <w:color w:val="FFFFFF"/>
                          <w:sz w:val="44"/>
                          <w:szCs w:val="44"/>
                        </w:rPr>
                        <w:t>Solution</w:t>
                      </w:r>
                      <w:r w:rsidR="00CF6190" w:rsidRPr="009534B7">
                        <w:rPr>
                          <w:color w:val="FFFFFF"/>
                          <w:sz w:val="44"/>
                          <w:szCs w:val="44"/>
                        </w:rPr>
                        <w:t xml:space="preserve"> </w:t>
                      </w:r>
                      <w:r w:rsidR="00731268" w:rsidRPr="009534B7">
                        <w:rPr>
                          <w:color w:val="FFFFFF"/>
                          <w:sz w:val="44"/>
                          <w:szCs w:val="44"/>
                        </w:rPr>
                        <w:t>Architect</w:t>
                      </w:r>
                    </w:p>
                  </w:txbxContent>
                </v:textbox>
              </v:shape>
            </w:pict>
          </mc:Fallback>
        </mc:AlternateContent>
      </w:r>
      <w:r w:rsidR="00366A73" w:rsidRPr="009534B7">
        <w:rPr>
          <w:noProof/>
          <w:lang w:eastAsia="en-GB"/>
        </w:rPr>
        <w:drawing>
          <wp:anchor distT="0" distB="0" distL="114300" distR="114300" simplePos="0" relativeHeight="251658240" behindDoc="0" locked="0" layoutInCell="1" allowOverlap="1" wp14:anchorId="235805AB" wp14:editId="4589DB5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35804E5" w14:textId="77777777" w:rsidR="00366A73" w:rsidRPr="009534B7" w:rsidRDefault="00366A73" w:rsidP="00366A73"/>
    <w:p w14:paraId="235804E6" w14:textId="77777777" w:rsidR="00366A73" w:rsidRPr="009534B7" w:rsidRDefault="00366A73" w:rsidP="00366A73"/>
    <w:p w14:paraId="235804E7" w14:textId="77777777" w:rsidR="00366A73" w:rsidRPr="009534B7" w:rsidRDefault="00366A73" w:rsidP="00366A73"/>
    <w:p w14:paraId="235804E8" w14:textId="77777777" w:rsidR="00366A73" w:rsidRPr="009534B7" w:rsidRDefault="00366A73" w:rsidP="00366A73"/>
    <w:p w14:paraId="235804E9" w14:textId="77777777" w:rsidR="00366A73" w:rsidRPr="009534B7" w:rsidRDefault="00366A73" w:rsidP="00366A73"/>
    <w:p w14:paraId="235804EA" w14:textId="77777777" w:rsidR="00366A73" w:rsidRPr="009534B7"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9534B7" w14:paraId="235804ED" w14:textId="77777777" w:rsidTr="1CDEA0FD">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235804EB" w14:textId="77777777" w:rsidR="00366A73" w:rsidRPr="009534B7" w:rsidRDefault="00366A73" w:rsidP="00907441">
            <w:pPr>
              <w:pStyle w:val="gris"/>
              <w:framePr w:hSpace="0" w:wrap="auto" w:vAnchor="margin" w:hAnchor="text" w:xAlign="left" w:yAlign="inline"/>
              <w:spacing w:before="20" w:after="20"/>
              <w:rPr>
                <w:b w:val="0"/>
              </w:rPr>
            </w:pPr>
            <w:r w:rsidRPr="009534B7">
              <w:rPr>
                <w:b w:val="0"/>
              </w:rPr>
              <w:t>Function:</w:t>
            </w:r>
          </w:p>
        </w:tc>
        <w:tc>
          <w:tcPr>
            <w:tcW w:w="7200" w:type="dxa"/>
            <w:gridSpan w:val="2"/>
            <w:tcBorders>
              <w:top w:val="single" w:sz="4" w:space="0" w:color="auto"/>
              <w:left w:val="nil"/>
              <w:bottom w:val="dotted" w:sz="2" w:space="0" w:color="auto"/>
              <w:right w:val="single" w:sz="4" w:space="0" w:color="auto"/>
            </w:tcBorders>
            <w:vAlign w:val="center"/>
          </w:tcPr>
          <w:p w14:paraId="235804EC" w14:textId="740A2B92" w:rsidR="00366A73" w:rsidRPr="009534B7" w:rsidRDefault="00BA6164" w:rsidP="00B40C82">
            <w:pPr>
              <w:spacing w:before="20" w:after="20"/>
              <w:jc w:val="left"/>
              <w:rPr>
                <w:rFonts w:cs="Arial"/>
                <w:color w:val="000000"/>
                <w:szCs w:val="20"/>
              </w:rPr>
            </w:pPr>
            <w:r w:rsidRPr="009534B7">
              <w:rPr>
                <w:rFonts w:cs="Arial"/>
                <w:color w:val="000000"/>
                <w:szCs w:val="20"/>
              </w:rPr>
              <w:t>TDDI (Tech, Data, Digital and Innovation)</w:t>
            </w:r>
          </w:p>
        </w:tc>
      </w:tr>
      <w:tr w:rsidR="00B40C82" w:rsidRPr="009534B7" w14:paraId="235804F0" w14:textId="77777777" w:rsidTr="1CDEA0FD">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35804EE" w14:textId="77777777" w:rsidR="00B40C82" w:rsidRPr="009534B7" w:rsidRDefault="00B40C82" w:rsidP="00B40C82">
            <w:pPr>
              <w:pStyle w:val="gris"/>
              <w:framePr w:hSpace="0" w:wrap="auto" w:vAnchor="margin" w:hAnchor="text" w:xAlign="left" w:yAlign="inline"/>
              <w:spacing w:before="20" w:after="20"/>
              <w:rPr>
                <w:b w:val="0"/>
              </w:rPr>
            </w:pPr>
            <w:r w:rsidRPr="009534B7">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35804EF" w14:textId="736520AA" w:rsidR="00B40C82" w:rsidRPr="009534B7" w:rsidRDefault="00A031C0" w:rsidP="00B40C82">
            <w:pPr>
              <w:spacing w:before="20" w:after="20"/>
              <w:jc w:val="left"/>
              <w:rPr>
                <w:rFonts w:cs="Arial"/>
                <w:color w:val="000000"/>
                <w:szCs w:val="20"/>
              </w:rPr>
            </w:pPr>
            <w:r>
              <w:rPr>
                <w:rFonts w:cs="Arial"/>
                <w:color w:val="000000"/>
                <w:szCs w:val="20"/>
              </w:rPr>
              <w:t>Solution Archite</w:t>
            </w:r>
            <w:r w:rsidR="005E2644">
              <w:rPr>
                <w:rFonts w:cs="Arial"/>
                <w:color w:val="000000"/>
                <w:szCs w:val="20"/>
              </w:rPr>
              <w:t>ct</w:t>
            </w:r>
            <w:r w:rsidR="007D1C38">
              <w:rPr>
                <w:rFonts w:cs="Arial"/>
                <w:color w:val="000000"/>
                <w:szCs w:val="20"/>
              </w:rPr>
              <w:t xml:space="preserve"> (</w:t>
            </w:r>
            <w:r w:rsidR="00F27540">
              <w:rPr>
                <w:rFonts w:cs="Arial"/>
                <w:color w:val="000000"/>
                <w:szCs w:val="20"/>
              </w:rPr>
              <w:t xml:space="preserve">Bids &amp; </w:t>
            </w:r>
            <w:r w:rsidR="005E2644">
              <w:rPr>
                <w:rFonts w:cs="Arial"/>
                <w:color w:val="000000"/>
                <w:szCs w:val="20"/>
              </w:rPr>
              <w:t>Mobilisations</w:t>
            </w:r>
            <w:r w:rsidR="007D1C38">
              <w:rPr>
                <w:rFonts w:cs="Arial"/>
                <w:color w:val="000000"/>
                <w:szCs w:val="20"/>
              </w:rPr>
              <w:t>)</w:t>
            </w:r>
            <w:r w:rsidR="00731268" w:rsidRPr="009534B7">
              <w:rPr>
                <w:rFonts w:cs="Arial"/>
                <w:color w:val="000000"/>
                <w:szCs w:val="20"/>
              </w:rPr>
              <w:t xml:space="preserve"> </w:t>
            </w:r>
          </w:p>
        </w:tc>
      </w:tr>
      <w:tr w:rsidR="00B40C82" w:rsidRPr="009534B7" w14:paraId="235804F3" w14:textId="77777777" w:rsidTr="1CDEA0FD">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35804F1" w14:textId="77777777" w:rsidR="00B40C82" w:rsidRPr="009534B7" w:rsidRDefault="00B40C82" w:rsidP="00B40C82">
            <w:pPr>
              <w:pStyle w:val="gris"/>
              <w:framePr w:hSpace="0" w:wrap="auto" w:vAnchor="margin" w:hAnchor="text" w:xAlign="left" w:yAlign="inline"/>
              <w:spacing w:before="20" w:after="20"/>
              <w:rPr>
                <w:b w:val="0"/>
              </w:rPr>
            </w:pPr>
            <w:r w:rsidRPr="009534B7">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235804F2" w14:textId="725DCCD1" w:rsidR="00B40C82" w:rsidRPr="009534B7" w:rsidRDefault="00F27540" w:rsidP="00B40C82">
            <w:pPr>
              <w:spacing w:before="20" w:after="20"/>
              <w:jc w:val="left"/>
              <w:rPr>
                <w:rFonts w:cs="Arial"/>
                <w:color w:val="000000"/>
                <w:szCs w:val="20"/>
              </w:rPr>
            </w:pPr>
            <w:r>
              <w:rPr>
                <w:rFonts w:cs="Arial"/>
                <w:color w:val="000000"/>
                <w:szCs w:val="20"/>
              </w:rPr>
              <w:t>N/A</w:t>
            </w:r>
          </w:p>
        </w:tc>
      </w:tr>
      <w:tr w:rsidR="00B40C82" w:rsidRPr="009534B7" w14:paraId="235804F6" w14:textId="77777777" w:rsidTr="1CDEA0FD">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35804F4" w14:textId="77777777" w:rsidR="00B40C82" w:rsidRPr="009534B7" w:rsidRDefault="00B40C82" w:rsidP="00B40C82">
            <w:pPr>
              <w:pStyle w:val="gris"/>
              <w:framePr w:hSpace="0" w:wrap="auto" w:vAnchor="margin" w:hAnchor="text" w:xAlign="left" w:yAlign="inline"/>
              <w:spacing w:before="20" w:after="20"/>
              <w:rPr>
                <w:b w:val="0"/>
              </w:rPr>
            </w:pPr>
            <w:r w:rsidRPr="009534B7">
              <w:rPr>
                <w:b w:val="0"/>
              </w:rPr>
              <w:t xml:space="preserve">Date </w:t>
            </w:r>
            <w:r w:rsidRPr="009534B7">
              <w:rPr>
                <w:b w:val="0"/>
                <w:sz w:val="16"/>
              </w:rPr>
              <w:t>(in job since)</w:t>
            </w:r>
            <w:r w:rsidRPr="009534B7">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235804F5" w14:textId="77777777" w:rsidR="00B40C82" w:rsidRPr="009534B7" w:rsidRDefault="00B40C82" w:rsidP="00B40C82">
            <w:pPr>
              <w:spacing w:before="20" w:after="20"/>
              <w:jc w:val="left"/>
              <w:rPr>
                <w:rFonts w:cs="Arial"/>
                <w:color w:val="000000"/>
                <w:szCs w:val="20"/>
              </w:rPr>
            </w:pPr>
          </w:p>
        </w:tc>
      </w:tr>
      <w:tr w:rsidR="00B40C82" w:rsidRPr="009534B7" w14:paraId="235804F9" w14:textId="77777777" w:rsidTr="1CDEA0FD">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35804F7" w14:textId="77777777" w:rsidR="00B40C82" w:rsidRPr="009534B7" w:rsidRDefault="00B40C82" w:rsidP="00B40C82">
            <w:pPr>
              <w:pStyle w:val="gris"/>
              <w:framePr w:hSpace="0" w:wrap="auto" w:vAnchor="margin" w:hAnchor="text" w:xAlign="left" w:yAlign="inline"/>
              <w:spacing w:before="20" w:after="20"/>
              <w:rPr>
                <w:b w:val="0"/>
              </w:rPr>
            </w:pPr>
            <w:r w:rsidRPr="009534B7">
              <w:rPr>
                <w:b w:val="0"/>
              </w:rPr>
              <w:t xml:space="preserve">Immediate manager </w:t>
            </w:r>
            <w:r w:rsidRPr="009534B7">
              <w:rPr>
                <w:b w:val="0"/>
              </w:rPr>
              <w:br/>
            </w:r>
            <w:r w:rsidRPr="009534B7">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235804F8" w14:textId="4C3742D4" w:rsidR="00B40C82" w:rsidRPr="009534B7" w:rsidRDefault="00731268" w:rsidP="00B40C82">
            <w:pPr>
              <w:spacing w:before="20" w:after="20"/>
              <w:jc w:val="left"/>
              <w:rPr>
                <w:rFonts w:cs="Arial"/>
                <w:color w:val="000000"/>
                <w:szCs w:val="20"/>
              </w:rPr>
            </w:pPr>
            <w:r w:rsidRPr="009534B7">
              <w:rPr>
                <w:rFonts w:cs="Arial"/>
                <w:color w:val="000000"/>
                <w:szCs w:val="20"/>
              </w:rPr>
              <w:t xml:space="preserve">Director of Enterprise Architecture </w:t>
            </w:r>
          </w:p>
        </w:tc>
      </w:tr>
      <w:tr w:rsidR="00B40C82" w:rsidRPr="009534B7" w14:paraId="235804FC" w14:textId="77777777" w:rsidTr="1CDEA0FD">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235804FA" w14:textId="77777777" w:rsidR="00B40C82" w:rsidRPr="009534B7" w:rsidRDefault="00B40C82" w:rsidP="00B40C82">
            <w:pPr>
              <w:pStyle w:val="gris"/>
              <w:framePr w:hSpace="0" w:wrap="auto" w:vAnchor="margin" w:hAnchor="text" w:xAlign="left" w:yAlign="inline"/>
              <w:spacing w:before="20" w:after="20"/>
              <w:rPr>
                <w:b w:val="0"/>
              </w:rPr>
            </w:pPr>
            <w:r w:rsidRPr="009534B7">
              <w:rPr>
                <w:b w:val="0"/>
              </w:rPr>
              <w:t>Additional reporting line to:</w:t>
            </w:r>
          </w:p>
        </w:tc>
        <w:tc>
          <w:tcPr>
            <w:tcW w:w="7200" w:type="dxa"/>
            <w:gridSpan w:val="2"/>
            <w:tcBorders>
              <w:top w:val="dotted" w:sz="4" w:space="0" w:color="auto"/>
              <w:left w:val="nil"/>
              <w:bottom w:val="dotted" w:sz="4" w:space="0" w:color="auto"/>
              <w:right w:val="single" w:sz="4" w:space="0" w:color="auto"/>
            </w:tcBorders>
            <w:vAlign w:val="center"/>
          </w:tcPr>
          <w:p w14:paraId="235804FB" w14:textId="77777777" w:rsidR="00B40C82" w:rsidRPr="009534B7" w:rsidRDefault="00B40C82" w:rsidP="00B40C82">
            <w:pPr>
              <w:spacing w:before="20" w:after="20"/>
              <w:jc w:val="left"/>
              <w:rPr>
                <w:rFonts w:cs="Arial"/>
                <w:color w:val="000000"/>
                <w:szCs w:val="20"/>
              </w:rPr>
            </w:pPr>
          </w:p>
        </w:tc>
      </w:tr>
      <w:tr w:rsidR="00B40C82" w:rsidRPr="009534B7" w14:paraId="235804FF" w14:textId="77777777" w:rsidTr="1CDEA0FD">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235804FD" w14:textId="77777777" w:rsidR="00B40C82" w:rsidRPr="009534B7" w:rsidRDefault="00B40C82" w:rsidP="00B40C82">
            <w:pPr>
              <w:pStyle w:val="gris"/>
              <w:framePr w:hSpace="0" w:wrap="auto" w:vAnchor="margin" w:hAnchor="text" w:xAlign="left" w:yAlign="inline"/>
              <w:spacing w:before="20" w:after="20"/>
              <w:rPr>
                <w:b w:val="0"/>
              </w:rPr>
            </w:pPr>
            <w:r w:rsidRPr="009534B7">
              <w:rPr>
                <w:b w:val="0"/>
              </w:rPr>
              <w:t>Position location:</w:t>
            </w:r>
          </w:p>
        </w:tc>
        <w:tc>
          <w:tcPr>
            <w:tcW w:w="7200" w:type="dxa"/>
            <w:gridSpan w:val="2"/>
            <w:tcBorders>
              <w:top w:val="dotted" w:sz="4" w:space="0" w:color="auto"/>
              <w:left w:val="nil"/>
              <w:bottom w:val="single" w:sz="4" w:space="0" w:color="auto"/>
              <w:right w:val="single" w:sz="4" w:space="0" w:color="auto"/>
            </w:tcBorders>
            <w:vAlign w:val="center"/>
          </w:tcPr>
          <w:p w14:paraId="5581D240" w14:textId="3CB1982C" w:rsidR="00F22E16" w:rsidRPr="009534B7" w:rsidRDefault="009118B9" w:rsidP="00731268">
            <w:pPr>
              <w:pStyle w:val="Puces4"/>
              <w:numPr>
                <w:ilvl w:val="0"/>
                <w:numId w:val="0"/>
              </w:numPr>
            </w:pPr>
            <w:r w:rsidRPr="009534B7">
              <w:t xml:space="preserve">Salford - </w:t>
            </w:r>
            <w:r w:rsidR="00731268" w:rsidRPr="009534B7">
              <w:t>Hybrid as required</w:t>
            </w:r>
          </w:p>
          <w:p w14:paraId="235804FE" w14:textId="706BD1A4" w:rsidR="00B40C82" w:rsidRPr="009534B7" w:rsidRDefault="00B40C82" w:rsidP="0006270F">
            <w:pPr>
              <w:spacing w:before="20" w:after="20"/>
              <w:jc w:val="left"/>
              <w:rPr>
                <w:rFonts w:cs="Arial"/>
                <w:color w:val="000000"/>
                <w:szCs w:val="20"/>
              </w:rPr>
            </w:pPr>
          </w:p>
        </w:tc>
      </w:tr>
      <w:tr w:rsidR="00B40C82" w:rsidRPr="009534B7" w14:paraId="23580502" w14:textId="77777777" w:rsidTr="1CDEA0FD">
        <w:trPr>
          <w:gridAfter w:val="1"/>
          <w:wAfter w:w="18" w:type="dxa"/>
        </w:trPr>
        <w:tc>
          <w:tcPr>
            <w:tcW w:w="10440" w:type="dxa"/>
            <w:gridSpan w:val="2"/>
            <w:tcBorders>
              <w:top w:val="single" w:sz="2" w:space="0" w:color="auto"/>
              <w:left w:val="nil"/>
              <w:bottom w:val="single" w:sz="2" w:space="0" w:color="auto"/>
              <w:right w:val="nil"/>
            </w:tcBorders>
          </w:tcPr>
          <w:p w14:paraId="23580500" w14:textId="77777777" w:rsidR="00B40C82" w:rsidRPr="009534B7" w:rsidRDefault="00B40C82" w:rsidP="00B40C82">
            <w:pPr>
              <w:jc w:val="left"/>
              <w:rPr>
                <w:rFonts w:cs="Arial"/>
                <w:sz w:val="10"/>
                <w:szCs w:val="20"/>
              </w:rPr>
            </w:pPr>
          </w:p>
          <w:p w14:paraId="23580501" w14:textId="77777777" w:rsidR="00B40C82" w:rsidRPr="009534B7" w:rsidRDefault="00B40C82" w:rsidP="00B40C82">
            <w:pPr>
              <w:jc w:val="left"/>
              <w:rPr>
                <w:rFonts w:cs="Arial"/>
                <w:sz w:val="10"/>
                <w:szCs w:val="20"/>
              </w:rPr>
            </w:pPr>
          </w:p>
        </w:tc>
      </w:tr>
      <w:tr w:rsidR="00B40C82" w:rsidRPr="009534B7" w14:paraId="23580504" w14:textId="77777777" w:rsidTr="1CDEA0FD">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23580503" w14:textId="77777777" w:rsidR="00B40C82" w:rsidRPr="009534B7" w:rsidRDefault="00B40C82" w:rsidP="00B40C82">
            <w:pPr>
              <w:pStyle w:val="titregris"/>
              <w:framePr w:hSpace="0" w:wrap="auto" w:vAnchor="margin" w:hAnchor="text" w:xAlign="left" w:yAlign="inline"/>
              <w:ind w:left="0" w:firstLine="0"/>
              <w:rPr>
                <w:b w:val="0"/>
              </w:rPr>
            </w:pPr>
            <w:r w:rsidRPr="009534B7">
              <w:rPr>
                <w:color w:val="FF0000"/>
              </w:rPr>
              <w:t xml:space="preserve">1.  </w:t>
            </w:r>
            <w:r w:rsidRPr="009534B7">
              <w:t xml:space="preserve">Purpose of the Job </w:t>
            </w:r>
            <w:r w:rsidRPr="009534B7">
              <w:rPr>
                <w:b w:val="0"/>
                <w:sz w:val="16"/>
              </w:rPr>
              <w:t>– State concisely the aim of the job</w:t>
            </w:r>
            <w:r w:rsidRPr="009534B7">
              <w:rPr>
                <w:sz w:val="16"/>
              </w:rPr>
              <w:t xml:space="preserve">.  </w:t>
            </w:r>
          </w:p>
        </w:tc>
      </w:tr>
      <w:tr w:rsidR="00B40C82" w:rsidRPr="009534B7" w14:paraId="23580509" w14:textId="77777777" w:rsidTr="1CDEA0FD">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484F91DA" w14:textId="0AA26280" w:rsidR="00FE425F" w:rsidRPr="009534B7" w:rsidRDefault="00FE425F" w:rsidP="00D77673">
            <w:pPr>
              <w:pStyle w:val="Puces4"/>
              <w:numPr>
                <w:ilvl w:val="0"/>
                <w:numId w:val="0"/>
              </w:numPr>
              <w:ind w:left="-1"/>
              <w:jc w:val="left"/>
            </w:pPr>
            <w:r w:rsidRPr="009534B7">
              <w:t>As a member of the Sodexo Architecture team, you’ll be joining one of the world’s largest organisations, working on solutions that positively impact millions of people every day. It’s an exciting time at Sodexo as we transform our technology landscape to support ambitious business goals—</w:t>
            </w:r>
            <w:r w:rsidR="00AB4F85">
              <w:t xml:space="preserve"> with the</w:t>
            </w:r>
            <w:r w:rsidRPr="009534B7">
              <w:t xml:space="preserve"> Architecture team at the heart of thi</w:t>
            </w:r>
            <w:r w:rsidR="00AB4F85">
              <w:t>s.</w:t>
            </w:r>
          </w:p>
          <w:p w14:paraId="1A7F6F16" w14:textId="77777777" w:rsidR="00FE425F" w:rsidRDefault="00FE425F" w:rsidP="00D77673">
            <w:pPr>
              <w:jc w:val="left"/>
            </w:pPr>
          </w:p>
          <w:p w14:paraId="18B7E999" w14:textId="77777777" w:rsidR="005E2644" w:rsidRDefault="005E2644" w:rsidP="00D77673">
            <w:pPr>
              <w:jc w:val="left"/>
            </w:pPr>
            <w:r w:rsidRPr="009534B7">
              <w:t xml:space="preserve">We are seeking Architects who will provide technical and domain expertise to the rest of our TDDI teams. Being creative and curious, you will be an integral part our of empowered Architecture team – scoping and designing solutions in collaboration with others across our TDDI teams both locally and </w:t>
            </w:r>
            <w:r>
              <w:t>globally.</w:t>
            </w:r>
            <w:r w:rsidRPr="009534B7">
              <w:t xml:space="preserve"> Working in partnership with the Delivery teams you will lead on </w:t>
            </w:r>
            <w:r>
              <w:t xml:space="preserve">the </w:t>
            </w:r>
            <w:r w:rsidRPr="009534B7">
              <w:t>design of robust solutions that solve complex problems for our customers and colleagues.</w:t>
            </w:r>
          </w:p>
          <w:p w14:paraId="3F78B87A" w14:textId="77777777" w:rsidR="00BD3F9D" w:rsidRDefault="00BD3F9D" w:rsidP="00D77673">
            <w:pPr>
              <w:jc w:val="left"/>
            </w:pPr>
          </w:p>
          <w:p w14:paraId="285282F8" w14:textId="09D7E587" w:rsidR="00F57695" w:rsidRDefault="00116B9E" w:rsidP="00D77673">
            <w:pPr>
              <w:jc w:val="left"/>
            </w:pPr>
            <w:r w:rsidRPr="00651D97">
              <w:rPr>
                <w:rFonts w:cs="Arial"/>
                <w:color w:val="000000"/>
                <w:szCs w:val="21"/>
              </w:rPr>
              <w:t>The primary focus of this role is to shape and deliver solutions that support new contract mobilisations and bid responses, in addition to the standard responsibilities of a Solution Architect.</w:t>
            </w:r>
            <w:r>
              <w:rPr>
                <w:rFonts w:cs="Arial"/>
                <w:color w:val="000000"/>
                <w:szCs w:val="21"/>
              </w:rPr>
              <w:t xml:space="preserve"> </w:t>
            </w:r>
            <w:r>
              <w:t>T</w:t>
            </w:r>
            <w:r w:rsidR="00F57695" w:rsidRPr="00227667">
              <w:t>his role ensures that mobilisation activities are technically sound, strategically aligned, and operationally feasible</w:t>
            </w:r>
            <w:r w:rsidR="004265D0">
              <w:t xml:space="preserve"> - </w:t>
            </w:r>
            <w:r w:rsidR="00F57695" w:rsidRPr="00227667">
              <w:t>bridging the gap between solution design and mobilisation execution.</w:t>
            </w:r>
          </w:p>
          <w:p w14:paraId="16738E1D" w14:textId="77777777" w:rsidR="00F57695" w:rsidRPr="009534B7" w:rsidRDefault="00F57695" w:rsidP="00D77673">
            <w:pPr>
              <w:jc w:val="left"/>
            </w:pPr>
          </w:p>
          <w:p w14:paraId="23580508" w14:textId="22C2CF8F" w:rsidR="001D5977" w:rsidRPr="009534B7" w:rsidRDefault="00BD70BF" w:rsidP="00651D97">
            <w:pPr>
              <w:pStyle w:val="Puces4"/>
              <w:numPr>
                <w:ilvl w:val="0"/>
                <w:numId w:val="0"/>
              </w:numPr>
              <w:jc w:val="left"/>
              <w:rPr>
                <w:color w:val="000000" w:themeColor="text1"/>
              </w:rPr>
            </w:pPr>
            <w:r w:rsidRPr="009534B7">
              <w:t xml:space="preserve">You will deliver </w:t>
            </w:r>
            <w:r w:rsidR="00FE568F">
              <w:t>solution</w:t>
            </w:r>
            <w:r w:rsidR="00FE568F" w:rsidRPr="009534B7">
              <w:t xml:space="preserve"> </w:t>
            </w:r>
            <w:r w:rsidRPr="009534B7">
              <w:t>outcomes for Sodexo</w:t>
            </w:r>
            <w:r w:rsidR="00FE568F">
              <w:t xml:space="preserve"> that are aligned to our architectural </w:t>
            </w:r>
            <w:r w:rsidR="00AF5C65">
              <w:t>principles,</w:t>
            </w:r>
            <w:r w:rsidRPr="009534B7">
              <w:t xml:space="preserve"> that contribute to improved revenue generation, cost reduction, and risk mitigation while being aligned </w:t>
            </w:r>
            <w:r w:rsidR="00AF5C65">
              <w:t>to</w:t>
            </w:r>
            <w:r w:rsidR="00AF5C65" w:rsidRPr="009534B7">
              <w:t xml:space="preserve"> </w:t>
            </w:r>
            <w:r w:rsidRPr="009534B7">
              <w:t xml:space="preserve">Sodexo's business strategy. Working with SMEs and </w:t>
            </w:r>
            <w:r w:rsidR="00D77673">
              <w:t>business stakeholders</w:t>
            </w:r>
            <w:r w:rsidRPr="009534B7">
              <w:t>, you will collaborate and coordinate the technical strategy</w:t>
            </w:r>
            <w:r w:rsidR="00AF5C65">
              <w:t>, providing leadership and guidance</w:t>
            </w:r>
            <w:r w:rsidRPr="009534B7">
              <w:t xml:space="preserve"> and assist</w:t>
            </w:r>
            <w:r w:rsidR="00150C43">
              <w:t>ing</w:t>
            </w:r>
            <w:r w:rsidRPr="009534B7">
              <w:t xml:space="preserve"> with delivery prioritisation. As a technical leader, you will be working in a complex and dynamic organisation, playing an important role in developing an effective architecture team, environment, and culture.</w:t>
            </w:r>
          </w:p>
        </w:tc>
      </w:tr>
    </w:tbl>
    <w:p w14:paraId="2358053E" w14:textId="1F800255" w:rsidR="00366A73" w:rsidRPr="009534B7" w:rsidRDefault="00520545" w:rsidP="00366A73">
      <w:pPr>
        <w:rPr>
          <w:sz w:val="18"/>
        </w:rPr>
      </w:pPr>
      <w:r w:rsidRPr="009534B7">
        <w:rPr>
          <w:rFonts w:cs="Arial"/>
          <w:noProof/>
          <w:sz w:val="18"/>
          <w:lang w:eastAsia="en-GB"/>
        </w:rPr>
        <mc:AlternateContent>
          <mc:Choice Requires="wps">
            <w:drawing>
              <wp:anchor distT="0" distB="0" distL="114300" distR="114300" simplePos="0" relativeHeight="251658242" behindDoc="0" locked="0" layoutInCell="1" allowOverlap="1" wp14:anchorId="235805AD" wp14:editId="54B0E60F">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35805B3" w14:textId="77777777" w:rsidR="00366A73" w:rsidRPr="009534B7" w:rsidRDefault="00366A73" w:rsidP="00366A73">
                            <w:pPr>
                              <w:jc w:val="center"/>
                              <w:rPr>
                                <w:color w:val="FFFFFF"/>
                                <w:sz w:val="14"/>
                                <w:szCs w:val="44"/>
                              </w:rPr>
                            </w:pPr>
                            <w:r w:rsidRPr="009534B7">
                              <w:rPr>
                                <w:color w:val="FFFFFF"/>
                                <w:sz w:val="14"/>
                                <w:szCs w:val="44"/>
                              </w:rPr>
                              <w:t>Draft.  Version:  27-03-2014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5805AD"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35805B3" w14:textId="77777777" w:rsidR="00366A73" w:rsidRPr="009534B7" w:rsidRDefault="00366A73" w:rsidP="00366A73">
                      <w:pPr>
                        <w:jc w:val="center"/>
                        <w:rPr>
                          <w:color w:val="FFFFFF"/>
                          <w:sz w:val="14"/>
                          <w:szCs w:val="44"/>
                        </w:rPr>
                      </w:pPr>
                      <w:r w:rsidRPr="009534B7">
                        <w:rPr>
                          <w:color w:val="FFFFFF"/>
                          <w:sz w:val="14"/>
                          <w:szCs w:val="44"/>
                        </w:rPr>
                        <w:t>Draft.  Version:  27-03-2014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9534B7" w14:paraId="23580540" w14:textId="77777777" w:rsidTr="00907441">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358053F" w14:textId="204D9D92" w:rsidR="00366A73" w:rsidRPr="009534B7" w:rsidRDefault="00AE5C4E" w:rsidP="00907441">
            <w:pPr>
              <w:pStyle w:val="titregris"/>
              <w:framePr w:hSpace="0" w:wrap="auto" w:vAnchor="margin" w:hAnchor="text" w:xAlign="left" w:yAlign="inline"/>
              <w:rPr>
                <w:b w:val="0"/>
              </w:rPr>
            </w:pPr>
            <w:r w:rsidRPr="009534B7">
              <w:rPr>
                <w:color w:val="FF0000"/>
              </w:rPr>
              <w:t>2</w:t>
            </w:r>
            <w:r w:rsidR="00366A73" w:rsidRPr="009534B7">
              <w:rPr>
                <w:color w:val="FF0000"/>
              </w:rPr>
              <w:t>.</w:t>
            </w:r>
            <w:r w:rsidR="00366A73" w:rsidRPr="009534B7">
              <w:t xml:space="preserve"> </w:t>
            </w:r>
            <w:r w:rsidR="00366A73" w:rsidRPr="009534B7">
              <w:tab/>
              <w:t>Organisation chart</w:t>
            </w:r>
            <w:r w:rsidR="00366A73" w:rsidRPr="009534B7">
              <w:rPr>
                <w:b w:val="0"/>
              </w:rPr>
              <w:t xml:space="preserve"> </w:t>
            </w:r>
            <w:r w:rsidR="00366A73" w:rsidRPr="009534B7">
              <w:rPr>
                <w:b w:val="0"/>
                <w:sz w:val="12"/>
              </w:rPr>
              <w:t>–</w:t>
            </w:r>
            <w:r w:rsidR="00366A73" w:rsidRPr="009534B7">
              <w:rPr>
                <w:sz w:val="12"/>
              </w:rPr>
              <w:t xml:space="preserve"> </w:t>
            </w:r>
            <w:r w:rsidR="00366A73" w:rsidRPr="009534B7">
              <w:rPr>
                <w:b w:val="0"/>
                <w:sz w:val="1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366A73" w:rsidRPr="009534B7" w14:paraId="23580547"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37F43EE" w14:textId="5BB1E478" w:rsidR="00731268" w:rsidRPr="009534B7" w:rsidRDefault="00731268" w:rsidP="00CB3353">
            <w:r w:rsidRPr="009534B7">
              <w:t>The role report</w:t>
            </w:r>
            <w:r w:rsidR="00B32E43" w:rsidRPr="009534B7">
              <w:t>s</w:t>
            </w:r>
            <w:r w:rsidRPr="009534B7">
              <w:t xml:space="preserve"> directly to the Director of Enterprise Architecture for UK &amp; Ireland</w:t>
            </w:r>
            <w:r w:rsidR="00DF3EA3">
              <w:t>.</w:t>
            </w:r>
          </w:p>
          <w:p w14:paraId="1A76F6D1" w14:textId="77777777" w:rsidR="00CB3353" w:rsidRPr="009534B7" w:rsidRDefault="00CB3353" w:rsidP="00CB3353"/>
          <w:p w14:paraId="332CA30A" w14:textId="456C2BF0" w:rsidR="005E6EC6" w:rsidRPr="009534B7" w:rsidRDefault="002A39D6" w:rsidP="00553346">
            <w:pPr>
              <w:spacing w:after="40"/>
              <w:rPr>
                <w:rFonts w:cs="Arial"/>
                <w:sz w:val="14"/>
                <w:szCs w:val="20"/>
              </w:rPr>
            </w:pPr>
            <w:r w:rsidRPr="009534B7">
              <w:t xml:space="preserve">You will be part of the UK Architecture team working </w:t>
            </w:r>
            <w:r w:rsidR="00DD17BF">
              <w:t xml:space="preserve">with </w:t>
            </w:r>
            <w:r w:rsidRPr="009534B7">
              <w:t>SME’s and architects both in the UK and globally.</w:t>
            </w:r>
          </w:p>
          <w:p w14:paraId="23580546" w14:textId="1E11FD3C" w:rsidR="005E6EC6" w:rsidRPr="009534B7" w:rsidRDefault="005E6EC6" w:rsidP="00553346">
            <w:pPr>
              <w:spacing w:after="40"/>
              <w:rPr>
                <w:rFonts w:cs="Arial"/>
                <w:sz w:val="14"/>
                <w:szCs w:val="20"/>
              </w:rPr>
            </w:pPr>
          </w:p>
        </w:tc>
      </w:tr>
    </w:tbl>
    <w:p w14:paraId="2D6F1889" w14:textId="77777777" w:rsidR="00CB075F" w:rsidRPr="009534B7" w:rsidRDefault="00CB075F" w:rsidP="00366A73">
      <w:pPr>
        <w:jc w:val="left"/>
        <w:rPr>
          <w:rFonts w:cs="Arial"/>
          <w:vanish/>
        </w:rPr>
      </w:pPr>
    </w:p>
    <w:p w14:paraId="2358054A" w14:textId="77777777" w:rsidR="00366A73" w:rsidRPr="009534B7"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9534B7" w14:paraId="2358054C" w14:textId="77777777" w:rsidTr="00907441">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358054B" w14:textId="69B79220" w:rsidR="00366A73" w:rsidRPr="009534B7" w:rsidRDefault="00AE5C4E" w:rsidP="00907441">
            <w:pPr>
              <w:rPr>
                <w:rFonts w:cs="Arial"/>
                <w:b/>
              </w:rPr>
            </w:pPr>
            <w:r w:rsidRPr="009534B7">
              <w:rPr>
                <w:rFonts w:cs="Arial"/>
                <w:b/>
                <w:color w:val="FF0000"/>
                <w:szCs w:val="20"/>
                <w:shd w:val="clear" w:color="auto" w:fill="F2F2F2"/>
              </w:rPr>
              <w:t>3</w:t>
            </w:r>
            <w:r w:rsidR="00366A73" w:rsidRPr="009534B7">
              <w:rPr>
                <w:rFonts w:cs="Arial"/>
                <w:b/>
                <w:color w:val="FF0000"/>
                <w:szCs w:val="20"/>
                <w:shd w:val="clear" w:color="auto" w:fill="F2F2F2"/>
              </w:rPr>
              <w:t xml:space="preserve">. </w:t>
            </w:r>
            <w:r w:rsidR="00366A73" w:rsidRPr="009534B7">
              <w:rPr>
                <w:rFonts w:cs="Arial"/>
                <w:b/>
                <w:color w:val="002060"/>
                <w:szCs w:val="20"/>
                <w:shd w:val="clear" w:color="auto" w:fill="F2F2F2"/>
              </w:rPr>
              <w:t>Context and main issues</w:t>
            </w:r>
            <w:r w:rsidR="00366A73" w:rsidRPr="009534B7">
              <w:rPr>
                <w:rFonts w:cs="Arial"/>
                <w:b/>
              </w:rPr>
              <w:t xml:space="preserve"> </w:t>
            </w:r>
            <w:r w:rsidR="00366A73" w:rsidRPr="009534B7">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9534B7" w14:paraId="23580552" w14:textId="77777777" w:rsidTr="000C553E">
        <w:trPr>
          <w:trHeight w:val="1606"/>
        </w:trPr>
        <w:tc>
          <w:tcPr>
            <w:tcW w:w="10458" w:type="dxa"/>
            <w:tcBorders>
              <w:top w:val="dotted" w:sz="2" w:space="0" w:color="auto"/>
              <w:left w:val="single" w:sz="2" w:space="0" w:color="auto"/>
              <w:bottom w:val="single" w:sz="4" w:space="0" w:color="auto"/>
              <w:right w:val="single" w:sz="2" w:space="0" w:color="auto"/>
            </w:tcBorders>
          </w:tcPr>
          <w:p w14:paraId="476BC0B3" w14:textId="0053B3DE" w:rsidR="00DF3EA3" w:rsidRPr="009534B7" w:rsidRDefault="00AA14FA" w:rsidP="00651D97">
            <w:pPr>
              <w:pStyle w:val="Puces4"/>
              <w:numPr>
                <w:ilvl w:val="0"/>
                <w:numId w:val="0"/>
              </w:numPr>
              <w:jc w:val="left"/>
            </w:pPr>
            <w:r>
              <w:t xml:space="preserve">The mobilisation architect will be </w:t>
            </w:r>
            <w:r w:rsidR="0050769D">
              <w:t xml:space="preserve">a </w:t>
            </w:r>
            <w:r w:rsidR="00816649" w:rsidRPr="009534B7">
              <w:t xml:space="preserve">customer focused </w:t>
            </w:r>
            <w:r w:rsidR="00E654F5" w:rsidRPr="009534B7">
              <w:t>technical leade</w:t>
            </w:r>
            <w:r w:rsidR="0050769D">
              <w:t>r</w:t>
            </w:r>
            <w:r w:rsidR="00816649" w:rsidRPr="009534B7">
              <w:t xml:space="preserve"> </w:t>
            </w:r>
            <w:r w:rsidR="00E654F5" w:rsidRPr="009534B7">
              <w:t xml:space="preserve">with key responsibilities as follows: </w:t>
            </w:r>
          </w:p>
          <w:p w14:paraId="66D40EFA" w14:textId="26280425" w:rsidR="00AA14FA" w:rsidRDefault="00AA14FA" w:rsidP="00AA14FA">
            <w:pPr>
              <w:pStyle w:val="ListParagraph"/>
              <w:numPr>
                <w:ilvl w:val="0"/>
                <w:numId w:val="56"/>
              </w:numPr>
              <w:jc w:val="left"/>
            </w:pPr>
            <w:r>
              <w:t>Managing ambiguity and incomplete information, requiring proactive engagement with stakeholders to clarify scope and technical feasibility</w:t>
            </w:r>
          </w:p>
          <w:p w14:paraId="704F70D9" w14:textId="6B190750" w:rsidR="00AA14FA" w:rsidRDefault="00AA14FA" w:rsidP="00AA14FA">
            <w:pPr>
              <w:pStyle w:val="ListParagraph"/>
              <w:numPr>
                <w:ilvl w:val="0"/>
                <w:numId w:val="56"/>
              </w:numPr>
              <w:jc w:val="left"/>
            </w:pPr>
            <w:r>
              <w:t xml:space="preserve">Balancing speed of mobilisation </w:t>
            </w:r>
            <w:r w:rsidR="00754206">
              <w:t xml:space="preserve">/ </w:t>
            </w:r>
            <w:r w:rsidR="00681743">
              <w:t xml:space="preserve">delivery </w:t>
            </w:r>
            <w:r>
              <w:t>with architectural integrity – ensuring rapid deployment does not compromise scalability, security, or maintainability</w:t>
            </w:r>
          </w:p>
          <w:p w14:paraId="32A9217B" w14:textId="2D62F970" w:rsidR="00AA14FA" w:rsidRDefault="00AA14FA" w:rsidP="00AA14FA">
            <w:pPr>
              <w:pStyle w:val="ListParagraph"/>
              <w:numPr>
                <w:ilvl w:val="0"/>
                <w:numId w:val="56"/>
              </w:numPr>
              <w:jc w:val="left"/>
            </w:pPr>
            <w:r>
              <w:t>Coordinating across diverse internal teams with differing priorities and technical maturity levels</w:t>
            </w:r>
          </w:p>
          <w:p w14:paraId="1D762DD9" w14:textId="77777777" w:rsidR="00AA14FA" w:rsidRDefault="00AA14FA" w:rsidP="00AA14FA">
            <w:pPr>
              <w:pStyle w:val="ListParagraph"/>
              <w:numPr>
                <w:ilvl w:val="0"/>
                <w:numId w:val="56"/>
              </w:numPr>
              <w:jc w:val="left"/>
            </w:pPr>
            <w:r>
              <w:t>Addressing risks related to hosting models, support structures, and data residency – especially when mobilising services across multiple geographies or cloud platforms</w:t>
            </w:r>
          </w:p>
          <w:p w14:paraId="59C9A038" w14:textId="77777777" w:rsidR="00AA14FA" w:rsidRDefault="00AA14FA" w:rsidP="00AA14FA">
            <w:pPr>
              <w:pStyle w:val="ListParagraph"/>
              <w:numPr>
                <w:ilvl w:val="0"/>
                <w:numId w:val="56"/>
              </w:numPr>
              <w:jc w:val="left"/>
            </w:pPr>
            <w:r>
              <w:lastRenderedPageBreak/>
              <w:t>Integrating lessons learnt from previous mobilisations into new programmes while adapting to unique client environments and operational constraints</w:t>
            </w:r>
          </w:p>
          <w:p w14:paraId="27145BA3" w14:textId="77777777" w:rsidR="00AA14FA" w:rsidRDefault="00AA14FA" w:rsidP="00AA14FA">
            <w:pPr>
              <w:pStyle w:val="ListParagraph"/>
              <w:numPr>
                <w:ilvl w:val="0"/>
                <w:numId w:val="56"/>
              </w:numPr>
              <w:jc w:val="left"/>
            </w:pPr>
            <w:r>
              <w:t>Maintaining architectural consistency and governance across mobilisation artefacts, despite pressure for rapid execution and frequent change requests</w:t>
            </w:r>
          </w:p>
          <w:p w14:paraId="498DF4C9" w14:textId="77777777" w:rsidR="00AA14FA" w:rsidRDefault="00AA14FA" w:rsidP="00AA14FA">
            <w:pPr>
              <w:pStyle w:val="ListParagraph"/>
              <w:numPr>
                <w:ilvl w:val="0"/>
                <w:numId w:val="56"/>
              </w:numPr>
              <w:jc w:val="left"/>
            </w:pPr>
            <w:r>
              <w:t>Ensuring architectural compliance with Sodexo’s TDDI policies, data protection regulations (</w:t>
            </w:r>
            <w:proofErr w:type="spellStart"/>
            <w:r>
              <w:t>e.</w:t>
            </w:r>
            <w:proofErr w:type="gramStart"/>
            <w:r>
              <w:t>g.GDPR</w:t>
            </w:r>
            <w:proofErr w:type="spellEnd"/>
            <w:proofErr w:type="gramEnd"/>
            <w:r>
              <w:t>), and procurement governance during mobilisation phases</w:t>
            </w:r>
          </w:p>
          <w:p w14:paraId="75589B52" w14:textId="77777777" w:rsidR="002A1339" w:rsidRDefault="002A1339" w:rsidP="00651D97">
            <w:pPr>
              <w:pStyle w:val="ListParagraph"/>
              <w:jc w:val="left"/>
            </w:pPr>
          </w:p>
          <w:p w14:paraId="0288BE9F" w14:textId="6BE93F0F" w:rsidR="002A1339" w:rsidRPr="00651D97" w:rsidRDefault="002A1339" w:rsidP="00651D97">
            <w:pPr>
              <w:jc w:val="left"/>
              <w:rPr>
                <w:b/>
                <w:bCs/>
                <w:u w:val="single"/>
              </w:rPr>
            </w:pPr>
            <w:r w:rsidRPr="00651D97">
              <w:rPr>
                <w:b/>
                <w:bCs/>
                <w:u w:val="single"/>
              </w:rPr>
              <w:t>Core Solution Architect Competencies</w:t>
            </w:r>
          </w:p>
          <w:p w14:paraId="26EA7DB7" w14:textId="6114DD6C" w:rsidR="00E654F5" w:rsidRPr="009534B7" w:rsidRDefault="00E654F5" w:rsidP="00651D97">
            <w:pPr>
              <w:pStyle w:val="ListParagraph"/>
              <w:numPr>
                <w:ilvl w:val="0"/>
                <w:numId w:val="56"/>
              </w:numPr>
              <w:jc w:val="left"/>
            </w:pPr>
            <w:r w:rsidRPr="009534B7">
              <w:t xml:space="preserve">Working </w:t>
            </w:r>
            <w:r w:rsidR="00E369C6" w:rsidRPr="009534B7">
              <w:t>as part of the wider</w:t>
            </w:r>
            <w:r w:rsidRPr="009534B7">
              <w:t xml:space="preserve"> Architecture function, collaborate &amp; coordinate closely with senior partners aligning cross-functional architectural, busines</w:t>
            </w:r>
            <w:r w:rsidR="00F6160D" w:rsidRPr="009534B7">
              <w:t>s</w:t>
            </w:r>
            <w:r w:rsidRPr="009534B7">
              <w:t xml:space="preserve"> and technical priorities. </w:t>
            </w:r>
          </w:p>
          <w:p w14:paraId="5E191018" w14:textId="0C6F227E" w:rsidR="009015E7" w:rsidRPr="009534B7" w:rsidRDefault="009015E7" w:rsidP="00651D97">
            <w:pPr>
              <w:pStyle w:val="ListParagraph"/>
              <w:numPr>
                <w:ilvl w:val="0"/>
                <w:numId w:val="56"/>
              </w:numPr>
              <w:jc w:val="left"/>
            </w:pPr>
            <w:r w:rsidRPr="009534B7">
              <w:t xml:space="preserve">Responsible for defining the end-to-end architecture for solutions, collaborating on cross solution and business platform design and supporting the team on the planning activities to implement, test, operate the proposed architecture. </w:t>
            </w:r>
          </w:p>
          <w:p w14:paraId="5CE142E5" w14:textId="5311DB88" w:rsidR="009015E7" w:rsidRPr="009534B7" w:rsidRDefault="009015E7" w:rsidP="00651D97">
            <w:pPr>
              <w:pStyle w:val="ListParagraph"/>
              <w:numPr>
                <w:ilvl w:val="0"/>
                <w:numId w:val="56"/>
              </w:numPr>
              <w:jc w:val="left"/>
            </w:pPr>
            <w:r w:rsidRPr="009534B7">
              <w:t xml:space="preserve">Provide architecture support to the delivery teams, to ensure the proposed architecture is implemented as per the requirements. </w:t>
            </w:r>
          </w:p>
          <w:p w14:paraId="6409E41E" w14:textId="3572D876" w:rsidR="00E27FC1" w:rsidRPr="009534B7" w:rsidRDefault="00E27FC1" w:rsidP="00651D97">
            <w:pPr>
              <w:pStyle w:val="ListParagraph"/>
              <w:numPr>
                <w:ilvl w:val="0"/>
                <w:numId w:val="56"/>
              </w:numPr>
              <w:jc w:val="left"/>
            </w:pPr>
            <w:r w:rsidRPr="009534B7">
              <w:t xml:space="preserve">Work to promote efficiency in delivering value both internally and externally through cross-functional engagement ensuring success measures are defined, tracked and communicated </w:t>
            </w:r>
          </w:p>
          <w:p w14:paraId="3728D3CD" w14:textId="36F70162" w:rsidR="00C375BE" w:rsidRDefault="00C375BE">
            <w:pPr>
              <w:pStyle w:val="ListParagraph"/>
              <w:numPr>
                <w:ilvl w:val="0"/>
                <w:numId w:val="56"/>
              </w:numPr>
              <w:jc w:val="left"/>
            </w:pPr>
            <w:r>
              <w:t xml:space="preserve">Work with </w:t>
            </w:r>
            <w:r w:rsidR="001F1E07">
              <w:t xml:space="preserve">UK&amp;I and Global Architecture teams, as well as other </w:t>
            </w:r>
            <w:r w:rsidR="000D1EE6">
              <w:t>functions, to develop, maint</w:t>
            </w:r>
            <w:r w:rsidR="00FB1759">
              <w:t>ain, and continuously improve our offerings capabilities</w:t>
            </w:r>
            <w:r w:rsidR="001A21E8">
              <w:t>, and processes.</w:t>
            </w:r>
          </w:p>
          <w:p w14:paraId="0FCDEC4F" w14:textId="0D9F4508" w:rsidR="00E654F5" w:rsidRPr="009534B7" w:rsidRDefault="00E654F5" w:rsidP="00651D97">
            <w:pPr>
              <w:pStyle w:val="ListParagraph"/>
              <w:numPr>
                <w:ilvl w:val="0"/>
                <w:numId w:val="56"/>
              </w:numPr>
              <w:jc w:val="left"/>
            </w:pPr>
            <w:r w:rsidRPr="009534B7">
              <w:t xml:space="preserve">Ensure that the deliverables appropriately align to the </w:t>
            </w:r>
            <w:r w:rsidR="00F27A81" w:rsidRPr="009534B7">
              <w:t>Sodexo</w:t>
            </w:r>
            <w:r w:rsidRPr="009534B7">
              <w:t xml:space="preserve"> Technology Strategy, as well as current Architecture principles, Standards, Patterns and Technology roadmaps. Escalate any exceptions to the agreed standards to enable these to be appropriately resolved without creating unplanned Technical Debt. </w:t>
            </w:r>
          </w:p>
          <w:p w14:paraId="23580551" w14:textId="4CE2EA2B" w:rsidR="001D5977" w:rsidRPr="009534B7" w:rsidRDefault="001D5977" w:rsidP="00651D97">
            <w:pPr>
              <w:pStyle w:val="ListParagraph"/>
              <w:jc w:val="left"/>
            </w:pPr>
          </w:p>
        </w:tc>
      </w:tr>
    </w:tbl>
    <w:p w14:paraId="23580553" w14:textId="77777777" w:rsidR="00E57078" w:rsidRPr="009534B7"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9534B7" w14:paraId="23580555" w14:textId="77777777" w:rsidTr="1CDEA0FD">
        <w:trPr>
          <w:trHeight w:val="565"/>
        </w:trPr>
        <w:tc>
          <w:tcPr>
            <w:tcW w:w="10458" w:type="dxa"/>
            <w:shd w:val="clear" w:color="auto" w:fill="F2F2F2" w:themeFill="background1" w:themeFillShade="F2"/>
            <w:vAlign w:val="center"/>
          </w:tcPr>
          <w:p w14:paraId="23580554" w14:textId="08FEEB38" w:rsidR="00366A73" w:rsidRPr="009534B7" w:rsidRDefault="00AE5C4E" w:rsidP="00907441">
            <w:pPr>
              <w:pStyle w:val="titregris"/>
              <w:framePr w:hSpace="0" w:wrap="auto" w:vAnchor="margin" w:hAnchor="text" w:xAlign="left" w:yAlign="inline"/>
            </w:pPr>
            <w:r w:rsidRPr="009534B7">
              <w:rPr>
                <w:color w:val="FF0000"/>
              </w:rPr>
              <w:t>4</w:t>
            </w:r>
            <w:r w:rsidR="00366A73" w:rsidRPr="009534B7">
              <w:rPr>
                <w:color w:val="FF0000"/>
              </w:rPr>
              <w:t>.</w:t>
            </w:r>
            <w:r w:rsidR="00366A73" w:rsidRPr="009534B7">
              <w:t xml:space="preserve">  Main assignments </w:t>
            </w:r>
            <w:r w:rsidR="00366A73" w:rsidRPr="009534B7">
              <w:rPr>
                <w:b w:val="0"/>
                <w:sz w:val="16"/>
              </w:rPr>
              <w:t>–</w:t>
            </w:r>
            <w:r w:rsidR="00366A73" w:rsidRPr="009534B7">
              <w:rPr>
                <w:sz w:val="16"/>
              </w:rPr>
              <w:t xml:space="preserve"> </w:t>
            </w:r>
            <w:r w:rsidR="00366A73" w:rsidRPr="009534B7">
              <w:rPr>
                <w:b w:val="0"/>
                <w:sz w:val="16"/>
              </w:rPr>
              <w:t>Indicate the main activities / duties to be conducted in the job.</w:t>
            </w:r>
          </w:p>
        </w:tc>
      </w:tr>
      <w:tr w:rsidR="000C33BE" w:rsidRPr="009534B7" w14:paraId="2358055C" w14:textId="77777777" w:rsidTr="1CDEA0FD">
        <w:trPr>
          <w:trHeight w:val="620"/>
        </w:trPr>
        <w:tc>
          <w:tcPr>
            <w:tcW w:w="10458" w:type="dxa"/>
          </w:tcPr>
          <w:p w14:paraId="27009816" w14:textId="33AF1546" w:rsidR="00E7006C" w:rsidRPr="00E7006C" w:rsidRDefault="00E7006C" w:rsidP="00651D97">
            <w:pPr>
              <w:pStyle w:val="Puces4"/>
              <w:numPr>
                <w:ilvl w:val="0"/>
                <w:numId w:val="33"/>
              </w:numPr>
              <w:spacing w:line="276" w:lineRule="auto"/>
              <w:ind w:left="360"/>
            </w:pPr>
            <w:r w:rsidRPr="00E7006C">
              <w:t xml:space="preserve">Provide technical input into mobilisation plans, bid responses, and deployment strategies across infrastructure, network, and application domains. </w:t>
            </w:r>
          </w:p>
          <w:p w14:paraId="5CD74BFF" w14:textId="04CBC145" w:rsidR="00E7006C" w:rsidRPr="00E7006C" w:rsidRDefault="00E7006C" w:rsidP="00651D97">
            <w:pPr>
              <w:pStyle w:val="Puces4"/>
              <w:numPr>
                <w:ilvl w:val="0"/>
                <w:numId w:val="33"/>
              </w:numPr>
              <w:spacing w:line="276" w:lineRule="auto"/>
              <w:ind w:left="360"/>
            </w:pPr>
            <w:r w:rsidRPr="00E7006C">
              <w:t xml:space="preserve">Develop and maintain architectural artefacts such as blueprints, high-level designs, risk registers, and governance trackers. </w:t>
            </w:r>
          </w:p>
          <w:p w14:paraId="4A8B64D4" w14:textId="1A3D18F1" w:rsidR="00E7006C" w:rsidRPr="00E7006C" w:rsidRDefault="00E7006C" w:rsidP="00651D97">
            <w:pPr>
              <w:pStyle w:val="Puces4"/>
              <w:numPr>
                <w:ilvl w:val="0"/>
                <w:numId w:val="33"/>
              </w:numPr>
              <w:spacing w:line="276" w:lineRule="auto"/>
              <w:ind w:left="360"/>
            </w:pPr>
            <w:r w:rsidRPr="00E7006C">
              <w:t xml:space="preserve">Collaborate with cross-functional teams (e.g. Cyber, Infrastructure, Procurement, Finance, Service Management) to ensure mobilisation readiness, architectural compliance, and service transition alignment. </w:t>
            </w:r>
          </w:p>
          <w:p w14:paraId="60A80822" w14:textId="252748BD" w:rsidR="00E7006C" w:rsidRPr="00E7006C" w:rsidRDefault="00E7006C" w:rsidP="00651D97">
            <w:pPr>
              <w:pStyle w:val="Puces4"/>
              <w:numPr>
                <w:ilvl w:val="0"/>
                <w:numId w:val="33"/>
              </w:numPr>
              <w:spacing w:line="276" w:lineRule="auto"/>
              <w:ind w:left="360"/>
            </w:pPr>
            <w:r w:rsidRPr="00E7006C">
              <w:t xml:space="preserve">Lead architectural design and governance for mobilisation programmes, ensuring alignment with enterprise standards, TDDI policies, and client requirements. </w:t>
            </w:r>
          </w:p>
          <w:p w14:paraId="294CE881" w14:textId="44F10984" w:rsidR="00E7006C" w:rsidRPr="00E7006C" w:rsidRDefault="00E7006C" w:rsidP="00651D97">
            <w:pPr>
              <w:pStyle w:val="Puces4"/>
              <w:numPr>
                <w:ilvl w:val="0"/>
                <w:numId w:val="33"/>
              </w:numPr>
              <w:spacing w:line="276" w:lineRule="auto"/>
              <w:ind w:left="360"/>
            </w:pPr>
            <w:r w:rsidRPr="00E7006C">
              <w:t xml:space="preserve">Engage with stakeholders to clarify technical scope, manage risks, and ensure timely, budget-aligned delivery. </w:t>
            </w:r>
          </w:p>
          <w:p w14:paraId="068062C6" w14:textId="17E776FE" w:rsidR="00E7006C" w:rsidRPr="00E7006C" w:rsidRDefault="00E7006C" w:rsidP="00651D97">
            <w:pPr>
              <w:pStyle w:val="Puces4"/>
              <w:numPr>
                <w:ilvl w:val="0"/>
                <w:numId w:val="33"/>
              </w:numPr>
              <w:spacing w:line="276" w:lineRule="auto"/>
              <w:ind w:left="360"/>
            </w:pPr>
            <w:r w:rsidRPr="00E7006C">
              <w:t xml:space="preserve">Conduct financial analysis and define total cost-of-ownership, including licensing, support, and consumption models. </w:t>
            </w:r>
          </w:p>
          <w:p w14:paraId="065A0B78" w14:textId="1F54E9CC" w:rsidR="00E7006C" w:rsidRPr="00E7006C" w:rsidRDefault="00E7006C" w:rsidP="00651D97">
            <w:pPr>
              <w:pStyle w:val="Puces4"/>
              <w:numPr>
                <w:ilvl w:val="0"/>
                <w:numId w:val="33"/>
              </w:numPr>
              <w:spacing w:line="276" w:lineRule="auto"/>
              <w:ind w:left="360"/>
            </w:pPr>
            <w:r w:rsidRPr="00E7006C">
              <w:t xml:space="preserve">Identify and evaluate technologies and vendors to support solution delivery from build to business-as-usual (BAU). </w:t>
            </w:r>
          </w:p>
          <w:p w14:paraId="47769D49" w14:textId="2E4E8AC1" w:rsidR="00E7006C" w:rsidRDefault="00E7006C" w:rsidP="00E7006C">
            <w:pPr>
              <w:pStyle w:val="Puces4"/>
              <w:numPr>
                <w:ilvl w:val="0"/>
                <w:numId w:val="33"/>
              </w:numPr>
              <w:spacing w:line="276" w:lineRule="auto"/>
              <w:ind w:left="360"/>
            </w:pPr>
            <w:r w:rsidRPr="00E7006C">
              <w:t xml:space="preserve">Participate in mobilisation meetings and design authorities to resolve blockers, promote best practices, and drive standardisation. </w:t>
            </w:r>
          </w:p>
          <w:p w14:paraId="7D2220A6" w14:textId="562C5DBC" w:rsidR="00DD0B0A" w:rsidRPr="00E7006C" w:rsidRDefault="00DD0B0A" w:rsidP="00651D97">
            <w:pPr>
              <w:pStyle w:val="Puces4"/>
              <w:numPr>
                <w:ilvl w:val="0"/>
                <w:numId w:val="33"/>
              </w:numPr>
              <w:spacing w:line="276" w:lineRule="auto"/>
              <w:ind w:left="360"/>
            </w:pPr>
            <w:r w:rsidRPr="00DD0B0A">
              <w:t>Foster strong vertical and horizontal relationships across Enterprise Architecture, TDDI leadership, and global delivery teams.</w:t>
            </w:r>
          </w:p>
          <w:p w14:paraId="3E0BBF7F" w14:textId="78FD5989" w:rsidR="00DD0B0A" w:rsidRDefault="00E7006C" w:rsidP="00651D97">
            <w:pPr>
              <w:pStyle w:val="Puces4"/>
              <w:numPr>
                <w:ilvl w:val="0"/>
                <w:numId w:val="33"/>
              </w:numPr>
              <w:spacing w:line="276" w:lineRule="auto"/>
              <w:ind w:left="360"/>
            </w:pPr>
            <w:r w:rsidRPr="00E7006C">
              <w:t xml:space="preserve">Support onboarding of new contracts by validating hosting models, support structures, and data residency requirements. </w:t>
            </w:r>
          </w:p>
          <w:p w14:paraId="2358055B" w14:textId="1A4A97D0" w:rsidR="000C33BE" w:rsidRPr="009534B7" w:rsidRDefault="000C33BE" w:rsidP="00651D97">
            <w:pPr>
              <w:pStyle w:val="Puces4"/>
              <w:numPr>
                <w:ilvl w:val="0"/>
                <w:numId w:val="0"/>
              </w:numPr>
            </w:pPr>
          </w:p>
        </w:tc>
      </w:tr>
    </w:tbl>
    <w:p w14:paraId="2D18BA20" w14:textId="77777777" w:rsidR="00AE5C4E" w:rsidRPr="009534B7" w:rsidRDefault="00AE5C4E"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9534B7" w14:paraId="23580568" w14:textId="77777777" w:rsidTr="1CDEA0F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23580567" w14:textId="7BD92365" w:rsidR="00EA3990" w:rsidRPr="009534B7" w:rsidRDefault="00AE5C4E" w:rsidP="00EA3990">
            <w:pPr>
              <w:pStyle w:val="titregris"/>
              <w:framePr w:hSpace="0" w:wrap="auto" w:vAnchor="margin" w:hAnchor="text" w:xAlign="left" w:yAlign="inline"/>
              <w:rPr>
                <w:b w:val="0"/>
              </w:rPr>
            </w:pPr>
            <w:r w:rsidRPr="009534B7">
              <w:rPr>
                <w:color w:val="FF0000"/>
              </w:rPr>
              <w:t>5</w:t>
            </w:r>
            <w:r w:rsidR="00EA3990" w:rsidRPr="009534B7">
              <w:rPr>
                <w:color w:val="FF0000"/>
              </w:rPr>
              <w:t>.</w:t>
            </w:r>
            <w:r w:rsidR="00EA3990" w:rsidRPr="009534B7">
              <w:t xml:space="preserve">  Person Specification </w:t>
            </w:r>
            <w:r w:rsidR="00EA3990" w:rsidRPr="009534B7">
              <w:rPr>
                <w:b w:val="0"/>
                <w:sz w:val="16"/>
              </w:rPr>
              <w:t>–</w:t>
            </w:r>
            <w:r w:rsidR="00EA3990" w:rsidRPr="009534B7">
              <w:rPr>
                <w:sz w:val="16"/>
              </w:rPr>
              <w:t xml:space="preserve"> </w:t>
            </w:r>
            <w:r w:rsidR="00EA3990" w:rsidRPr="009534B7">
              <w:rPr>
                <w:b w:val="0"/>
                <w:sz w:val="16"/>
              </w:rPr>
              <w:t>Indicate the skills, knowledge and experience that the job holder should require to conduct the role effectively</w:t>
            </w:r>
          </w:p>
        </w:tc>
      </w:tr>
      <w:tr w:rsidR="00EA3990" w:rsidRPr="009534B7" w14:paraId="23580577" w14:textId="77777777" w:rsidTr="1CDEA0FD">
        <w:trPr>
          <w:trHeight w:val="620"/>
        </w:trPr>
        <w:tc>
          <w:tcPr>
            <w:tcW w:w="10458" w:type="dxa"/>
            <w:tcBorders>
              <w:top w:val="nil"/>
              <w:left w:val="single" w:sz="2" w:space="0" w:color="auto"/>
              <w:bottom w:val="single" w:sz="4" w:space="0" w:color="auto"/>
              <w:right w:val="single" w:sz="4" w:space="0" w:color="auto"/>
            </w:tcBorders>
          </w:tcPr>
          <w:p w14:paraId="4DB0CF23" w14:textId="66A2F787" w:rsidR="005954E3" w:rsidRDefault="00B414C2" w:rsidP="0094166C">
            <w:pPr>
              <w:pStyle w:val="Puces4"/>
              <w:numPr>
                <w:ilvl w:val="0"/>
                <w:numId w:val="0"/>
              </w:numPr>
              <w:jc w:val="left"/>
              <w:rPr>
                <w:b/>
                <w:bCs w:val="0"/>
                <w:u w:val="single"/>
              </w:rPr>
            </w:pPr>
            <w:r w:rsidRPr="009534B7">
              <w:rPr>
                <w:b/>
                <w:bCs w:val="0"/>
                <w:u w:val="single"/>
              </w:rPr>
              <w:t>REQUIRED</w:t>
            </w:r>
          </w:p>
          <w:p w14:paraId="5AAD3FC4" w14:textId="77777777" w:rsidR="000B399D" w:rsidRPr="009534B7" w:rsidRDefault="000B399D" w:rsidP="00651D97">
            <w:pPr>
              <w:pStyle w:val="Puces4"/>
              <w:numPr>
                <w:ilvl w:val="0"/>
                <w:numId w:val="0"/>
              </w:numPr>
              <w:jc w:val="left"/>
              <w:rPr>
                <w:b/>
                <w:bCs w:val="0"/>
                <w:u w:val="single"/>
              </w:rPr>
            </w:pPr>
          </w:p>
          <w:p w14:paraId="09A640F7" w14:textId="77777777" w:rsidR="001C61CE" w:rsidRDefault="001C61CE" w:rsidP="00C21442">
            <w:pPr>
              <w:pStyle w:val="Puces4"/>
              <w:numPr>
                <w:ilvl w:val="0"/>
                <w:numId w:val="33"/>
              </w:numPr>
              <w:spacing w:line="276" w:lineRule="auto"/>
              <w:ind w:left="360"/>
            </w:pPr>
            <w:r w:rsidRPr="009534B7">
              <w:t>Graduate calibre with architectural framework qualifications or experience i.e., TOGAF/BCS etc</w:t>
            </w:r>
          </w:p>
          <w:p w14:paraId="58C0181C" w14:textId="62254D29" w:rsidR="00557EAA" w:rsidRPr="009534B7" w:rsidRDefault="00557EAA" w:rsidP="00651D97">
            <w:pPr>
              <w:pStyle w:val="Puces4"/>
              <w:numPr>
                <w:ilvl w:val="0"/>
                <w:numId w:val="33"/>
              </w:numPr>
              <w:spacing w:line="276" w:lineRule="auto"/>
              <w:ind w:left="360"/>
            </w:pPr>
            <w:r>
              <w:t>Experience of working in pre-sales architect or bid supporting roles</w:t>
            </w:r>
          </w:p>
          <w:p w14:paraId="1E4F6950" w14:textId="7C4F5B4C" w:rsidR="00465A6B" w:rsidRDefault="00465A6B" w:rsidP="00651D97">
            <w:pPr>
              <w:pStyle w:val="Puces4"/>
              <w:numPr>
                <w:ilvl w:val="0"/>
                <w:numId w:val="33"/>
              </w:numPr>
              <w:spacing w:line="276" w:lineRule="auto"/>
              <w:ind w:left="360"/>
            </w:pPr>
            <w:r>
              <w:t>Proven experience in solution architecture within large-scale mobilisation programmes</w:t>
            </w:r>
          </w:p>
          <w:p w14:paraId="47562A79" w14:textId="12694203" w:rsidR="008F3F24" w:rsidRDefault="008F3F24" w:rsidP="00651D97">
            <w:pPr>
              <w:pStyle w:val="Puces4"/>
              <w:numPr>
                <w:ilvl w:val="0"/>
                <w:numId w:val="33"/>
              </w:numPr>
              <w:spacing w:line="276" w:lineRule="auto"/>
              <w:ind w:left="360"/>
            </w:pPr>
            <w:r>
              <w:t>Strong architectural design and solutioning skills across infrastructure, network, and application domains</w:t>
            </w:r>
          </w:p>
          <w:p w14:paraId="1768F50D" w14:textId="77777777" w:rsidR="001C61CE" w:rsidRPr="009534B7" w:rsidRDefault="001C61CE" w:rsidP="00651D97">
            <w:pPr>
              <w:pStyle w:val="Puces4"/>
              <w:numPr>
                <w:ilvl w:val="0"/>
                <w:numId w:val="33"/>
              </w:numPr>
              <w:spacing w:line="276" w:lineRule="auto"/>
              <w:ind w:left="360"/>
            </w:pPr>
            <w:r w:rsidRPr="009534B7">
              <w:t>Excellent written and verbal communication skills</w:t>
            </w:r>
          </w:p>
          <w:p w14:paraId="6C66A4B8" w14:textId="1BF4ED8E" w:rsidR="00355DD2" w:rsidRDefault="00355DD2" w:rsidP="00651D97">
            <w:pPr>
              <w:pStyle w:val="Puces4"/>
              <w:numPr>
                <w:ilvl w:val="0"/>
                <w:numId w:val="33"/>
              </w:numPr>
              <w:spacing w:line="276" w:lineRule="auto"/>
              <w:ind w:left="360"/>
            </w:pPr>
            <w:r>
              <w:t>Ability to work under pressure and manage competing priorities in fast-paced mobilisation environments</w:t>
            </w:r>
          </w:p>
          <w:p w14:paraId="308DAB8C" w14:textId="3483FBE3" w:rsidR="001C61CE" w:rsidRPr="009534B7" w:rsidRDefault="00A40DC2" w:rsidP="00651D97">
            <w:pPr>
              <w:pStyle w:val="Puces4"/>
              <w:numPr>
                <w:ilvl w:val="0"/>
                <w:numId w:val="33"/>
              </w:numPr>
              <w:spacing w:line="276" w:lineRule="auto"/>
              <w:ind w:left="360"/>
            </w:pPr>
            <w:r>
              <w:lastRenderedPageBreak/>
              <w:t>Excellent</w:t>
            </w:r>
            <w:r w:rsidR="001C61CE" w:rsidRPr="009534B7">
              <w:t xml:space="preserve"> stakeholder management skills and customer focus with an ability to achieve consensus across a complex set of demands</w:t>
            </w:r>
          </w:p>
          <w:p w14:paraId="45FAD9B3" w14:textId="77777777" w:rsidR="001C61CE" w:rsidRPr="009534B7" w:rsidRDefault="001C61CE" w:rsidP="00651D97">
            <w:pPr>
              <w:pStyle w:val="Puces4"/>
              <w:numPr>
                <w:ilvl w:val="0"/>
                <w:numId w:val="33"/>
              </w:numPr>
              <w:spacing w:line="276" w:lineRule="auto"/>
              <w:ind w:left="360"/>
            </w:pPr>
            <w:r w:rsidRPr="009534B7">
              <w:t>Ability to engage with cross functional teams in a constructive and collaborative relationship to align and execute business &amp; technical strategies</w:t>
            </w:r>
          </w:p>
          <w:p w14:paraId="437E7893" w14:textId="77777777" w:rsidR="001C61CE" w:rsidRPr="009534B7" w:rsidRDefault="001C61CE" w:rsidP="00651D97">
            <w:pPr>
              <w:pStyle w:val="Puces4"/>
              <w:numPr>
                <w:ilvl w:val="0"/>
                <w:numId w:val="33"/>
              </w:numPr>
              <w:spacing w:line="276" w:lineRule="auto"/>
              <w:ind w:left="360"/>
            </w:pPr>
            <w:r w:rsidRPr="009534B7">
              <w:t>Analysis of risks, benefits and opportunities associated with business &amp; architectural strategies and championing a balanced approach with a focus on achieving business outcomes</w:t>
            </w:r>
          </w:p>
          <w:p w14:paraId="561E5BCB" w14:textId="77777777" w:rsidR="001C61CE" w:rsidRPr="009534B7" w:rsidRDefault="001C61CE" w:rsidP="00651D97">
            <w:pPr>
              <w:pStyle w:val="Puces4"/>
              <w:numPr>
                <w:ilvl w:val="0"/>
                <w:numId w:val="33"/>
              </w:numPr>
              <w:spacing w:line="276" w:lineRule="auto"/>
              <w:ind w:left="360"/>
              <w:rPr>
                <w:b/>
                <w:bCs w:val="0"/>
                <w:u w:val="single"/>
              </w:rPr>
            </w:pPr>
            <w:r w:rsidRPr="009534B7">
              <w:t>Strong experience in Cloud Technologies (Azure preferred), COTS application integration, modern architectural ways of working and practices</w:t>
            </w:r>
          </w:p>
          <w:p w14:paraId="65B4552F" w14:textId="77777777" w:rsidR="001C61CE" w:rsidRPr="009534B7" w:rsidRDefault="001C61CE" w:rsidP="00651D97">
            <w:pPr>
              <w:pStyle w:val="Puces4"/>
              <w:numPr>
                <w:ilvl w:val="0"/>
                <w:numId w:val="33"/>
              </w:numPr>
              <w:spacing w:line="276" w:lineRule="auto"/>
              <w:ind w:left="360"/>
              <w:rPr>
                <w:b/>
                <w:bCs w:val="0"/>
                <w:u w:val="single"/>
              </w:rPr>
            </w:pPr>
            <w:r w:rsidRPr="009534B7">
              <w:t>Passionate about technology, and interested in emerging tools, trends and techniques across the industry</w:t>
            </w:r>
          </w:p>
          <w:p w14:paraId="225DF0F6" w14:textId="77777777" w:rsidR="000A4A95" w:rsidRPr="009534B7" w:rsidRDefault="000A4A95" w:rsidP="00651D97">
            <w:pPr>
              <w:pStyle w:val="Puces4"/>
              <w:numPr>
                <w:ilvl w:val="0"/>
                <w:numId w:val="33"/>
              </w:numPr>
              <w:spacing w:line="276" w:lineRule="auto"/>
              <w:ind w:left="360"/>
              <w:rPr>
                <w:rFonts w:eastAsia="Times New Roman"/>
                <w:bCs w:val="0"/>
                <w:color w:val="auto"/>
                <w:szCs w:val="20"/>
              </w:rPr>
            </w:pPr>
            <w:r w:rsidRPr="009534B7">
              <w:rPr>
                <w:rFonts w:eastAsia="Times New Roman"/>
                <w:bCs w:val="0"/>
                <w:color w:val="auto"/>
                <w:szCs w:val="20"/>
              </w:rPr>
              <w:t>Ability to gain UK SC Clearance</w:t>
            </w:r>
          </w:p>
          <w:p w14:paraId="5234CF21" w14:textId="77777777" w:rsidR="001C61CE" w:rsidRDefault="001C61CE" w:rsidP="001C61CE">
            <w:pPr>
              <w:pStyle w:val="Puces4"/>
              <w:numPr>
                <w:ilvl w:val="0"/>
                <w:numId w:val="0"/>
              </w:numPr>
              <w:ind w:left="360"/>
              <w:jc w:val="left"/>
              <w:rPr>
                <w:b/>
                <w:bCs w:val="0"/>
                <w:u w:val="single"/>
              </w:rPr>
            </w:pPr>
          </w:p>
          <w:p w14:paraId="4EFB03C6" w14:textId="77777777" w:rsidR="001C61CE" w:rsidRDefault="001C61CE" w:rsidP="0094166C">
            <w:pPr>
              <w:pStyle w:val="Puces4"/>
              <w:numPr>
                <w:ilvl w:val="0"/>
                <w:numId w:val="0"/>
              </w:numPr>
              <w:jc w:val="left"/>
              <w:rPr>
                <w:b/>
                <w:bCs w:val="0"/>
                <w:u w:val="single"/>
              </w:rPr>
            </w:pPr>
            <w:r w:rsidRPr="009534B7">
              <w:rPr>
                <w:b/>
                <w:bCs w:val="0"/>
                <w:u w:val="single"/>
              </w:rPr>
              <w:t>DESIRABLE</w:t>
            </w:r>
          </w:p>
          <w:p w14:paraId="1E88B44C" w14:textId="77777777" w:rsidR="000B399D" w:rsidRPr="009534B7" w:rsidRDefault="000B399D" w:rsidP="00651D97">
            <w:pPr>
              <w:pStyle w:val="Puces4"/>
              <w:numPr>
                <w:ilvl w:val="0"/>
                <w:numId w:val="0"/>
              </w:numPr>
              <w:jc w:val="left"/>
              <w:rPr>
                <w:b/>
                <w:bCs w:val="0"/>
                <w:u w:val="single"/>
              </w:rPr>
            </w:pPr>
          </w:p>
          <w:p w14:paraId="2CACC5F8" w14:textId="1504727B" w:rsidR="000C6FB0" w:rsidRDefault="001C61CE" w:rsidP="00651D97">
            <w:pPr>
              <w:pStyle w:val="Puces4"/>
              <w:numPr>
                <w:ilvl w:val="0"/>
                <w:numId w:val="33"/>
              </w:numPr>
              <w:spacing w:line="276" w:lineRule="auto"/>
              <w:ind w:left="316"/>
              <w:jc w:val="left"/>
            </w:pPr>
            <w:r w:rsidRPr="009534B7">
              <w:t>Experience in working as part of global technology community</w:t>
            </w:r>
          </w:p>
          <w:p w14:paraId="278A2AE6" w14:textId="44EDAD7C" w:rsidR="000C6FB0" w:rsidRDefault="000C6FB0" w:rsidP="00651D97">
            <w:pPr>
              <w:pStyle w:val="Puces4"/>
              <w:numPr>
                <w:ilvl w:val="0"/>
                <w:numId w:val="33"/>
              </w:numPr>
              <w:spacing w:line="276" w:lineRule="auto"/>
              <w:ind w:left="316"/>
              <w:jc w:val="left"/>
            </w:pPr>
            <w:r>
              <w:t>Experience contributing to successful contract mobilisations in sectors such as healthcare, defence, or education</w:t>
            </w:r>
          </w:p>
          <w:p w14:paraId="6C60691C" w14:textId="1475FA95" w:rsidR="00E37E72" w:rsidRDefault="00DD6BE5" w:rsidP="00651D97">
            <w:pPr>
              <w:pStyle w:val="Puces4"/>
              <w:numPr>
                <w:ilvl w:val="0"/>
                <w:numId w:val="33"/>
              </w:numPr>
              <w:spacing w:line="276" w:lineRule="auto"/>
              <w:ind w:left="316"/>
              <w:jc w:val="left"/>
            </w:pPr>
            <w:r>
              <w:t>Awareness of mobilisation lifecycle stages</w:t>
            </w:r>
            <w:r w:rsidR="00AD4E24">
              <w:t>, from bid response</w:t>
            </w:r>
            <w:r w:rsidR="00E37E72">
              <w:t xml:space="preserve"> through to operational handover</w:t>
            </w:r>
          </w:p>
          <w:p w14:paraId="1CAF28B9" w14:textId="1D320099" w:rsidR="00E37E72" w:rsidRDefault="00E37E72" w:rsidP="00651D97">
            <w:pPr>
              <w:pStyle w:val="Puces4"/>
              <w:numPr>
                <w:ilvl w:val="0"/>
                <w:numId w:val="33"/>
              </w:numPr>
              <w:spacing w:line="276" w:lineRule="auto"/>
              <w:ind w:left="316"/>
              <w:jc w:val="left"/>
            </w:pPr>
            <w:r>
              <w:t>Familiarity with lessons learnt frameworks and continuous improvement methodologies</w:t>
            </w:r>
          </w:p>
          <w:p w14:paraId="2C91EE07" w14:textId="4921E422" w:rsidR="002A63CE" w:rsidRPr="009534B7" w:rsidRDefault="002A63CE" w:rsidP="00651D97">
            <w:pPr>
              <w:pStyle w:val="Puces4"/>
              <w:numPr>
                <w:ilvl w:val="0"/>
                <w:numId w:val="33"/>
              </w:numPr>
              <w:spacing w:line="276" w:lineRule="auto"/>
              <w:ind w:left="316"/>
              <w:jc w:val="left"/>
            </w:pPr>
            <w:r>
              <w:t>Understanding of commercial and contractual considerations in mobilisation architecture</w:t>
            </w:r>
          </w:p>
          <w:p w14:paraId="23580576" w14:textId="0E0C2C9A" w:rsidR="008475DE" w:rsidRPr="009534B7" w:rsidRDefault="008475DE" w:rsidP="007C497D">
            <w:pPr>
              <w:pStyle w:val="Puces4"/>
              <w:numPr>
                <w:ilvl w:val="0"/>
                <w:numId w:val="0"/>
              </w:numPr>
              <w:ind w:left="720"/>
              <w:jc w:val="left"/>
              <w:rPr>
                <w:rFonts w:eastAsia="Times New Roman"/>
                <w:bCs w:val="0"/>
                <w:color w:val="auto"/>
                <w:szCs w:val="20"/>
              </w:rPr>
            </w:pPr>
          </w:p>
        </w:tc>
      </w:tr>
    </w:tbl>
    <w:p w14:paraId="23580578" w14:textId="77777777" w:rsidR="00907441" w:rsidRPr="009534B7" w:rsidRDefault="00907441"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9534B7" w14:paraId="2358057A" w14:textId="77777777" w:rsidTr="00907441">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3580579" w14:textId="77777777" w:rsidR="00EA3990" w:rsidRPr="009534B7" w:rsidRDefault="00EA3990" w:rsidP="00EA3990">
            <w:pPr>
              <w:pStyle w:val="titregris"/>
              <w:framePr w:hSpace="0" w:wrap="auto" w:vAnchor="margin" w:hAnchor="text" w:xAlign="left" w:yAlign="inline"/>
              <w:rPr>
                <w:b w:val="0"/>
              </w:rPr>
            </w:pPr>
            <w:r w:rsidRPr="009534B7">
              <w:rPr>
                <w:color w:val="FF0000"/>
              </w:rPr>
              <w:t>8.</w:t>
            </w:r>
            <w:r w:rsidRPr="009534B7">
              <w:t xml:space="preserve">  Competencies </w:t>
            </w:r>
            <w:r w:rsidRPr="009534B7">
              <w:rPr>
                <w:b w:val="0"/>
                <w:sz w:val="16"/>
              </w:rPr>
              <w:t>–</w:t>
            </w:r>
            <w:r w:rsidRPr="009534B7">
              <w:rPr>
                <w:sz w:val="16"/>
              </w:rPr>
              <w:t xml:space="preserve"> </w:t>
            </w:r>
            <w:r w:rsidRPr="009534B7">
              <w:rPr>
                <w:b w:val="0"/>
                <w:sz w:val="16"/>
              </w:rPr>
              <w:t>Indicate which of the Sodexo core competencies and any professional competencies that the role requires</w:t>
            </w:r>
          </w:p>
        </w:tc>
      </w:tr>
      <w:tr w:rsidR="00EA3990" w:rsidRPr="009534B7" w14:paraId="2358058A" w14:textId="77777777" w:rsidTr="00907441">
        <w:trPr>
          <w:trHeight w:val="620"/>
        </w:trPr>
        <w:tc>
          <w:tcPr>
            <w:tcW w:w="10456" w:type="dxa"/>
            <w:tcBorders>
              <w:top w:val="nil"/>
              <w:left w:val="single" w:sz="2" w:space="0" w:color="auto"/>
              <w:bottom w:val="single" w:sz="4" w:space="0" w:color="auto"/>
              <w:right w:val="single" w:sz="4" w:space="0" w:color="auto"/>
            </w:tcBorders>
          </w:tcPr>
          <w:p w14:paraId="41208185" w14:textId="3D349862" w:rsidR="00C85FB7" w:rsidRDefault="00C85FB7" w:rsidP="0094166C">
            <w:pPr>
              <w:pStyle w:val="Puces4"/>
              <w:numPr>
                <w:ilvl w:val="0"/>
                <w:numId w:val="0"/>
              </w:numPr>
              <w:jc w:val="left"/>
              <w:rPr>
                <w:b/>
                <w:bCs w:val="0"/>
              </w:rPr>
            </w:pPr>
            <w:r w:rsidRPr="0094166C">
              <w:rPr>
                <w:b/>
                <w:bCs w:val="0"/>
              </w:rPr>
              <w:t>Sodexo Core Competencies</w:t>
            </w:r>
            <w:r w:rsidR="0094166C">
              <w:rPr>
                <w:b/>
                <w:bCs w:val="0"/>
              </w:rPr>
              <w:t>:</w:t>
            </w:r>
          </w:p>
          <w:p w14:paraId="199138EB" w14:textId="77777777" w:rsidR="000B399D" w:rsidRPr="0094166C" w:rsidRDefault="000B399D" w:rsidP="00651D97">
            <w:pPr>
              <w:pStyle w:val="Puces4"/>
              <w:numPr>
                <w:ilvl w:val="0"/>
                <w:numId w:val="0"/>
              </w:numPr>
              <w:jc w:val="left"/>
              <w:rPr>
                <w:b/>
              </w:rPr>
            </w:pPr>
          </w:p>
          <w:p w14:paraId="1715ABFA" w14:textId="09A0D622" w:rsidR="00C85FB7" w:rsidRPr="00C85FB7" w:rsidRDefault="00C85FB7" w:rsidP="00651D97">
            <w:pPr>
              <w:pStyle w:val="Puces4"/>
              <w:numPr>
                <w:ilvl w:val="0"/>
                <w:numId w:val="33"/>
              </w:numPr>
              <w:ind w:left="316"/>
              <w:jc w:val="left"/>
            </w:pPr>
            <w:r w:rsidRPr="0094166C">
              <w:rPr>
                <w:b/>
                <w:bCs w:val="0"/>
              </w:rPr>
              <w:t>Client &amp; Customer Focus</w:t>
            </w:r>
            <w:r w:rsidRPr="00C85FB7">
              <w:t xml:space="preserve"> – Understands client mobilisation needs and ensures architectural solutions are tailored to meet expectations</w:t>
            </w:r>
          </w:p>
          <w:p w14:paraId="3573556F" w14:textId="248290F2" w:rsidR="00C85FB7" w:rsidRPr="00C85FB7" w:rsidRDefault="00C85FB7" w:rsidP="00651D97">
            <w:pPr>
              <w:pStyle w:val="Puces4"/>
              <w:numPr>
                <w:ilvl w:val="0"/>
                <w:numId w:val="33"/>
              </w:numPr>
              <w:ind w:left="316"/>
              <w:jc w:val="left"/>
            </w:pPr>
            <w:r w:rsidRPr="0094166C">
              <w:rPr>
                <w:b/>
                <w:bCs w:val="0"/>
              </w:rPr>
              <w:t>Rigour</w:t>
            </w:r>
            <w:r w:rsidRPr="00C85FB7">
              <w:t xml:space="preserve"> – Applies structured thinking and governance to mobilisation architecture, ensuring compliance and consistency</w:t>
            </w:r>
          </w:p>
          <w:p w14:paraId="24A16555" w14:textId="67F42104" w:rsidR="00C85FB7" w:rsidRPr="00C85FB7" w:rsidRDefault="00C85FB7" w:rsidP="00651D97">
            <w:pPr>
              <w:pStyle w:val="Puces4"/>
              <w:numPr>
                <w:ilvl w:val="0"/>
                <w:numId w:val="33"/>
              </w:numPr>
              <w:ind w:left="316"/>
              <w:jc w:val="left"/>
            </w:pPr>
            <w:r w:rsidRPr="0094166C">
              <w:rPr>
                <w:b/>
                <w:bCs w:val="0"/>
              </w:rPr>
              <w:t>Results Orientation</w:t>
            </w:r>
            <w:r w:rsidRPr="00C85FB7">
              <w:t xml:space="preserve"> – Delivers high-quality architectural outputs within tight mobilisation timelines and evolving requirements</w:t>
            </w:r>
          </w:p>
          <w:p w14:paraId="5EB937D5" w14:textId="316F1523" w:rsidR="00C85FB7" w:rsidRPr="00C85FB7" w:rsidRDefault="00C85FB7" w:rsidP="00651D97">
            <w:pPr>
              <w:pStyle w:val="Puces4"/>
              <w:numPr>
                <w:ilvl w:val="0"/>
                <w:numId w:val="33"/>
              </w:numPr>
              <w:ind w:left="316"/>
              <w:jc w:val="left"/>
            </w:pPr>
            <w:r w:rsidRPr="0094166C">
              <w:rPr>
                <w:b/>
                <w:bCs w:val="0"/>
              </w:rPr>
              <w:t>Teamwork</w:t>
            </w:r>
            <w:r w:rsidRPr="00C85FB7">
              <w:t xml:space="preserve"> – Collaborates effectively across functions including Delivery, Cyber, Procurement, and Finance to ensure mobilisation success</w:t>
            </w:r>
          </w:p>
          <w:p w14:paraId="029FCAF0" w14:textId="4F1DDDFD" w:rsidR="00C85FB7" w:rsidRPr="00C85FB7" w:rsidRDefault="00C85FB7" w:rsidP="00651D97">
            <w:pPr>
              <w:pStyle w:val="Puces4"/>
              <w:numPr>
                <w:ilvl w:val="0"/>
                <w:numId w:val="33"/>
              </w:numPr>
              <w:ind w:left="316"/>
              <w:jc w:val="left"/>
            </w:pPr>
            <w:r w:rsidRPr="0094166C">
              <w:rPr>
                <w:b/>
                <w:bCs w:val="0"/>
              </w:rPr>
              <w:t>Learning &amp; Development</w:t>
            </w:r>
            <w:r w:rsidRPr="00C85FB7">
              <w:t xml:space="preserve"> – Continuously applies lessons learnt from previous mobilisations to improve future architectural practices</w:t>
            </w:r>
          </w:p>
          <w:p w14:paraId="47390386" w14:textId="0D779048" w:rsidR="00C85FB7" w:rsidRDefault="00C85FB7" w:rsidP="00651D97">
            <w:pPr>
              <w:pStyle w:val="Puces4"/>
              <w:numPr>
                <w:ilvl w:val="0"/>
                <w:numId w:val="33"/>
              </w:numPr>
              <w:ind w:left="316"/>
              <w:jc w:val="left"/>
            </w:pPr>
            <w:r w:rsidRPr="0094166C">
              <w:rPr>
                <w:b/>
                <w:bCs w:val="0"/>
              </w:rPr>
              <w:t>Innovation</w:t>
            </w:r>
            <w:r w:rsidRPr="00C85FB7">
              <w:t xml:space="preserve"> – Identifies and implements innovative architectural approaches to streamline mobilisation and reduce risk</w:t>
            </w:r>
          </w:p>
          <w:p w14:paraId="75CDF351" w14:textId="77777777" w:rsidR="0094166C" w:rsidRPr="00C85FB7" w:rsidRDefault="0094166C" w:rsidP="00651D97">
            <w:pPr>
              <w:pStyle w:val="Puces4"/>
              <w:numPr>
                <w:ilvl w:val="0"/>
                <w:numId w:val="0"/>
              </w:numPr>
              <w:ind w:left="720"/>
              <w:jc w:val="left"/>
            </w:pPr>
          </w:p>
          <w:p w14:paraId="7148F735" w14:textId="2E384B01" w:rsidR="00C85FB7" w:rsidRDefault="00C85FB7" w:rsidP="0094166C">
            <w:pPr>
              <w:pStyle w:val="Puces4"/>
              <w:numPr>
                <w:ilvl w:val="0"/>
                <w:numId w:val="0"/>
              </w:numPr>
              <w:jc w:val="left"/>
              <w:rPr>
                <w:b/>
                <w:bCs w:val="0"/>
              </w:rPr>
            </w:pPr>
            <w:r w:rsidRPr="0094166C">
              <w:rPr>
                <w:b/>
                <w:bCs w:val="0"/>
              </w:rPr>
              <w:t>Professional Competencies</w:t>
            </w:r>
            <w:r w:rsidR="0094166C">
              <w:rPr>
                <w:b/>
                <w:bCs w:val="0"/>
              </w:rPr>
              <w:t>:</w:t>
            </w:r>
          </w:p>
          <w:p w14:paraId="0415BB9C" w14:textId="77777777" w:rsidR="000B399D" w:rsidRPr="0094166C" w:rsidRDefault="000B399D" w:rsidP="00651D97">
            <w:pPr>
              <w:pStyle w:val="Puces4"/>
              <w:numPr>
                <w:ilvl w:val="0"/>
                <w:numId w:val="0"/>
              </w:numPr>
              <w:jc w:val="left"/>
              <w:rPr>
                <w:b/>
              </w:rPr>
            </w:pPr>
          </w:p>
          <w:p w14:paraId="1740A0B2" w14:textId="244C6BBA" w:rsidR="00C85FB7" w:rsidRPr="00C85FB7" w:rsidRDefault="00C85FB7" w:rsidP="00651D97">
            <w:pPr>
              <w:pStyle w:val="Puces4"/>
              <w:numPr>
                <w:ilvl w:val="0"/>
                <w:numId w:val="33"/>
              </w:numPr>
              <w:ind w:left="316"/>
              <w:jc w:val="left"/>
            </w:pPr>
            <w:r w:rsidRPr="0094166C">
              <w:rPr>
                <w:b/>
                <w:bCs w:val="0"/>
              </w:rPr>
              <w:t>Enterprise Architecture</w:t>
            </w:r>
            <w:r w:rsidRPr="00C85FB7">
              <w:t xml:space="preserve"> – Demonstrates deep knowledge of architecture frameworks, governance, and solution design principles</w:t>
            </w:r>
          </w:p>
          <w:p w14:paraId="25618AA2" w14:textId="00A1B43B" w:rsidR="00C85FB7" w:rsidRPr="00C85FB7" w:rsidRDefault="00C85FB7" w:rsidP="00651D97">
            <w:pPr>
              <w:pStyle w:val="Puces4"/>
              <w:numPr>
                <w:ilvl w:val="0"/>
                <w:numId w:val="33"/>
              </w:numPr>
              <w:ind w:left="316"/>
              <w:jc w:val="left"/>
            </w:pPr>
            <w:r w:rsidRPr="0094166C">
              <w:rPr>
                <w:b/>
                <w:bCs w:val="0"/>
              </w:rPr>
              <w:t>Technical Leadership</w:t>
            </w:r>
            <w:r w:rsidRPr="00C85FB7">
              <w:t xml:space="preserve"> – Leads architectural workstreams within mobilisation programmes, influencing technical direction and standards</w:t>
            </w:r>
          </w:p>
          <w:p w14:paraId="2A1024A5" w14:textId="242D3C28" w:rsidR="00C85FB7" w:rsidRPr="00C85FB7" w:rsidRDefault="00C85FB7" w:rsidP="00651D97">
            <w:pPr>
              <w:pStyle w:val="Puces4"/>
              <w:numPr>
                <w:ilvl w:val="0"/>
                <w:numId w:val="33"/>
              </w:numPr>
              <w:ind w:left="316"/>
              <w:jc w:val="left"/>
            </w:pPr>
            <w:r w:rsidRPr="0094166C">
              <w:rPr>
                <w:b/>
                <w:bCs w:val="0"/>
              </w:rPr>
              <w:t>Risk Management</w:t>
            </w:r>
            <w:r w:rsidRPr="00C85FB7">
              <w:t xml:space="preserve"> – Proactively identifies and mitigates architectural risks during mobilisation phases</w:t>
            </w:r>
          </w:p>
          <w:p w14:paraId="485AA5D5" w14:textId="01A019A5" w:rsidR="00C85FB7" w:rsidRPr="00C85FB7" w:rsidRDefault="00C85FB7" w:rsidP="00651D97">
            <w:pPr>
              <w:pStyle w:val="Puces4"/>
              <w:numPr>
                <w:ilvl w:val="0"/>
                <w:numId w:val="33"/>
              </w:numPr>
              <w:ind w:left="316"/>
              <w:jc w:val="left"/>
            </w:pPr>
            <w:r w:rsidRPr="0094166C">
              <w:rPr>
                <w:b/>
                <w:bCs w:val="0"/>
              </w:rPr>
              <w:t>Stakeholder Engagement</w:t>
            </w:r>
            <w:r w:rsidRPr="00C85FB7">
              <w:t xml:space="preserve"> – Builds strong relationships with internal and external stakeholders to align mobilisation architecture with strategic goals</w:t>
            </w:r>
          </w:p>
          <w:p w14:paraId="5898B8B0" w14:textId="6C68AC20" w:rsidR="00C85FB7" w:rsidRPr="00C85FB7" w:rsidRDefault="00C85FB7" w:rsidP="00651D97">
            <w:pPr>
              <w:pStyle w:val="Puces4"/>
              <w:numPr>
                <w:ilvl w:val="0"/>
                <w:numId w:val="33"/>
              </w:numPr>
              <w:ind w:left="316"/>
              <w:jc w:val="left"/>
            </w:pPr>
            <w:r w:rsidRPr="0094166C">
              <w:rPr>
                <w:b/>
                <w:bCs w:val="0"/>
              </w:rPr>
              <w:t>Project Delivery</w:t>
            </w:r>
            <w:r w:rsidRPr="00C85FB7">
              <w:t xml:space="preserve"> – Supports mobilisation planning and execution through architectural input, ensuring readiness and operational feasibility</w:t>
            </w:r>
          </w:p>
          <w:p w14:paraId="23580589" w14:textId="19E82DE7" w:rsidR="00EA3990" w:rsidRPr="0094166C" w:rsidRDefault="00EA3990" w:rsidP="00651D97">
            <w:pPr>
              <w:spacing w:before="40"/>
              <w:rPr>
                <w:rFonts w:cs="Arial"/>
                <w:color w:val="000000" w:themeColor="text1"/>
                <w:szCs w:val="20"/>
              </w:rPr>
            </w:pPr>
          </w:p>
        </w:tc>
      </w:tr>
    </w:tbl>
    <w:p w14:paraId="0E354F8F" w14:textId="77777777" w:rsidR="008475DE" w:rsidRPr="009534B7" w:rsidRDefault="008475D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9534B7" w14:paraId="2358058D" w14:textId="77777777" w:rsidTr="00907441">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358058C" w14:textId="77777777" w:rsidR="00E57078" w:rsidRPr="009534B7" w:rsidRDefault="00E57078" w:rsidP="00E57078">
            <w:pPr>
              <w:pStyle w:val="titregris"/>
              <w:framePr w:hSpace="0" w:wrap="auto" w:vAnchor="margin" w:hAnchor="text" w:xAlign="left" w:yAlign="inline"/>
              <w:rPr>
                <w:b w:val="0"/>
              </w:rPr>
            </w:pPr>
            <w:r w:rsidRPr="009534B7">
              <w:rPr>
                <w:color w:val="FF0000"/>
              </w:rPr>
              <w:t>9.</w:t>
            </w:r>
            <w:r w:rsidRPr="009534B7">
              <w:t xml:space="preserve">  Management Approval </w:t>
            </w:r>
            <w:r w:rsidRPr="009534B7">
              <w:rPr>
                <w:b w:val="0"/>
                <w:sz w:val="16"/>
              </w:rPr>
              <w:t>–</w:t>
            </w:r>
            <w:r w:rsidRPr="009534B7">
              <w:rPr>
                <w:sz w:val="16"/>
              </w:rPr>
              <w:t xml:space="preserve"> </w:t>
            </w:r>
            <w:r w:rsidRPr="009534B7">
              <w:rPr>
                <w:b w:val="0"/>
                <w:sz w:val="16"/>
              </w:rPr>
              <w:t>To be completed by document owner</w:t>
            </w:r>
          </w:p>
        </w:tc>
      </w:tr>
      <w:tr w:rsidR="00E57078" w:rsidRPr="009534B7" w14:paraId="23580598" w14:textId="77777777" w:rsidTr="00907441">
        <w:trPr>
          <w:trHeight w:val="620"/>
        </w:trPr>
        <w:tc>
          <w:tcPr>
            <w:tcW w:w="10456" w:type="dxa"/>
            <w:tcBorders>
              <w:top w:val="nil"/>
              <w:left w:val="single" w:sz="2" w:space="0" w:color="auto"/>
              <w:bottom w:val="single" w:sz="4" w:space="0" w:color="auto"/>
              <w:right w:val="single" w:sz="4" w:space="0" w:color="auto"/>
            </w:tcBorders>
          </w:tcPr>
          <w:p w14:paraId="2358058E" w14:textId="77777777" w:rsidR="00E57078" w:rsidRPr="009534B7" w:rsidRDefault="00E57078" w:rsidP="00907441">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RPr="009534B7" w14:paraId="23580593" w14:textId="77777777" w:rsidTr="00E57078">
              <w:tc>
                <w:tcPr>
                  <w:tcW w:w="2122" w:type="dxa"/>
                </w:tcPr>
                <w:p w14:paraId="2358058F" w14:textId="77777777" w:rsidR="00E57078" w:rsidRPr="009534B7" w:rsidRDefault="00E57078" w:rsidP="00651D97">
                  <w:pPr>
                    <w:framePr w:hSpace="180" w:wrap="around" w:vAnchor="text" w:hAnchor="margin" w:xAlign="center" w:y="192"/>
                    <w:spacing w:before="40"/>
                    <w:jc w:val="left"/>
                    <w:rPr>
                      <w:rFonts w:cs="Arial"/>
                      <w:color w:val="000000" w:themeColor="text1"/>
                      <w:szCs w:val="20"/>
                    </w:rPr>
                  </w:pPr>
                  <w:r w:rsidRPr="009534B7">
                    <w:rPr>
                      <w:rFonts w:cs="Arial"/>
                      <w:color w:val="000000" w:themeColor="text1"/>
                      <w:szCs w:val="20"/>
                    </w:rPr>
                    <w:t>Version</w:t>
                  </w:r>
                </w:p>
              </w:tc>
              <w:tc>
                <w:tcPr>
                  <w:tcW w:w="2991" w:type="dxa"/>
                </w:tcPr>
                <w:p w14:paraId="23580590" w14:textId="7E5AF12A" w:rsidR="00E57078" w:rsidRPr="009534B7" w:rsidRDefault="00E57078" w:rsidP="00651D97">
                  <w:pPr>
                    <w:framePr w:hSpace="180" w:wrap="around" w:vAnchor="text" w:hAnchor="margin" w:xAlign="center" w:y="192"/>
                    <w:spacing w:before="40"/>
                    <w:jc w:val="left"/>
                    <w:rPr>
                      <w:rFonts w:cs="Arial"/>
                      <w:color w:val="000000" w:themeColor="text1"/>
                      <w:szCs w:val="20"/>
                    </w:rPr>
                  </w:pPr>
                </w:p>
              </w:tc>
              <w:tc>
                <w:tcPr>
                  <w:tcW w:w="2557" w:type="dxa"/>
                </w:tcPr>
                <w:p w14:paraId="23580591" w14:textId="77777777" w:rsidR="00E57078" w:rsidRPr="009534B7" w:rsidRDefault="00E57078" w:rsidP="00651D97">
                  <w:pPr>
                    <w:framePr w:hSpace="180" w:wrap="around" w:vAnchor="text" w:hAnchor="margin" w:xAlign="center" w:y="192"/>
                    <w:spacing w:before="40"/>
                    <w:jc w:val="left"/>
                    <w:rPr>
                      <w:rFonts w:cs="Arial"/>
                      <w:color w:val="000000" w:themeColor="text1"/>
                      <w:szCs w:val="20"/>
                    </w:rPr>
                  </w:pPr>
                  <w:r w:rsidRPr="009534B7">
                    <w:rPr>
                      <w:rFonts w:cs="Arial"/>
                      <w:color w:val="000000" w:themeColor="text1"/>
                      <w:szCs w:val="20"/>
                    </w:rPr>
                    <w:t>Date</w:t>
                  </w:r>
                </w:p>
              </w:tc>
              <w:tc>
                <w:tcPr>
                  <w:tcW w:w="2557" w:type="dxa"/>
                </w:tcPr>
                <w:p w14:paraId="23580592" w14:textId="29D373CB" w:rsidR="00E57078" w:rsidRPr="009534B7" w:rsidRDefault="00E57078" w:rsidP="00651D97">
                  <w:pPr>
                    <w:framePr w:hSpace="180" w:wrap="around" w:vAnchor="text" w:hAnchor="margin" w:xAlign="center" w:y="192"/>
                    <w:spacing w:before="40"/>
                    <w:jc w:val="left"/>
                    <w:rPr>
                      <w:rFonts w:cs="Arial"/>
                      <w:color w:val="000000" w:themeColor="text1"/>
                      <w:szCs w:val="20"/>
                    </w:rPr>
                  </w:pPr>
                </w:p>
              </w:tc>
            </w:tr>
            <w:tr w:rsidR="00E57078" w:rsidRPr="009534B7" w14:paraId="23580596" w14:textId="77777777" w:rsidTr="00E57078">
              <w:tc>
                <w:tcPr>
                  <w:tcW w:w="2122" w:type="dxa"/>
                </w:tcPr>
                <w:p w14:paraId="23580594" w14:textId="77777777" w:rsidR="00E57078" w:rsidRPr="009534B7" w:rsidRDefault="00E57078" w:rsidP="00651D97">
                  <w:pPr>
                    <w:framePr w:hSpace="180" w:wrap="around" w:vAnchor="text" w:hAnchor="margin" w:xAlign="center" w:y="192"/>
                    <w:spacing w:before="40"/>
                    <w:jc w:val="left"/>
                    <w:rPr>
                      <w:rFonts w:cs="Arial"/>
                      <w:color w:val="000000" w:themeColor="text1"/>
                      <w:szCs w:val="20"/>
                    </w:rPr>
                  </w:pPr>
                  <w:r w:rsidRPr="009534B7">
                    <w:rPr>
                      <w:rFonts w:cs="Arial"/>
                      <w:color w:val="000000" w:themeColor="text1"/>
                      <w:szCs w:val="20"/>
                    </w:rPr>
                    <w:t>Document Owner</w:t>
                  </w:r>
                </w:p>
              </w:tc>
              <w:tc>
                <w:tcPr>
                  <w:tcW w:w="8105" w:type="dxa"/>
                  <w:gridSpan w:val="3"/>
                </w:tcPr>
                <w:p w14:paraId="23580595" w14:textId="01E2C702" w:rsidR="00E57078" w:rsidRPr="009534B7" w:rsidRDefault="00E57078" w:rsidP="00651D97">
                  <w:pPr>
                    <w:framePr w:hSpace="180" w:wrap="around" w:vAnchor="text" w:hAnchor="margin" w:xAlign="center" w:y="192"/>
                    <w:spacing w:before="40"/>
                    <w:jc w:val="left"/>
                    <w:rPr>
                      <w:rFonts w:cs="Arial"/>
                      <w:color w:val="000000" w:themeColor="text1"/>
                      <w:szCs w:val="20"/>
                    </w:rPr>
                  </w:pPr>
                </w:p>
              </w:tc>
            </w:tr>
          </w:tbl>
          <w:p w14:paraId="23580597" w14:textId="77777777" w:rsidR="00E57078" w:rsidRPr="009534B7" w:rsidRDefault="00E57078" w:rsidP="00907441">
            <w:pPr>
              <w:spacing w:before="40"/>
              <w:ind w:left="720"/>
              <w:jc w:val="left"/>
              <w:rPr>
                <w:rFonts w:cs="Arial"/>
                <w:color w:val="000000" w:themeColor="text1"/>
                <w:szCs w:val="20"/>
              </w:rPr>
            </w:pPr>
          </w:p>
        </w:tc>
      </w:tr>
    </w:tbl>
    <w:p w14:paraId="342716CC" w14:textId="77777777" w:rsidR="008366D1" w:rsidRPr="009534B7" w:rsidRDefault="008366D1" w:rsidP="00086FFE">
      <w:pPr>
        <w:jc w:val="left"/>
      </w:pPr>
    </w:p>
    <w:p w14:paraId="4DB7C48C" w14:textId="77777777" w:rsidR="008759EF" w:rsidRPr="009534B7" w:rsidRDefault="008759EF"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9534B7" w14:paraId="2358059F" w14:textId="77777777" w:rsidTr="00907441">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358059E" w14:textId="77777777" w:rsidR="00086FFE" w:rsidRPr="009534B7" w:rsidRDefault="00086FFE" w:rsidP="00086FFE">
            <w:pPr>
              <w:pStyle w:val="titregris"/>
              <w:framePr w:hSpace="0" w:wrap="auto" w:vAnchor="margin" w:hAnchor="text" w:xAlign="left" w:yAlign="inline"/>
              <w:rPr>
                <w:b w:val="0"/>
              </w:rPr>
            </w:pPr>
            <w:r w:rsidRPr="009534B7">
              <w:rPr>
                <w:color w:val="FF0000"/>
              </w:rPr>
              <w:t>10.</w:t>
            </w:r>
            <w:r w:rsidRPr="009534B7">
              <w:t xml:space="preserve">  Employee Approval </w:t>
            </w:r>
            <w:r w:rsidRPr="009534B7">
              <w:rPr>
                <w:b w:val="0"/>
                <w:sz w:val="16"/>
              </w:rPr>
              <w:t>–</w:t>
            </w:r>
            <w:r w:rsidRPr="009534B7">
              <w:rPr>
                <w:sz w:val="16"/>
              </w:rPr>
              <w:t xml:space="preserve"> </w:t>
            </w:r>
            <w:r w:rsidRPr="009534B7">
              <w:rPr>
                <w:b w:val="0"/>
                <w:sz w:val="16"/>
              </w:rPr>
              <w:t>To be completed by employee</w:t>
            </w:r>
          </w:p>
        </w:tc>
      </w:tr>
      <w:tr w:rsidR="00086FFE" w:rsidRPr="009534B7" w14:paraId="235805A7" w14:textId="77777777" w:rsidTr="00907441">
        <w:trPr>
          <w:trHeight w:val="620"/>
        </w:trPr>
        <w:tc>
          <w:tcPr>
            <w:tcW w:w="10456" w:type="dxa"/>
            <w:tcBorders>
              <w:top w:val="nil"/>
              <w:left w:val="single" w:sz="2" w:space="0" w:color="auto"/>
              <w:bottom w:val="single" w:sz="4" w:space="0" w:color="auto"/>
              <w:right w:val="single" w:sz="4" w:space="0" w:color="auto"/>
            </w:tcBorders>
          </w:tcPr>
          <w:p w14:paraId="235805A0" w14:textId="77777777" w:rsidR="00086FFE" w:rsidRPr="009534B7" w:rsidRDefault="00086FFE" w:rsidP="00907441">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rsidRPr="009534B7" w14:paraId="235805A5" w14:textId="77777777" w:rsidTr="00907441">
              <w:tc>
                <w:tcPr>
                  <w:tcW w:w="2122" w:type="dxa"/>
                </w:tcPr>
                <w:p w14:paraId="235805A1" w14:textId="77777777" w:rsidR="00086FFE" w:rsidRPr="009534B7" w:rsidRDefault="00086FFE" w:rsidP="00651D97">
                  <w:pPr>
                    <w:framePr w:hSpace="180" w:wrap="around" w:vAnchor="text" w:hAnchor="margin" w:xAlign="center" w:y="192"/>
                    <w:spacing w:before="40"/>
                    <w:jc w:val="left"/>
                    <w:rPr>
                      <w:rFonts w:cs="Arial"/>
                      <w:color w:val="000000" w:themeColor="text1"/>
                      <w:szCs w:val="20"/>
                    </w:rPr>
                  </w:pPr>
                  <w:r w:rsidRPr="009534B7">
                    <w:rPr>
                      <w:rFonts w:cs="Arial"/>
                      <w:color w:val="000000" w:themeColor="text1"/>
                      <w:szCs w:val="20"/>
                    </w:rPr>
                    <w:t>Employee Name</w:t>
                  </w:r>
                </w:p>
              </w:tc>
              <w:tc>
                <w:tcPr>
                  <w:tcW w:w="2991" w:type="dxa"/>
                </w:tcPr>
                <w:p w14:paraId="235805A2" w14:textId="77777777" w:rsidR="00086FFE" w:rsidRPr="009534B7" w:rsidRDefault="00086FFE" w:rsidP="00651D97">
                  <w:pPr>
                    <w:framePr w:hSpace="180" w:wrap="around" w:vAnchor="text" w:hAnchor="margin" w:xAlign="center" w:y="192"/>
                    <w:spacing w:before="40"/>
                    <w:jc w:val="left"/>
                    <w:rPr>
                      <w:rFonts w:cs="Arial"/>
                      <w:color w:val="000000" w:themeColor="text1"/>
                      <w:szCs w:val="20"/>
                    </w:rPr>
                  </w:pPr>
                </w:p>
              </w:tc>
              <w:tc>
                <w:tcPr>
                  <w:tcW w:w="2557" w:type="dxa"/>
                </w:tcPr>
                <w:p w14:paraId="235805A3" w14:textId="77777777" w:rsidR="00086FFE" w:rsidRPr="009534B7" w:rsidRDefault="00086FFE" w:rsidP="00651D97">
                  <w:pPr>
                    <w:framePr w:hSpace="180" w:wrap="around" w:vAnchor="text" w:hAnchor="margin" w:xAlign="center" w:y="192"/>
                    <w:spacing w:before="40"/>
                    <w:jc w:val="left"/>
                    <w:rPr>
                      <w:rFonts w:cs="Arial"/>
                      <w:color w:val="000000" w:themeColor="text1"/>
                      <w:szCs w:val="20"/>
                    </w:rPr>
                  </w:pPr>
                  <w:r w:rsidRPr="009534B7">
                    <w:rPr>
                      <w:rFonts w:cs="Arial"/>
                      <w:color w:val="000000" w:themeColor="text1"/>
                      <w:szCs w:val="20"/>
                    </w:rPr>
                    <w:t>Date</w:t>
                  </w:r>
                </w:p>
              </w:tc>
              <w:tc>
                <w:tcPr>
                  <w:tcW w:w="2557" w:type="dxa"/>
                </w:tcPr>
                <w:p w14:paraId="235805A4" w14:textId="77777777" w:rsidR="00086FFE" w:rsidRPr="009534B7" w:rsidRDefault="00086FFE" w:rsidP="00651D97">
                  <w:pPr>
                    <w:framePr w:hSpace="180" w:wrap="around" w:vAnchor="text" w:hAnchor="margin" w:xAlign="center" w:y="192"/>
                    <w:spacing w:before="40"/>
                    <w:jc w:val="left"/>
                    <w:rPr>
                      <w:rFonts w:cs="Arial"/>
                      <w:color w:val="000000" w:themeColor="text1"/>
                      <w:szCs w:val="20"/>
                    </w:rPr>
                  </w:pPr>
                </w:p>
              </w:tc>
            </w:tr>
          </w:tbl>
          <w:p w14:paraId="235805A6" w14:textId="77777777" w:rsidR="00086FFE" w:rsidRPr="009534B7" w:rsidRDefault="00086FFE" w:rsidP="00907441">
            <w:pPr>
              <w:spacing w:before="40"/>
              <w:ind w:left="720"/>
              <w:jc w:val="left"/>
              <w:rPr>
                <w:rFonts w:cs="Arial"/>
                <w:color w:val="000000" w:themeColor="text1"/>
                <w:szCs w:val="20"/>
              </w:rPr>
            </w:pPr>
          </w:p>
        </w:tc>
      </w:tr>
    </w:tbl>
    <w:p w14:paraId="235805A8" w14:textId="77777777" w:rsidR="00E57078" w:rsidRPr="009534B7" w:rsidRDefault="00E57078" w:rsidP="00086FFE">
      <w:pPr>
        <w:spacing w:after="200" w:line="276" w:lineRule="auto"/>
        <w:jc w:val="left"/>
      </w:pPr>
    </w:p>
    <w:sectPr w:rsidR="00E57078" w:rsidRPr="009534B7" w:rsidSect="00983893">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98CA" w14:textId="77777777" w:rsidR="00CC0C84" w:rsidRPr="009534B7" w:rsidRDefault="00CC0C84" w:rsidP="005E6EC6">
      <w:r w:rsidRPr="009534B7">
        <w:separator/>
      </w:r>
    </w:p>
  </w:endnote>
  <w:endnote w:type="continuationSeparator" w:id="0">
    <w:p w14:paraId="260E92CC" w14:textId="77777777" w:rsidR="00CC0C84" w:rsidRPr="009534B7" w:rsidRDefault="00CC0C84" w:rsidP="005E6EC6">
      <w:r w:rsidRPr="009534B7">
        <w:continuationSeparator/>
      </w:r>
    </w:p>
  </w:endnote>
  <w:endnote w:type="continuationNotice" w:id="1">
    <w:p w14:paraId="7BB50CB9" w14:textId="77777777" w:rsidR="00CC0C84" w:rsidRPr="009534B7" w:rsidRDefault="00CC0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7801" w14:textId="77777777" w:rsidR="00CC0C84" w:rsidRPr="009534B7" w:rsidRDefault="00CC0C84" w:rsidP="005E6EC6">
      <w:r w:rsidRPr="009534B7">
        <w:separator/>
      </w:r>
    </w:p>
  </w:footnote>
  <w:footnote w:type="continuationSeparator" w:id="0">
    <w:p w14:paraId="6A3E3B28" w14:textId="77777777" w:rsidR="00CC0C84" w:rsidRPr="009534B7" w:rsidRDefault="00CC0C84" w:rsidP="005E6EC6">
      <w:r w:rsidRPr="009534B7">
        <w:continuationSeparator/>
      </w:r>
    </w:p>
  </w:footnote>
  <w:footnote w:type="continuationNotice" w:id="1">
    <w:p w14:paraId="211DDA47" w14:textId="77777777" w:rsidR="00CC0C84" w:rsidRPr="009534B7" w:rsidRDefault="00CC0C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9.8pt;visibility:visible"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171" w:hanging="171"/>
      </w:pPr>
      <w:rPr>
        <w:rFonts w:ascii="Symbol" w:hAnsi="Symbol" w:hint="default"/>
        <w:color w:val="C60009"/>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 w15:restartNumberingAfterBreak="0">
    <w:nsid w:val="0524556D"/>
    <w:multiLevelType w:val="hybridMultilevel"/>
    <w:tmpl w:val="D96A516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C3844"/>
    <w:multiLevelType w:val="hybridMultilevel"/>
    <w:tmpl w:val="7DF6DE0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884F8A"/>
    <w:multiLevelType w:val="hybridMultilevel"/>
    <w:tmpl w:val="45704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00BEE"/>
    <w:multiLevelType w:val="hybridMultilevel"/>
    <w:tmpl w:val="C75476F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91639"/>
    <w:multiLevelType w:val="multilevel"/>
    <w:tmpl w:val="87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A443C0"/>
    <w:multiLevelType w:val="hybridMultilevel"/>
    <w:tmpl w:val="CB180A58"/>
    <w:lvl w:ilvl="0" w:tplc="04090005">
      <w:start w:val="1"/>
      <w:numFmt w:val="bullet"/>
      <w:lvlText w:val=""/>
      <w:lvlJc w:val="left"/>
      <w:pPr>
        <w:ind w:left="1440" w:hanging="360"/>
      </w:pPr>
      <w:rPr>
        <w:rFonts w:ascii="Wingdings" w:hAnsi="Wingdings" w:hint="default"/>
        <w:color w:val="FF0000"/>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1868B6"/>
    <w:multiLevelType w:val="hybridMultilevel"/>
    <w:tmpl w:val="DC706CD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015581"/>
    <w:multiLevelType w:val="multilevel"/>
    <w:tmpl w:val="E18C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F20EB"/>
    <w:multiLevelType w:val="hybridMultilevel"/>
    <w:tmpl w:val="421CBA9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B54D9"/>
    <w:multiLevelType w:val="hybridMultilevel"/>
    <w:tmpl w:val="A12ED862"/>
    <w:lvl w:ilvl="0" w:tplc="B5749F3E">
      <w:start w:val="1"/>
      <w:numFmt w:val="bullet"/>
      <w:lvlText w:val="•"/>
      <w:lvlJc w:val="left"/>
      <w:pPr>
        <w:tabs>
          <w:tab w:val="num" w:pos="360"/>
        </w:tabs>
        <w:ind w:left="360" w:hanging="360"/>
      </w:pPr>
      <w:rPr>
        <w:rFonts w:ascii="Arial" w:hAnsi="Arial" w:hint="default"/>
      </w:rPr>
    </w:lvl>
    <w:lvl w:ilvl="1" w:tplc="AFB68350" w:tentative="1">
      <w:start w:val="1"/>
      <w:numFmt w:val="bullet"/>
      <w:lvlText w:val="•"/>
      <w:lvlJc w:val="left"/>
      <w:pPr>
        <w:tabs>
          <w:tab w:val="num" w:pos="1080"/>
        </w:tabs>
        <w:ind w:left="1080" w:hanging="360"/>
      </w:pPr>
      <w:rPr>
        <w:rFonts w:ascii="Arial" w:hAnsi="Arial" w:hint="default"/>
      </w:rPr>
    </w:lvl>
    <w:lvl w:ilvl="2" w:tplc="02408C02" w:tentative="1">
      <w:start w:val="1"/>
      <w:numFmt w:val="bullet"/>
      <w:lvlText w:val="•"/>
      <w:lvlJc w:val="left"/>
      <w:pPr>
        <w:tabs>
          <w:tab w:val="num" w:pos="1800"/>
        </w:tabs>
        <w:ind w:left="1800" w:hanging="360"/>
      </w:pPr>
      <w:rPr>
        <w:rFonts w:ascii="Arial" w:hAnsi="Arial" w:hint="default"/>
      </w:rPr>
    </w:lvl>
    <w:lvl w:ilvl="3" w:tplc="BBDA4946" w:tentative="1">
      <w:start w:val="1"/>
      <w:numFmt w:val="bullet"/>
      <w:lvlText w:val="•"/>
      <w:lvlJc w:val="left"/>
      <w:pPr>
        <w:tabs>
          <w:tab w:val="num" w:pos="2520"/>
        </w:tabs>
        <w:ind w:left="2520" w:hanging="360"/>
      </w:pPr>
      <w:rPr>
        <w:rFonts w:ascii="Arial" w:hAnsi="Arial" w:hint="default"/>
      </w:rPr>
    </w:lvl>
    <w:lvl w:ilvl="4" w:tplc="7C6A91CA" w:tentative="1">
      <w:start w:val="1"/>
      <w:numFmt w:val="bullet"/>
      <w:lvlText w:val="•"/>
      <w:lvlJc w:val="left"/>
      <w:pPr>
        <w:tabs>
          <w:tab w:val="num" w:pos="3240"/>
        </w:tabs>
        <w:ind w:left="3240" w:hanging="360"/>
      </w:pPr>
      <w:rPr>
        <w:rFonts w:ascii="Arial" w:hAnsi="Arial" w:hint="default"/>
      </w:rPr>
    </w:lvl>
    <w:lvl w:ilvl="5" w:tplc="9A485D26" w:tentative="1">
      <w:start w:val="1"/>
      <w:numFmt w:val="bullet"/>
      <w:lvlText w:val="•"/>
      <w:lvlJc w:val="left"/>
      <w:pPr>
        <w:tabs>
          <w:tab w:val="num" w:pos="3960"/>
        </w:tabs>
        <w:ind w:left="3960" w:hanging="360"/>
      </w:pPr>
      <w:rPr>
        <w:rFonts w:ascii="Arial" w:hAnsi="Arial" w:hint="default"/>
      </w:rPr>
    </w:lvl>
    <w:lvl w:ilvl="6" w:tplc="DFBCCE38" w:tentative="1">
      <w:start w:val="1"/>
      <w:numFmt w:val="bullet"/>
      <w:lvlText w:val="•"/>
      <w:lvlJc w:val="left"/>
      <w:pPr>
        <w:tabs>
          <w:tab w:val="num" w:pos="4680"/>
        </w:tabs>
        <w:ind w:left="4680" w:hanging="360"/>
      </w:pPr>
      <w:rPr>
        <w:rFonts w:ascii="Arial" w:hAnsi="Arial" w:hint="default"/>
      </w:rPr>
    </w:lvl>
    <w:lvl w:ilvl="7" w:tplc="EE2A7C28" w:tentative="1">
      <w:start w:val="1"/>
      <w:numFmt w:val="bullet"/>
      <w:lvlText w:val="•"/>
      <w:lvlJc w:val="left"/>
      <w:pPr>
        <w:tabs>
          <w:tab w:val="num" w:pos="5400"/>
        </w:tabs>
        <w:ind w:left="5400" w:hanging="360"/>
      </w:pPr>
      <w:rPr>
        <w:rFonts w:ascii="Arial" w:hAnsi="Arial" w:hint="default"/>
      </w:rPr>
    </w:lvl>
    <w:lvl w:ilvl="8" w:tplc="ACB63890"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5F4BE5"/>
    <w:multiLevelType w:val="hybridMultilevel"/>
    <w:tmpl w:val="BD725F26"/>
    <w:lvl w:ilvl="0" w:tplc="04090005">
      <w:start w:val="1"/>
      <w:numFmt w:val="bullet"/>
      <w:lvlText w:val=""/>
      <w:lvlJc w:val="left"/>
      <w:pPr>
        <w:ind w:left="360" w:hanging="360"/>
      </w:pPr>
      <w:rPr>
        <w:rFonts w:ascii="Wingdings" w:hAnsi="Wingdings" w:hint="default"/>
        <w:color w:val="FF0000"/>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4E628EB"/>
    <w:multiLevelType w:val="hybridMultilevel"/>
    <w:tmpl w:val="CD90AB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36355B53"/>
    <w:multiLevelType w:val="hybridMultilevel"/>
    <w:tmpl w:val="736A0A3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779F3"/>
    <w:multiLevelType w:val="hybridMultilevel"/>
    <w:tmpl w:val="DD0CDA14"/>
    <w:lvl w:ilvl="0" w:tplc="04090005">
      <w:start w:val="1"/>
      <w:numFmt w:val="bullet"/>
      <w:lvlText w:val=""/>
      <w:lvlJc w:val="left"/>
      <w:pPr>
        <w:ind w:left="720" w:hanging="360"/>
      </w:pPr>
      <w:rPr>
        <w:rFonts w:ascii="Wingdings" w:hAnsi="Wingdings" w:hint="default"/>
        <w:color w:val="FF0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0E1E04"/>
    <w:multiLevelType w:val="multilevel"/>
    <w:tmpl w:val="48A6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34139"/>
    <w:multiLevelType w:val="hybridMultilevel"/>
    <w:tmpl w:val="D16CAB18"/>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0F3CE0"/>
    <w:multiLevelType w:val="hybridMultilevel"/>
    <w:tmpl w:val="6A604F26"/>
    <w:lvl w:ilvl="0" w:tplc="FFFFFFFF">
      <w:start w:val="1"/>
      <w:numFmt w:val="bullet"/>
      <w:lvlText w:val=""/>
      <w:lvlJc w:val="left"/>
      <w:pPr>
        <w:ind w:left="360" w:hanging="360"/>
      </w:pPr>
      <w:rPr>
        <w:rFonts w:ascii="Wingdings" w:hAnsi="Wingdings" w:hint="default"/>
        <w:color w:val="FF0000"/>
        <w:sz w:val="16"/>
      </w:rPr>
    </w:lvl>
    <w:lvl w:ilvl="1" w:tplc="04090005">
      <w:start w:val="1"/>
      <w:numFmt w:val="bullet"/>
      <w:lvlText w:val=""/>
      <w:lvlJc w:val="left"/>
      <w:pPr>
        <w:ind w:left="1080" w:hanging="360"/>
      </w:pPr>
      <w:rPr>
        <w:rFonts w:ascii="Wingdings" w:hAnsi="Wingdings" w:hint="default"/>
        <w:color w:val="FF0000"/>
        <w:sz w:val="16"/>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CFF465F"/>
    <w:multiLevelType w:val="hybridMultilevel"/>
    <w:tmpl w:val="F7B8DE5E"/>
    <w:lvl w:ilvl="0" w:tplc="4814AB0A">
      <w:start w:val="1"/>
      <w:numFmt w:val="bullet"/>
      <w:lvlText w:val="•"/>
      <w:lvlJc w:val="left"/>
      <w:pPr>
        <w:tabs>
          <w:tab w:val="num" w:pos="720"/>
        </w:tabs>
        <w:ind w:left="720" w:hanging="360"/>
      </w:pPr>
      <w:rPr>
        <w:rFonts w:ascii="Arial" w:hAnsi="Arial" w:hint="default"/>
      </w:rPr>
    </w:lvl>
    <w:lvl w:ilvl="1" w:tplc="4E0A5B68" w:tentative="1">
      <w:start w:val="1"/>
      <w:numFmt w:val="bullet"/>
      <w:lvlText w:val="•"/>
      <w:lvlJc w:val="left"/>
      <w:pPr>
        <w:tabs>
          <w:tab w:val="num" w:pos="1440"/>
        </w:tabs>
        <w:ind w:left="1440" w:hanging="360"/>
      </w:pPr>
      <w:rPr>
        <w:rFonts w:ascii="Arial" w:hAnsi="Arial" w:hint="default"/>
      </w:rPr>
    </w:lvl>
    <w:lvl w:ilvl="2" w:tplc="212C1E0C" w:tentative="1">
      <w:start w:val="1"/>
      <w:numFmt w:val="bullet"/>
      <w:lvlText w:val="•"/>
      <w:lvlJc w:val="left"/>
      <w:pPr>
        <w:tabs>
          <w:tab w:val="num" w:pos="2160"/>
        </w:tabs>
        <w:ind w:left="2160" w:hanging="360"/>
      </w:pPr>
      <w:rPr>
        <w:rFonts w:ascii="Arial" w:hAnsi="Arial" w:hint="default"/>
      </w:rPr>
    </w:lvl>
    <w:lvl w:ilvl="3" w:tplc="02AE1106" w:tentative="1">
      <w:start w:val="1"/>
      <w:numFmt w:val="bullet"/>
      <w:lvlText w:val="•"/>
      <w:lvlJc w:val="left"/>
      <w:pPr>
        <w:tabs>
          <w:tab w:val="num" w:pos="2880"/>
        </w:tabs>
        <w:ind w:left="2880" w:hanging="360"/>
      </w:pPr>
      <w:rPr>
        <w:rFonts w:ascii="Arial" w:hAnsi="Arial" w:hint="default"/>
      </w:rPr>
    </w:lvl>
    <w:lvl w:ilvl="4" w:tplc="9528A4F8" w:tentative="1">
      <w:start w:val="1"/>
      <w:numFmt w:val="bullet"/>
      <w:lvlText w:val="•"/>
      <w:lvlJc w:val="left"/>
      <w:pPr>
        <w:tabs>
          <w:tab w:val="num" w:pos="3600"/>
        </w:tabs>
        <w:ind w:left="3600" w:hanging="360"/>
      </w:pPr>
      <w:rPr>
        <w:rFonts w:ascii="Arial" w:hAnsi="Arial" w:hint="default"/>
      </w:rPr>
    </w:lvl>
    <w:lvl w:ilvl="5" w:tplc="37D2F018" w:tentative="1">
      <w:start w:val="1"/>
      <w:numFmt w:val="bullet"/>
      <w:lvlText w:val="•"/>
      <w:lvlJc w:val="left"/>
      <w:pPr>
        <w:tabs>
          <w:tab w:val="num" w:pos="4320"/>
        </w:tabs>
        <w:ind w:left="4320" w:hanging="360"/>
      </w:pPr>
      <w:rPr>
        <w:rFonts w:ascii="Arial" w:hAnsi="Arial" w:hint="default"/>
      </w:rPr>
    </w:lvl>
    <w:lvl w:ilvl="6" w:tplc="93049818" w:tentative="1">
      <w:start w:val="1"/>
      <w:numFmt w:val="bullet"/>
      <w:lvlText w:val="•"/>
      <w:lvlJc w:val="left"/>
      <w:pPr>
        <w:tabs>
          <w:tab w:val="num" w:pos="5040"/>
        </w:tabs>
        <w:ind w:left="5040" w:hanging="360"/>
      </w:pPr>
      <w:rPr>
        <w:rFonts w:ascii="Arial" w:hAnsi="Arial" w:hint="default"/>
      </w:rPr>
    </w:lvl>
    <w:lvl w:ilvl="7" w:tplc="4AFADDCA" w:tentative="1">
      <w:start w:val="1"/>
      <w:numFmt w:val="bullet"/>
      <w:lvlText w:val="•"/>
      <w:lvlJc w:val="left"/>
      <w:pPr>
        <w:tabs>
          <w:tab w:val="num" w:pos="5760"/>
        </w:tabs>
        <w:ind w:left="5760" w:hanging="360"/>
      </w:pPr>
      <w:rPr>
        <w:rFonts w:ascii="Arial" w:hAnsi="Arial" w:hint="default"/>
      </w:rPr>
    </w:lvl>
    <w:lvl w:ilvl="8" w:tplc="080897A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5B3343"/>
    <w:multiLevelType w:val="hybridMultilevel"/>
    <w:tmpl w:val="928C8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8E54B5"/>
    <w:multiLevelType w:val="hybridMultilevel"/>
    <w:tmpl w:val="D4CE8D42"/>
    <w:lvl w:ilvl="0" w:tplc="BF6C4B3C">
      <w:start w:val="1"/>
      <w:numFmt w:val="bullet"/>
      <w:lvlText w:val="•"/>
      <w:lvlJc w:val="left"/>
      <w:pPr>
        <w:tabs>
          <w:tab w:val="num" w:pos="720"/>
        </w:tabs>
        <w:ind w:left="720" w:hanging="360"/>
      </w:pPr>
      <w:rPr>
        <w:rFonts w:ascii="Arial" w:hAnsi="Arial" w:hint="default"/>
      </w:rPr>
    </w:lvl>
    <w:lvl w:ilvl="1" w:tplc="9E409042" w:tentative="1">
      <w:start w:val="1"/>
      <w:numFmt w:val="bullet"/>
      <w:lvlText w:val="•"/>
      <w:lvlJc w:val="left"/>
      <w:pPr>
        <w:tabs>
          <w:tab w:val="num" w:pos="1440"/>
        </w:tabs>
        <w:ind w:left="1440" w:hanging="360"/>
      </w:pPr>
      <w:rPr>
        <w:rFonts w:ascii="Arial" w:hAnsi="Arial" w:hint="default"/>
      </w:rPr>
    </w:lvl>
    <w:lvl w:ilvl="2" w:tplc="A1AE226C" w:tentative="1">
      <w:start w:val="1"/>
      <w:numFmt w:val="bullet"/>
      <w:lvlText w:val="•"/>
      <w:lvlJc w:val="left"/>
      <w:pPr>
        <w:tabs>
          <w:tab w:val="num" w:pos="2160"/>
        </w:tabs>
        <w:ind w:left="2160" w:hanging="360"/>
      </w:pPr>
      <w:rPr>
        <w:rFonts w:ascii="Arial" w:hAnsi="Arial" w:hint="default"/>
      </w:rPr>
    </w:lvl>
    <w:lvl w:ilvl="3" w:tplc="16307C7E" w:tentative="1">
      <w:start w:val="1"/>
      <w:numFmt w:val="bullet"/>
      <w:lvlText w:val="•"/>
      <w:lvlJc w:val="left"/>
      <w:pPr>
        <w:tabs>
          <w:tab w:val="num" w:pos="2880"/>
        </w:tabs>
        <w:ind w:left="2880" w:hanging="360"/>
      </w:pPr>
      <w:rPr>
        <w:rFonts w:ascii="Arial" w:hAnsi="Arial" w:hint="default"/>
      </w:rPr>
    </w:lvl>
    <w:lvl w:ilvl="4" w:tplc="939C4A7E" w:tentative="1">
      <w:start w:val="1"/>
      <w:numFmt w:val="bullet"/>
      <w:lvlText w:val="•"/>
      <w:lvlJc w:val="left"/>
      <w:pPr>
        <w:tabs>
          <w:tab w:val="num" w:pos="3600"/>
        </w:tabs>
        <w:ind w:left="3600" w:hanging="360"/>
      </w:pPr>
      <w:rPr>
        <w:rFonts w:ascii="Arial" w:hAnsi="Arial" w:hint="default"/>
      </w:rPr>
    </w:lvl>
    <w:lvl w:ilvl="5" w:tplc="2FBA6264" w:tentative="1">
      <w:start w:val="1"/>
      <w:numFmt w:val="bullet"/>
      <w:lvlText w:val="•"/>
      <w:lvlJc w:val="left"/>
      <w:pPr>
        <w:tabs>
          <w:tab w:val="num" w:pos="4320"/>
        </w:tabs>
        <w:ind w:left="4320" w:hanging="360"/>
      </w:pPr>
      <w:rPr>
        <w:rFonts w:ascii="Arial" w:hAnsi="Arial" w:hint="default"/>
      </w:rPr>
    </w:lvl>
    <w:lvl w:ilvl="6" w:tplc="082AB55A" w:tentative="1">
      <w:start w:val="1"/>
      <w:numFmt w:val="bullet"/>
      <w:lvlText w:val="•"/>
      <w:lvlJc w:val="left"/>
      <w:pPr>
        <w:tabs>
          <w:tab w:val="num" w:pos="5040"/>
        </w:tabs>
        <w:ind w:left="5040" w:hanging="360"/>
      </w:pPr>
      <w:rPr>
        <w:rFonts w:ascii="Arial" w:hAnsi="Arial" w:hint="default"/>
      </w:rPr>
    </w:lvl>
    <w:lvl w:ilvl="7" w:tplc="E280F0FA" w:tentative="1">
      <w:start w:val="1"/>
      <w:numFmt w:val="bullet"/>
      <w:lvlText w:val="•"/>
      <w:lvlJc w:val="left"/>
      <w:pPr>
        <w:tabs>
          <w:tab w:val="num" w:pos="5760"/>
        </w:tabs>
        <w:ind w:left="5760" w:hanging="360"/>
      </w:pPr>
      <w:rPr>
        <w:rFonts w:ascii="Arial" w:hAnsi="Arial" w:hint="default"/>
      </w:rPr>
    </w:lvl>
    <w:lvl w:ilvl="8" w:tplc="71761E1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3A94A55"/>
    <w:multiLevelType w:val="hybridMultilevel"/>
    <w:tmpl w:val="B054F846"/>
    <w:lvl w:ilvl="0" w:tplc="04090005">
      <w:start w:val="1"/>
      <w:numFmt w:val="bullet"/>
      <w:lvlText w:val=""/>
      <w:lvlJc w:val="left"/>
      <w:pPr>
        <w:ind w:left="720" w:hanging="360"/>
      </w:pPr>
      <w:rPr>
        <w:rFonts w:ascii="Wingdings" w:hAnsi="Wingdings" w:hint="default"/>
        <w:color w:val="FF0000"/>
        <w:sz w:val="16"/>
      </w:rPr>
    </w:lvl>
    <w:lvl w:ilvl="1" w:tplc="04090005">
      <w:start w:val="1"/>
      <w:numFmt w:val="bullet"/>
      <w:lvlText w:val=""/>
      <w:lvlJc w:val="left"/>
      <w:pPr>
        <w:ind w:left="720" w:hanging="360"/>
      </w:pPr>
      <w:rPr>
        <w:rFonts w:ascii="Wingdings" w:hAnsi="Wingdings" w:hint="default"/>
        <w:color w:val="FF0000"/>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B0492"/>
    <w:multiLevelType w:val="hybridMultilevel"/>
    <w:tmpl w:val="FE0A9448"/>
    <w:lvl w:ilvl="0" w:tplc="01CA20EE">
      <w:start w:val="1"/>
      <w:numFmt w:val="bullet"/>
      <w:lvlText w:val="•"/>
      <w:lvlJc w:val="left"/>
      <w:pPr>
        <w:tabs>
          <w:tab w:val="num" w:pos="720"/>
        </w:tabs>
        <w:ind w:left="720" w:hanging="360"/>
      </w:pPr>
      <w:rPr>
        <w:rFonts w:ascii="Arial" w:hAnsi="Arial" w:hint="default"/>
      </w:rPr>
    </w:lvl>
    <w:lvl w:ilvl="1" w:tplc="D0A608BA" w:tentative="1">
      <w:start w:val="1"/>
      <w:numFmt w:val="bullet"/>
      <w:lvlText w:val="•"/>
      <w:lvlJc w:val="left"/>
      <w:pPr>
        <w:tabs>
          <w:tab w:val="num" w:pos="1440"/>
        </w:tabs>
        <w:ind w:left="1440" w:hanging="360"/>
      </w:pPr>
      <w:rPr>
        <w:rFonts w:ascii="Arial" w:hAnsi="Arial" w:hint="default"/>
      </w:rPr>
    </w:lvl>
    <w:lvl w:ilvl="2" w:tplc="4BC418C4" w:tentative="1">
      <w:start w:val="1"/>
      <w:numFmt w:val="bullet"/>
      <w:lvlText w:val="•"/>
      <w:lvlJc w:val="left"/>
      <w:pPr>
        <w:tabs>
          <w:tab w:val="num" w:pos="2160"/>
        </w:tabs>
        <w:ind w:left="2160" w:hanging="360"/>
      </w:pPr>
      <w:rPr>
        <w:rFonts w:ascii="Arial" w:hAnsi="Arial" w:hint="default"/>
      </w:rPr>
    </w:lvl>
    <w:lvl w:ilvl="3" w:tplc="58B45DEA" w:tentative="1">
      <w:start w:val="1"/>
      <w:numFmt w:val="bullet"/>
      <w:lvlText w:val="•"/>
      <w:lvlJc w:val="left"/>
      <w:pPr>
        <w:tabs>
          <w:tab w:val="num" w:pos="2880"/>
        </w:tabs>
        <w:ind w:left="2880" w:hanging="360"/>
      </w:pPr>
      <w:rPr>
        <w:rFonts w:ascii="Arial" w:hAnsi="Arial" w:hint="default"/>
      </w:rPr>
    </w:lvl>
    <w:lvl w:ilvl="4" w:tplc="5F9E8FFE" w:tentative="1">
      <w:start w:val="1"/>
      <w:numFmt w:val="bullet"/>
      <w:lvlText w:val="•"/>
      <w:lvlJc w:val="left"/>
      <w:pPr>
        <w:tabs>
          <w:tab w:val="num" w:pos="3600"/>
        </w:tabs>
        <w:ind w:left="3600" w:hanging="360"/>
      </w:pPr>
      <w:rPr>
        <w:rFonts w:ascii="Arial" w:hAnsi="Arial" w:hint="default"/>
      </w:rPr>
    </w:lvl>
    <w:lvl w:ilvl="5" w:tplc="7A9659A4" w:tentative="1">
      <w:start w:val="1"/>
      <w:numFmt w:val="bullet"/>
      <w:lvlText w:val="•"/>
      <w:lvlJc w:val="left"/>
      <w:pPr>
        <w:tabs>
          <w:tab w:val="num" w:pos="4320"/>
        </w:tabs>
        <w:ind w:left="4320" w:hanging="360"/>
      </w:pPr>
      <w:rPr>
        <w:rFonts w:ascii="Arial" w:hAnsi="Arial" w:hint="default"/>
      </w:rPr>
    </w:lvl>
    <w:lvl w:ilvl="6" w:tplc="76A64856" w:tentative="1">
      <w:start w:val="1"/>
      <w:numFmt w:val="bullet"/>
      <w:lvlText w:val="•"/>
      <w:lvlJc w:val="left"/>
      <w:pPr>
        <w:tabs>
          <w:tab w:val="num" w:pos="5040"/>
        </w:tabs>
        <w:ind w:left="5040" w:hanging="360"/>
      </w:pPr>
      <w:rPr>
        <w:rFonts w:ascii="Arial" w:hAnsi="Arial" w:hint="default"/>
      </w:rPr>
    </w:lvl>
    <w:lvl w:ilvl="7" w:tplc="98FCA686" w:tentative="1">
      <w:start w:val="1"/>
      <w:numFmt w:val="bullet"/>
      <w:lvlText w:val="•"/>
      <w:lvlJc w:val="left"/>
      <w:pPr>
        <w:tabs>
          <w:tab w:val="num" w:pos="5760"/>
        </w:tabs>
        <w:ind w:left="5760" w:hanging="360"/>
      </w:pPr>
      <w:rPr>
        <w:rFonts w:ascii="Arial" w:hAnsi="Arial" w:hint="default"/>
      </w:rPr>
    </w:lvl>
    <w:lvl w:ilvl="8" w:tplc="16D689E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A371D5"/>
    <w:multiLevelType w:val="hybridMultilevel"/>
    <w:tmpl w:val="1A36F420"/>
    <w:lvl w:ilvl="0" w:tplc="04090005">
      <w:start w:val="1"/>
      <w:numFmt w:val="bullet"/>
      <w:lvlText w:val=""/>
      <w:lvlJc w:val="left"/>
      <w:pPr>
        <w:ind w:left="360" w:hanging="360"/>
      </w:pPr>
      <w:rPr>
        <w:rFonts w:ascii="Wingdings" w:hAnsi="Wingdings" w:hint="default"/>
        <w:color w:val="FF0000"/>
        <w:sz w:val="16"/>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6D15C3C"/>
    <w:multiLevelType w:val="hybridMultilevel"/>
    <w:tmpl w:val="A48C137E"/>
    <w:lvl w:ilvl="0" w:tplc="37F2D1FC">
      <w:start w:val="1"/>
      <w:numFmt w:val="bullet"/>
      <w:pStyle w:val="puces1"/>
      <w:lvlText w:val=""/>
      <w:lvlJc w:val="left"/>
      <w:pPr>
        <w:ind w:left="502" w:hanging="360"/>
      </w:pPr>
      <w:rPr>
        <w:rFonts w:ascii="Wingdings" w:hAnsi="Wingdings" w:hint="default"/>
        <w:color w:val="FF0000"/>
        <w:sz w:val="20"/>
      </w:rPr>
    </w:lvl>
    <w:lvl w:ilvl="1" w:tplc="040C0003">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3" w15:restartNumberingAfterBreak="0">
    <w:nsid w:val="5A280470"/>
    <w:multiLevelType w:val="hybridMultilevel"/>
    <w:tmpl w:val="C7325CA8"/>
    <w:lvl w:ilvl="0" w:tplc="1D025D60">
      <w:start w:val="1"/>
      <w:numFmt w:val="bullet"/>
      <w:lvlText w:val="•"/>
      <w:lvlJc w:val="left"/>
      <w:pPr>
        <w:tabs>
          <w:tab w:val="num" w:pos="720"/>
        </w:tabs>
        <w:ind w:left="720" w:hanging="360"/>
      </w:pPr>
      <w:rPr>
        <w:rFonts w:ascii="Arial" w:hAnsi="Arial" w:hint="default"/>
      </w:rPr>
    </w:lvl>
    <w:lvl w:ilvl="1" w:tplc="831EB98E" w:tentative="1">
      <w:start w:val="1"/>
      <w:numFmt w:val="bullet"/>
      <w:lvlText w:val="•"/>
      <w:lvlJc w:val="left"/>
      <w:pPr>
        <w:tabs>
          <w:tab w:val="num" w:pos="1440"/>
        </w:tabs>
        <w:ind w:left="1440" w:hanging="360"/>
      </w:pPr>
      <w:rPr>
        <w:rFonts w:ascii="Arial" w:hAnsi="Arial" w:hint="default"/>
      </w:rPr>
    </w:lvl>
    <w:lvl w:ilvl="2" w:tplc="2D86C7A0" w:tentative="1">
      <w:start w:val="1"/>
      <w:numFmt w:val="bullet"/>
      <w:lvlText w:val="•"/>
      <w:lvlJc w:val="left"/>
      <w:pPr>
        <w:tabs>
          <w:tab w:val="num" w:pos="2160"/>
        </w:tabs>
        <w:ind w:left="2160" w:hanging="360"/>
      </w:pPr>
      <w:rPr>
        <w:rFonts w:ascii="Arial" w:hAnsi="Arial" w:hint="default"/>
      </w:rPr>
    </w:lvl>
    <w:lvl w:ilvl="3" w:tplc="BCFA5A22" w:tentative="1">
      <w:start w:val="1"/>
      <w:numFmt w:val="bullet"/>
      <w:lvlText w:val="•"/>
      <w:lvlJc w:val="left"/>
      <w:pPr>
        <w:tabs>
          <w:tab w:val="num" w:pos="2880"/>
        </w:tabs>
        <w:ind w:left="2880" w:hanging="360"/>
      </w:pPr>
      <w:rPr>
        <w:rFonts w:ascii="Arial" w:hAnsi="Arial" w:hint="default"/>
      </w:rPr>
    </w:lvl>
    <w:lvl w:ilvl="4" w:tplc="52E0DA46" w:tentative="1">
      <w:start w:val="1"/>
      <w:numFmt w:val="bullet"/>
      <w:lvlText w:val="•"/>
      <w:lvlJc w:val="left"/>
      <w:pPr>
        <w:tabs>
          <w:tab w:val="num" w:pos="3600"/>
        </w:tabs>
        <w:ind w:left="3600" w:hanging="360"/>
      </w:pPr>
      <w:rPr>
        <w:rFonts w:ascii="Arial" w:hAnsi="Arial" w:hint="default"/>
      </w:rPr>
    </w:lvl>
    <w:lvl w:ilvl="5" w:tplc="39E433E8" w:tentative="1">
      <w:start w:val="1"/>
      <w:numFmt w:val="bullet"/>
      <w:lvlText w:val="•"/>
      <w:lvlJc w:val="left"/>
      <w:pPr>
        <w:tabs>
          <w:tab w:val="num" w:pos="4320"/>
        </w:tabs>
        <w:ind w:left="4320" w:hanging="360"/>
      </w:pPr>
      <w:rPr>
        <w:rFonts w:ascii="Arial" w:hAnsi="Arial" w:hint="default"/>
      </w:rPr>
    </w:lvl>
    <w:lvl w:ilvl="6" w:tplc="BC3031CE" w:tentative="1">
      <w:start w:val="1"/>
      <w:numFmt w:val="bullet"/>
      <w:lvlText w:val="•"/>
      <w:lvlJc w:val="left"/>
      <w:pPr>
        <w:tabs>
          <w:tab w:val="num" w:pos="5040"/>
        </w:tabs>
        <w:ind w:left="5040" w:hanging="360"/>
      </w:pPr>
      <w:rPr>
        <w:rFonts w:ascii="Arial" w:hAnsi="Arial" w:hint="default"/>
      </w:rPr>
    </w:lvl>
    <w:lvl w:ilvl="7" w:tplc="21AACB00" w:tentative="1">
      <w:start w:val="1"/>
      <w:numFmt w:val="bullet"/>
      <w:lvlText w:val="•"/>
      <w:lvlJc w:val="left"/>
      <w:pPr>
        <w:tabs>
          <w:tab w:val="num" w:pos="5760"/>
        </w:tabs>
        <w:ind w:left="5760" w:hanging="360"/>
      </w:pPr>
      <w:rPr>
        <w:rFonts w:ascii="Arial" w:hAnsi="Arial" w:hint="default"/>
      </w:rPr>
    </w:lvl>
    <w:lvl w:ilvl="8" w:tplc="5DE46C5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1D0C0D"/>
    <w:multiLevelType w:val="hybridMultilevel"/>
    <w:tmpl w:val="04C2F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0E52F1"/>
    <w:multiLevelType w:val="hybridMultilevel"/>
    <w:tmpl w:val="7102D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0" w15:restartNumberingAfterBreak="0">
    <w:nsid w:val="6C623480"/>
    <w:multiLevelType w:val="hybridMultilevel"/>
    <w:tmpl w:val="89283F04"/>
    <w:lvl w:ilvl="0" w:tplc="E224352C">
      <w:start w:val="1"/>
      <w:numFmt w:val="bullet"/>
      <w:pStyle w:val="Puces10"/>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2459A2"/>
    <w:multiLevelType w:val="hybridMultilevel"/>
    <w:tmpl w:val="D9868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3B0CE9"/>
    <w:multiLevelType w:val="hybridMultilevel"/>
    <w:tmpl w:val="CFCAF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D96817"/>
    <w:multiLevelType w:val="hybridMultilevel"/>
    <w:tmpl w:val="1E78290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8D5832"/>
    <w:multiLevelType w:val="hybridMultilevel"/>
    <w:tmpl w:val="5F386280"/>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57A2DCE"/>
    <w:multiLevelType w:val="hybridMultilevel"/>
    <w:tmpl w:val="05FE3ADE"/>
    <w:lvl w:ilvl="0" w:tplc="D618D12E">
      <w:start w:val="1"/>
      <w:numFmt w:val="bullet"/>
      <w:lvlText w:val="•"/>
      <w:lvlJc w:val="left"/>
      <w:pPr>
        <w:tabs>
          <w:tab w:val="num" w:pos="720"/>
        </w:tabs>
        <w:ind w:left="720" w:hanging="360"/>
      </w:pPr>
      <w:rPr>
        <w:rFonts w:ascii="Arial" w:hAnsi="Arial" w:hint="default"/>
      </w:rPr>
    </w:lvl>
    <w:lvl w:ilvl="1" w:tplc="8FAAD0BC" w:tentative="1">
      <w:start w:val="1"/>
      <w:numFmt w:val="bullet"/>
      <w:lvlText w:val="•"/>
      <w:lvlJc w:val="left"/>
      <w:pPr>
        <w:tabs>
          <w:tab w:val="num" w:pos="1440"/>
        </w:tabs>
        <w:ind w:left="1440" w:hanging="360"/>
      </w:pPr>
      <w:rPr>
        <w:rFonts w:ascii="Arial" w:hAnsi="Arial" w:hint="default"/>
      </w:rPr>
    </w:lvl>
    <w:lvl w:ilvl="2" w:tplc="52284E5A" w:tentative="1">
      <w:start w:val="1"/>
      <w:numFmt w:val="bullet"/>
      <w:lvlText w:val="•"/>
      <w:lvlJc w:val="left"/>
      <w:pPr>
        <w:tabs>
          <w:tab w:val="num" w:pos="2160"/>
        </w:tabs>
        <w:ind w:left="2160" w:hanging="360"/>
      </w:pPr>
      <w:rPr>
        <w:rFonts w:ascii="Arial" w:hAnsi="Arial" w:hint="default"/>
      </w:rPr>
    </w:lvl>
    <w:lvl w:ilvl="3" w:tplc="58F41550" w:tentative="1">
      <w:start w:val="1"/>
      <w:numFmt w:val="bullet"/>
      <w:lvlText w:val="•"/>
      <w:lvlJc w:val="left"/>
      <w:pPr>
        <w:tabs>
          <w:tab w:val="num" w:pos="2880"/>
        </w:tabs>
        <w:ind w:left="2880" w:hanging="360"/>
      </w:pPr>
      <w:rPr>
        <w:rFonts w:ascii="Arial" w:hAnsi="Arial" w:hint="default"/>
      </w:rPr>
    </w:lvl>
    <w:lvl w:ilvl="4" w:tplc="F6F2342C" w:tentative="1">
      <w:start w:val="1"/>
      <w:numFmt w:val="bullet"/>
      <w:lvlText w:val="•"/>
      <w:lvlJc w:val="left"/>
      <w:pPr>
        <w:tabs>
          <w:tab w:val="num" w:pos="3600"/>
        </w:tabs>
        <w:ind w:left="3600" w:hanging="360"/>
      </w:pPr>
      <w:rPr>
        <w:rFonts w:ascii="Arial" w:hAnsi="Arial" w:hint="default"/>
      </w:rPr>
    </w:lvl>
    <w:lvl w:ilvl="5" w:tplc="E49A91F0" w:tentative="1">
      <w:start w:val="1"/>
      <w:numFmt w:val="bullet"/>
      <w:lvlText w:val="•"/>
      <w:lvlJc w:val="left"/>
      <w:pPr>
        <w:tabs>
          <w:tab w:val="num" w:pos="4320"/>
        </w:tabs>
        <w:ind w:left="4320" w:hanging="360"/>
      </w:pPr>
      <w:rPr>
        <w:rFonts w:ascii="Arial" w:hAnsi="Arial" w:hint="default"/>
      </w:rPr>
    </w:lvl>
    <w:lvl w:ilvl="6" w:tplc="1188F116" w:tentative="1">
      <w:start w:val="1"/>
      <w:numFmt w:val="bullet"/>
      <w:lvlText w:val="•"/>
      <w:lvlJc w:val="left"/>
      <w:pPr>
        <w:tabs>
          <w:tab w:val="num" w:pos="5040"/>
        </w:tabs>
        <w:ind w:left="5040" w:hanging="360"/>
      </w:pPr>
      <w:rPr>
        <w:rFonts w:ascii="Arial" w:hAnsi="Arial" w:hint="default"/>
      </w:rPr>
    </w:lvl>
    <w:lvl w:ilvl="7" w:tplc="899CCB32" w:tentative="1">
      <w:start w:val="1"/>
      <w:numFmt w:val="bullet"/>
      <w:lvlText w:val="•"/>
      <w:lvlJc w:val="left"/>
      <w:pPr>
        <w:tabs>
          <w:tab w:val="num" w:pos="5760"/>
        </w:tabs>
        <w:ind w:left="5760" w:hanging="360"/>
      </w:pPr>
      <w:rPr>
        <w:rFonts w:ascii="Arial" w:hAnsi="Arial" w:hint="default"/>
      </w:rPr>
    </w:lvl>
    <w:lvl w:ilvl="8" w:tplc="D6D89D9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59A5602"/>
    <w:multiLevelType w:val="hybridMultilevel"/>
    <w:tmpl w:val="84786C7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E22877"/>
    <w:multiLevelType w:val="hybridMultilevel"/>
    <w:tmpl w:val="4DA4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0760F5"/>
    <w:multiLevelType w:val="hybridMultilevel"/>
    <w:tmpl w:val="D2EC58B2"/>
    <w:lvl w:ilvl="0" w:tplc="40E88252">
      <w:start w:val="1"/>
      <w:numFmt w:val="bullet"/>
      <w:lvlText w:val="•"/>
      <w:lvlJc w:val="left"/>
      <w:pPr>
        <w:tabs>
          <w:tab w:val="num" w:pos="720"/>
        </w:tabs>
        <w:ind w:left="720" w:hanging="360"/>
      </w:pPr>
      <w:rPr>
        <w:rFonts w:ascii="Arial" w:hAnsi="Arial" w:hint="default"/>
      </w:rPr>
    </w:lvl>
    <w:lvl w:ilvl="1" w:tplc="0CE27C2C" w:tentative="1">
      <w:start w:val="1"/>
      <w:numFmt w:val="bullet"/>
      <w:lvlText w:val="•"/>
      <w:lvlJc w:val="left"/>
      <w:pPr>
        <w:tabs>
          <w:tab w:val="num" w:pos="1440"/>
        </w:tabs>
        <w:ind w:left="1440" w:hanging="360"/>
      </w:pPr>
      <w:rPr>
        <w:rFonts w:ascii="Arial" w:hAnsi="Arial" w:hint="default"/>
      </w:rPr>
    </w:lvl>
    <w:lvl w:ilvl="2" w:tplc="07C2F8D2" w:tentative="1">
      <w:start w:val="1"/>
      <w:numFmt w:val="bullet"/>
      <w:lvlText w:val="•"/>
      <w:lvlJc w:val="left"/>
      <w:pPr>
        <w:tabs>
          <w:tab w:val="num" w:pos="2160"/>
        </w:tabs>
        <w:ind w:left="2160" w:hanging="360"/>
      </w:pPr>
      <w:rPr>
        <w:rFonts w:ascii="Arial" w:hAnsi="Arial" w:hint="default"/>
      </w:rPr>
    </w:lvl>
    <w:lvl w:ilvl="3" w:tplc="54CEBC90" w:tentative="1">
      <w:start w:val="1"/>
      <w:numFmt w:val="bullet"/>
      <w:lvlText w:val="•"/>
      <w:lvlJc w:val="left"/>
      <w:pPr>
        <w:tabs>
          <w:tab w:val="num" w:pos="2880"/>
        </w:tabs>
        <w:ind w:left="2880" w:hanging="360"/>
      </w:pPr>
      <w:rPr>
        <w:rFonts w:ascii="Arial" w:hAnsi="Arial" w:hint="default"/>
      </w:rPr>
    </w:lvl>
    <w:lvl w:ilvl="4" w:tplc="9476E1A2" w:tentative="1">
      <w:start w:val="1"/>
      <w:numFmt w:val="bullet"/>
      <w:lvlText w:val="•"/>
      <w:lvlJc w:val="left"/>
      <w:pPr>
        <w:tabs>
          <w:tab w:val="num" w:pos="3600"/>
        </w:tabs>
        <w:ind w:left="3600" w:hanging="360"/>
      </w:pPr>
      <w:rPr>
        <w:rFonts w:ascii="Arial" w:hAnsi="Arial" w:hint="default"/>
      </w:rPr>
    </w:lvl>
    <w:lvl w:ilvl="5" w:tplc="9A3443D2" w:tentative="1">
      <w:start w:val="1"/>
      <w:numFmt w:val="bullet"/>
      <w:lvlText w:val="•"/>
      <w:lvlJc w:val="left"/>
      <w:pPr>
        <w:tabs>
          <w:tab w:val="num" w:pos="4320"/>
        </w:tabs>
        <w:ind w:left="4320" w:hanging="360"/>
      </w:pPr>
      <w:rPr>
        <w:rFonts w:ascii="Arial" w:hAnsi="Arial" w:hint="default"/>
      </w:rPr>
    </w:lvl>
    <w:lvl w:ilvl="6" w:tplc="24A2CB70" w:tentative="1">
      <w:start w:val="1"/>
      <w:numFmt w:val="bullet"/>
      <w:lvlText w:val="•"/>
      <w:lvlJc w:val="left"/>
      <w:pPr>
        <w:tabs>
          <w:tab w:val="num" w:pos="5040"/>
        </w:tabs>
        <w:ind w:left="5040" w:hanging="360"/>
      </w:pPr>
      <w:rPr>
        <w:rFonts w:ascii="Arial" w:hAnsi="Arial" w:hint="default"/>
      </w:rPr>
    </w:lvl>
    <w:lvl w:ilvl="7" w:tplc="3DAA0D6E" w:tentative="1">
      <w:start w:val="1"/>
      <w:numFmt w:val="bullet"/>
      <w:lvlText w:val="•"/>
      <w:lvlJc w:val="left"/>
      <w:pPr>
        <w:tabs>
          <w:tab w:val="num" w:pos="5760"/>
        </w:tabs>
        <w:ind w:left="5760" w:hanging="360"/>
      </w:pPr>
      <w:rPr>
        <w:rFonts w:ascii="Arial" w:hAnsi="Arial" w:hint="default"/>
      </w:rPr>
    </w:lvl>
    <w:lvl w:ilvl="8" w:tplc="A1D4AA9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D6E34E1"/>
    <w:multiLevelType w:val="hybridMultilevel"/>
    <w:tmpl w:val="420E95C2"/>
    <w:lvl w:ilvl="0" w:tplc="04090005">
      <w:start w:val="1"/>
      <w:numFmt w:val="bullet"/>
      <w:lvlText w:val=""/>
      <w:lvlPicBulletId w:val="0"/>
      <w:lvlJc w:val="left"/>
      <w:pPr>
        <w:ind w:left="341" w:hanging="171"/>
      </w:pPr>
      <w:rPr>
        <w:rFonts w:ascii="Wingdings" w:hAnsi="Wingdings" w:hint="default"/>
        <w:color w:val="FF0000"/>
        <w:sz w:val="16"/>
        <w:szCs w:val="24"/>
      </w:rPr>
    </w:lvl>
    <w:lvl w:ilvl="1" w:tplc="FFFFFFFF">
      <w:start w:val="1"/>
      <w:numFmt w:val="bullet"/>
      <w:lvlText w:val=""/>
      <w:lvlJc w:val="left"/>
      <w:pPr>
        <w:ind w:left="530" w:hanging="360"/>
      </w:pPr>
      <w:rPr>
        <w:rFonts w:ascii="Symbol" w:hAnsi="Symbol" w:hint="default"/>
        <w:color w:val="C60009"/>
        <w:sz w:val="20"/>
        <w:szCs w:val="20"/>
      </w:rPr>
    </w:lvl>
    <w:lvl w:ilvl="2" w:tplc="FFFFFFFF">
      <w:start w:val="1"/>
      <w:numFmt w:val="bullet"/>
      <w:lvlText w:val=""/>
      <w:lvlJc w:val="left"/>
      <w:pPr>
        <w:ind w:left="2217" w:hanging="360"/>
      </w:pPr>
      <w:rPr>
        <w:rFonts w:ascii="Symbol" w:hAnsi="Symbol" w:hint="default"/>
        <w:color w:val="C60009"/>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num w:numId="1" w16cid:durableId="1299649193">
    <w:abstractNumId w:val="17"/>
  </w:num>
  <w:num w:numId="2" w16cid:durableId="461770664">
    <w:abstractNumId w:val="34"/>
  </w:num>
  <w:num w:numId="3" w16cid:durableId="1257247339">
    <w:abstractNumId w:val="5"/>
  </w:num>
  <w:num w:numId="4" w16cid:durableId="892734324">
    <w:abstractNumId w:val="26"/>
  </w:num>
  <w:num w:numId="5" w16cid:durableId="151991679">
    <w:abstractNumId w:val="14"/>
  </w:num>
  <w:num w:numId="6" w16cid:durableId="1966964519">
    <w:abstractNumId w:val="7"/>
  </w:num>
  <w:num w:numId="7" w16cid:durableId="1538468143">
    <w:abstractNumId w:val="36"/>
  </w:num>
  <w:num w:numId="8" w16cid:durableId="733701058">
    <w:abstractNumId w:val="16"/>
  </w:num>
  <w:num w:numId="9" w16cid:durableId="1736009899">
    <w:abstractNumId w:val="41"/>
  </w:num>
  <w:num w:numId="10" w16cid:durableId="678047059">
    <w:abstractNumId w:val="44"/>
  </w:num>
  <w:num w:numId="11" w16cid:durableId="376247268">
    <w:abstractNumId w:val="25"/>
  </w:num>
  <w:num w:numId="12" w16cid:durableId="1197306835">
    <w:abstractNumId w:val="0"/>
  </w:num>
  <w:num w:numId="13" w16cid:durableId="1067416243">
    <w:abstractNumId w:val="37"/>
  </w:num>
  <w:num w:numId="14" w16cid:durableId="2067143077">
    <w:abstractNumId w:val="11"/>
  </w:num>
  <w:num w:numId="15" w16cid:durableId="340544054">
    <w:abstractNumId w:val="39"/>
  </w:num>
  <w:num w:numId="16" w16cid:durableId="1147167125">
    <w:abstractNumId w:val="40"/>
  </w:num>
  <w:num w:numId="17" w16cid:durableId="1473448368">
    <w:abstractNumId w:val="50"/>
  </w:num>
  <w:num w:numId="18" w16cid:durableId="1513229010">
    <w:abstractNumId w:val="30"/>
  </w:num>
  <w:num w:numId="19" w16cid:durableId="1408768832">
    <w:abstractNumId w:val="24"/>
  </w:num>
  <w:num w:numId="20" w16cid:durableId="320617043">
    <w:abstractNumId w:val="28"/>
  </w:num>
  <w:num w:numId="21" w16cid:durableId="989096344">
    <w:abstractNumId w:val="47"/>
  </w:num>
  <w:num w:numId="22" w16cid:durableId="1059748275">
    <w:abstractNumId w:val="33"/>
  </w:num>
  <w:num w:numId="23" w16cid:durableId="749471152">
    <w:abstractNumId w:val="42"/>
  </w:num>
  <w:num w:numId="24" w16cid:durableId="1631935285">
    <w:abstractNumId w:val="13"/>
  </w:num>
  <w:num w:numId="25" w16cid:durableId="1121998660">
    <w:abstractNumId w:val="38"/>
  </w:num>
  <w:num w:numId="26" w16cid:durableId="514654262">
    <w:abstractNumId w:val="35"/>
  </w:num>
  <w:num w:numId="27" w16cid:durableId="1213619413">
    <w:abstractNumId w:val="0"/>
  </w:num>
  <w:num w:numId="28" w16cid:durableId="376008751">
    <w:abstractNumId w:val="31"/>
  </w:num>
  <w:num w:numId="29" w16cid:durableId="2011709040">
    <w:abstractNumId w:val="51"/>
  </w:num>
  <w:num w:numId="30" w16cid:durableId="241650235">
    <w:abstractNumId w:val="2"/>
  </w:num>
  <w:num w:numId="31" w16cid:durableId="262155530">
    <w:abstractNumId w:val="45"/>
  </w:num>
  <w:num w:numId="32" w16cid:durableId="523906618">
    <w:abstractNumId w:val="12"/>
  </w:num>
  <w:num w:numId="33" w16cid:durableId="707145454">
    <w:abstractNumId w:val="9"/>
  </w:num>
  <w:num w:numId="34" w16cid:durableId="662045399">
    <w:abstractNumId w:val="8"/>
  </w:num>
  <w:num w:numId="35" w16cid:durableId="744062011">
    <w:abstractNumId w:val="46"/>
  </w:num>
  <w:num w:numId="36" w16cid:durableId="1018504279">
    <w:abstractNumId w:val="0"/>
  </w:num>
  <w:num w:numId="37" w16cid:durableId="1613441395">
    <w:abstractNumId w:val="4"/>
  </w:num>
  <w:num w:numId="38" w16cid:durableId="628315319">
    <w:abstractNumId w:val="23"/>
  </w:num>
  <w:num w:numId="39" w16cid:durableId="202863953">
    <w:abstractNumId w:val="43"/>
  </w:num>
  <w:num w:numId="40" w16cid:durableId="808866055">
    <w:abstractNumId w:val="32"/>
  </w:num>
  <w:num w:numId="41" w16cid:durableId="1130783286">
    <w:abstractNumId w:val="15"/>
  </w:num>
  <w:num w:numId="42" w16cid:durableId="583225865">
    <w:abstractNumId w:val="48"/>
  </w:num>
  <w:num w:numId="43" w16cid:durableId="1747268558">
    <w:abstractNumId w:val="19"/>
  </w:num>
  <w:num w:numId="44" w16cid:durableId="1947535430">
    <w:abstractNumId w:val="6"/>
  </w:num>
  <w:num w:numId="45" w16cid:durableId="1310087254">
    <w:abstractNumId w:val="18"/>
  </w:num>
  <w:num w:numId="46" w16cid:durableId="592518818">
    <w:abstractNumId w:val="49"/>
  </w:num>
  <w:num w:numId="47" w16cid:durableId="972633017">
    <w:abstractNumId w:val="3"/>
  </w:num>
  <w:num w:numId="48" w16cid:durableId="729813472">
    <w:abstractNumId w:val="20"/>
  </w:num>
  <w:num w:numId="49" w16cid:durableId="1452701595">
    <w:abstractNumId w:val="22"/>
  </w:num>
  <w:num w:numId="50" w16cid:durableId="1947499449">
    <w:abstractNumId w:val="10"/>
  </w:num>
  <w:num w:numId="51" w16cid:durableId="1631130833">
    <w:abstractNumId w:val="21"/>
  </w:num>
  <w:num w:numId="52" w16cid:durableId="430905238">
    <w:abstractNumId w:val="0"/>
  </w:num>
  <w:num w:numId="53" w16cid:durableId="305664375">
    <w:abstractNumId w:val="0"/>
  </w:num>
  <w:num w:numId="54" w16cid:durableId="414398389">
    <w:abstractNumId w:val="0"/>
  </w:num>
  <w:num w:numId="55" w16cid:durableId="481625513">
    <w:abstractNumId w:val="27"/>
  </w:num>
  <w:num w:numId="56" w16cid:durableId="1290169234">
    <w:abstractNumId w:val="1"/>
  </w:num>
  <w:num w:numId="57" w16cid:durableId="1720781185">
    <w:abstractNumId w:val="29"/>
  </w:num>
  <w:num w:numId="58" w16cid:durableId="1512641889">
    <w:abstractNumId w:val="0"/>
  </w:num>
  <w:num w:numId="59" w16cid:durableId="440034181">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1C37"/>
    <w:rsid w:val="0000244F"/>
    <w:rsid w:val="00006C45"/>
    <w:rsid w:val="0001221E"/>
    <w:rsid w:val="000125A2"/>
    <w:rsid w:val="000141AB"/>
    <w:rsid w:val="00023BCF"/>
    <w:rsid w:val="00030FC0"/>
    <w:rsid w:val="00033ABA"/>
    <w:rsid w:val="000403BD"/>
    <w:rsid w:val="00062417"/>
    <w:rsid w:val="0006270F"/>
    <w:rsid w:val="00065992"/>
    <w:rsid w:val="00066D0F"/>
    <w:rsid w:val="00074E63"/>
    <w:rsid w:val="000815EF"/>
    <w:rsid w:val="000852A0"/>
    <w:rsid w:val="00085D4E"/>
    <w:rsid w:val="00086FFE"/>
    <w:rsid w:val="00094CBF"/>
    <w:rsid w:val="000A452C"/>
    <w:rsid w:val="000A4A95"/>
    <w:rsid w:val="000A5857"/>
    <w:rsid w:val="000B399D"/>
    <w:rsid w:val="000C33BE"/>
    <w:rsid w:val="000C553E"/>
    <w:rsid w:val="000C6FB0"/>
    <w:rsid w:val="000D1EE6"/>
    <w:rsid w:val="000D2E00"/>
    <w:rsid w:val="000D59B6"/>
    <w:rsid w:val="000E3EF7"/>
    <w:rsid w:val="000F23EB"/>
    <w:rsid w:val="000F7B63"/>
    <w:rsid w:val="00104BDE"/>
    <w:rsid w:val="00110A1F"/>
    <w:rsid w:val="00113CA8"/>
    <w:rsid w:val="001159EB"/>
    <w:rsid w:val="00116B9E"/>
    <w:rsid w:val="00131D97"/>
    <w:rsid w:val="001321E0"/>
    <w:rsid w:val="00134AAB"/>
    <w:rsid w:val="00144E5D"/>
    <w:rsid w:val="001471E1"/>
    <w:rsid w:val="001479C3"/>
    <w:rsid w:val="001506A7"/>
    <w:rsid w:val="00150C43"/>
    <w:rsid w:val="001713E0"/>
    <w:rsid w:val="00171D85"/>
    <w:rsid w:val="001947B2"/>
    <w:rsid w:val="00197745"/>
    <w:rsid w:val="001A21E8"/>
    <w:rsid w:val="001A3849"/>
    <w:rsid w:val="001A6E50"/>
    <w:rsid w:val="001C61CE"/>
    <w:rsid w:val="001D49B1"/>
    <w:rsid w:val="001D5977"/>
    <w:rsid w:val="001D74D0"/>
    <w:rsid w:val="001E163D"/>
    <w:rsid w:val="001E6F46"/>
    <w:rsid w:val="001F1A7C"/>
    <w:rsid w:val="001F1E07"/>
    <w:rsid w:val="001F1F6A"/>
    <w:rsid w:val="001F1F8D"/>
    <w:rsid w:val="002014F4"/>
    <w:rsid w:val="002014FD"/>
    <w:rsid w:val="00202C45"/>
    <w:rsid w:val="00203CE7"/>
    <w:rsid w:val="00204EDB"/>
    <w:rsid w:val="002066CB"/>
    <w:rsid w:val="002138DC"/>
    <w:rsid w:val="00220A9C"/>
    <w:rsid w:val="002255A4"/>
    <w:rsid w:val="00227667"/>
    <w:rsid w:val="00233B30"/>
    <w:rsid w:val="00254A03"/>
    <w:rsid w:val="00266B87"/>
    <w:rsid w:val="0026784C"/>
    <w:rsid w:val="00274182"/>
    <w:rsid w:val="00280512"/>
    <w:rsid w:val="00281084"/>
    <w:rsid w:val="00285ED4"/>
    <w:rsid w:val="00290D48"/>
    <w:rsid w:val="00293E5D"/>
    <w:rsid w:val="002956AA"/>
    <w:rsid w:val="002A0077"/>
    <w:rsid w:val="002A1339"/>
    <w:rsid w:val="002A39D6"/>
    <w:rsid w:val="002A4ADF"/>
    <w:rsid w:val="002A63CE"/>
    <w:rsid w:val="002B1C5C"/>
    <w:rsid w:val="002B1DC6"/>
    <w:rsid w:val="002B724A"/>
    <w:rsid w:val="002B7EA7"/>
    <w:rsid w:val="002C1E6A"/>
    <w:rsid w:val="002C61F7"/>
    <w:rsid w:val="002C7AA9"/>
    <w:rsid w:val="002D2F7A"/>
    <w:rsid w:val="002E111F"/>
    <w:rsid w:val="002F1A67"/>
    <w:rsid w:val="002F4076"/>
    <w:rsid w:val="002F4305"/>
    <w:rsid w:val="003007BE"/>
    <w:rsid w:val="0030724A"/>
    <w:rsid w:val="00321222"/>
    <w:rsid w:val="00324D91"/>
    <w:rsid w:val="00327AAE"/>
    <w:rsid w:val="003330FF"/>
    <w:rsid w:val="00341462"/>
    <w:rsid w:val="003508B7"/>
    <w:rsid w:val="00355DD2"/>
    <w:rsid w:val="00366A73"/>
    <w:rsid w:val="003720A9"/>
    <w:rsid w:val="00374AC9"/>
    <w:rsid w:val="00374C12"/>
    <w:rsid w:val="003762B8"/>
    <w:rsid w:val="00392FCA"/>
    <w:rsid w:val="00394160"/>
    <w:rsid w:val="003950DD"/>
    <w:rsid w:val="003A5A0C"/>
    <w:rsid w:val="003B1F32"/>
    <w:rsid w:val="003B4030"/>
    <w:rsid w:val="003B4DF3"/>
    <w:rsid w:val="003B5D48"/>
    <w:rsid w:val="003C2DB4"/>
    <w:rsid w:val="003C3B49"/>
    <w:rsid w:val="003C626E"/>
    <w:rsid w:val="003E02FA"/>
    <w:rsid w:val="003E5318"/>
    <w:rsid w:val="003E532B"/>
    <w:rsid w:val="003F5BB5"/>
    <w:rsid w:val="003F7B7D"/>
    <w:rsid w:val="00403023"/>
    <w:rsid w:val="00403AF9"/>
    <w:rsid w:val="00406F6E"/>
    <w:rsid w:val="004132A1"/>
    <w:rsid w:val="004238D8"/>
    <w:rsid w:val="00424476"/>
    <w:rsid w:val="004265D0"/>
    <w:rsid w:val="00431070"/>
    <w:rsid w:val="00434C03"/>
    <w:rsid w:val="004350A3"/>
    <w:rsid w:val="004560E3"/>
    <w:rsid w:val="00465A6B"/>
    <w:rsid w:val="00477AEC"/>
    <w:rsid w:val="0048120B"/>
    <w:rsid w:val="00485F6F"/>
    <w:rsid w:val="004A104B"/>
    <w:rsid w:val="004A1F4D"/>
    <w:rsid w:val="004A3A02"/>
    <w:rsid w:val="004B0BCD"/>
    <w:rsid w:val="004B0BEE"/>
    <w:rsid w:val="004B2907"/>
    <w:rsid w:val="004B4F47"/>
    <w:rsid w:val="004C505D"/>
    <w:rsid w:val="004C52EB"/>
    <w:rsid w:val="004C7E40"/>
    <w:rsid w:val="004D170A"/>
    <w:rsid w:val="004E6E88"/>
    <w:rsid w:val="005001EF"/>
    <w:rsid w:val="005008CE"/>
    <w:rsid w:val="00503565"/>
    <w:rsid w:val="00505325"/>
    <w:rsid w:val="005055D6"/>
    <w:rsid w:val="0050769D"/>
    <w:rsid w:val="00510201"/>
    <w:rsid w:val="00513D61"/>
    <w:rsid w:val="00514264"/>
    <w:rsid w:val="00520545"/>
    <w:rsid w:val="005251B8"/>
    <w:rsid w:val="00530FB2"/>
    <w:rsid w:val="00533800"/>
    <w:rsid w:val="0053466E"/>
    <w:rsid w:val="00537C24"/>
    <w:rsid w:val="00542AFB"/>
    <w:rsid w:val="00552E12"/>
    <w:rsid w:val="00553346"/>
    <w:rsid w:val="00553945"/>
    <w:rsid w:val="00553950"/>
    <w:rsid w:val="00554491"/>
    <w:rsid w:val="0055654F"/>
    <w:rsid w:val="00557EAA"/>
    <w:rsid w:val="005615DF"/>
    <w:rsid w:val="0056238A"/>
    <w:rsid w:val="00564273"/>
    <w:rsid w:val="00573602"/>
    <w:rsid w:val="00580DF1"/>
    <w:rsid w:val="0059186F"/>
    <w:rsid w:val="00591DC5"/>
    <w:rsid w:val="005954E3"/>
    <w:rsid w:val="005972C8"/>
    <w:rsid w:val="00597839"/>
    <w:rsid w:val="00597900"/>
    <w:rsid w:val="005B00D4"/>
    <w:rsid w:val="005B2ED8"/>
    <w:rsid w:val="005B3AF9"/>
    <w:rsid w:val="005C4A30"/>
    <w:rsid w:val="005D3679"/>
    <w:rsid w:val="005D3DC7"/>
    <w:rsid w:val="005D4D6C"/>
    <w:rsid w:val="005D6A52"/>
    <w:rsid w:val="005E2644"/>
    <w:rsid w:val="005E2C41"/>
    <w:rsid w:val="005E5B63"/>
    <w:rsid w:val="005E6EC6"/>
    <w:rsid w:val="005F08B2"/>
    <w:rsid w:val="005F4197"/>
    <w:rsid w:val="0060265F"/>
    <w:rsid w:val="006074B2"/>
    <w:rsid w:val="00610897"/>
    <w:rsid w:val="00613392"/>
    <w:rsid w:val="00616B0B"/>
    <w:rsid w:val="00621534"/>
    <w:rsid w:val="006215C6"/>
    <w:rsid w:val="00630DD3"/>
    <w:rsid w:val="0063141C"/>
    <w:rsid w:val="00646B79"/>
    <w:rsid w:val="00651D97"/>
    <w:rsid w:val="0065263E"/>
    <w:rsid w:val="00656519"/>
    <w:rsid w:val="00661B53"/>
    <w:rsid w:val="0066231C"/>
    <w:rsid w:val="006644BB"/>
    <w:rsid w:val="00674674"/>
    <w:rsid w:val="006802C0"/>
    <w:rsid w:val="00681743"/>
    <w:rsid w:val="00682212"/>
    <w:rsid w:val="00682D7C"/>
    <w:rsid w:val="006862F6"/>
    <w:rsid w:val="00694B7C"/>
    <w:rsid w:val="00697175"/>
    <w:rsid w:val="006A7FEA"/>
    <w:rsid w:val="006C02D5"/>
    <w:rsid w:val="006C03EC"/>
    <w:rsid w:val="006D6BAD"/>
    <w:rsid w:val="006D6F7C"/>
    <w:rsid w:val="0070228C"/>
    <w:rsid w:val="00705DE0"/>
    <w:rsid w:val="00710363"/>
    <w:rsid w:val="00711C89"/>
    <w:rsid w:val="00713C6A"/>
    <w:rsid w:val="0073082D"/>
    <w:rsid w:val="00731268"/>
    <w:rsid w:val="007340D3"/>
    <w:rsid w:val="00745A24"/>
    <w:rsid w:val="00747E91"/>
    <w:rsid w:val="00751538"/>
    <w:rsid w:val="00754206"/>
    <w:rsid w:val="00756202"/>
    <w:rsid w:val="00756D2B"/>
    <w:rsid w:val="0076613F"/>
    <w:rsid w:val="007662F8"/>
    <w:rsid w:val="0077441C"/>
    <w:rsid w:val="00782560"/>
    <w:rsid w:val="007840A3"/>
    <w:rsid w:val="007915E0"/>
    <w:rsid w:val="007963EB"/>
    <w:rsid w:val="007A1B9B"/>
    <w:rsid w:val="007B0D7B"/>
    <w:rsid w:val="007B1D64"/>
    <w:rsid w:val="007B3FE7"/>
    <w:rsid w:val="007C06A9"/>
    <w:rsid w:val="007C497D"/>
    <w:rsid w:val="007C7480"/>
    <w:rsid w:val="007D1C38"/>
    <w:rsid w:val="007D2C5B"/>
    <w:rsid w:val="007D54FC"/>
    <w:rsid w:val="007D7CFA"/>
    <w:rsid w:val="007E0F26"/>
    <w:rsid w:val="007F602D"/>
    <w:rsid w:val="0081096A"/>
    <w:rsid w:val="0081460B"/>
    <w:rsid w:val="00814B6C"/>
    <w:rsid w:val="00816649"/>
    <w:rsid w:val="00817FDC"/>
    <w:rsid w:val="00827E07"/>
    <w:rsid w:val="00833500"/>
    <w:rsid w:val="00834BE0"/>
    <w:rsid w:val="008366D1"/>
    <w:rsid w:val="00843824"/>
    <w:rsid w:val="00845D8A"/>
    <w:rsid w:val="008475DE"/>
    <w:rsid w:val="00855C70"/>
    <w:rsid w:val="008574FE"/>
    <w:rsid w:val="00864240"/>
    <w:rsid w:val="00872285"/>
    <w:rsid w:val="00874A2D"/>
    <w:rsid w:val="008759EF"/>
    <w:rsid w:val="00876CFE"/>
    <w:rsid w:val="00883878"/>
    <w:rsid w:val="00884552"/>
    <w:rsid w:val="008934C7"/>
    <w:rsid w:val="00896706"/>
    <w:rsid w:val="008B64DE"/>
    <w:rsid w:val="008C2663"/>
    <w:rsid w:val="008C6C33"/>
    <w:rsid w:val="008D1A2B"/>
    <w:rsid w:val="008E1F67"/>
    <w:rsid w:val="008E265A"/>
    <w:rsid w:val="008E33FA"/>
    <w:rsid w:val="008E5D1A"/>
    <w:rsid w:val="008F28D1"/>
    <w:rsid w:val="008F3F24"/>
    <w:rsid w:val="008F46AB"/>
    <w:rsid w:val="009015E7"/>
    <w:rsid w:val="00907441"/>
    <w:rsid w:val="009118B9"/>
    <w:rsid w:val="0091637A"/>
    <w:rsid w:val="00916A6E"/>
    <w:rsid w:val="0092250E"/>
    <w:rsid w:val="009251AF"/>
    <w:rsid w:val="00931B84"/>
    <w:rsid w:val="009345F5"/>
    <w:rsid w:val="00935751"/>
    <w:rsid w:val="00936064"/>
    <w:rsid w:val="00936B68"/>
    <w:rsid w:val="0094166C"/>
    <w:rsid w:val="00943446"/>
    <w:rsid w:val="009472A2"/>
    <w:rsid w:val="00950B30"/>
    <w:rsid w:val="009534B7"/>
    <w:rsid w:val="00953C66"/>
    <w:rsid w:val="00960B0F"/>
    <w:rsid w:val="009627E4"/>
    <w:rsid w:val="00974D2C"/>
    <w:rsid w:val="00974F49"/>
    <w:rsid w:val="00983893"/>
    <w:rsid w:val="00986AB8"/>
    <w:rsid w:val="0099017D"/>
    <w:rsid w:val="009A4033"/>
    <w:rsid w:val="009C14EA"/>
    <w:rsid w:val="009C2B66"/>
    <w:rsid w:val="009C5154"/>
    <w:rsid w:val="009E038E"/>
    <w:rsid w:val="009E4E13"/>
    <w:rsid w:val="009E7AD2"/>
    <w:rsid w:val="00A031C0"/>
    <w:rsid w:val="00A07485"/>
    <w:rsid w:val="00A07B35"/>
    <w:rsid w:val="00A203B0"/>
    <w:rsid w:val="00A20975"/>
    <w:rsid w:val="00A304CD"/>
    <w:rsid w:val="00A316ED"/>
    <w:rsid w:val="00A346A6"/>
    <w:rsid w:val="00A37146"/>
    <w:rsid w:val="00A40DC2"/>
    <w:rsid w:val="00A46CFC"/>
    <w:rsid w:val="00A47BD5"/>
    <w:rsid w:val="00A53F72"/>
    <w:rsid w:val="00A5487B"/>
    <w:rsid w:val="00A55353"/>
    <w:rsid w:val="00A55849"/>
    <w:rsid w:val="00A57114"/>
    <w:rsid w:val="00A661E6"/>
    <w:rsid w:val="00A6787C"/>
    <w:rsid w:val="00A73279"/>
    <w:rsid w:val="00A7367E"/>
    <w:rsid w:val="00A81C05"/>
    <w:rsid w:val="00A828B6"/>
    <w:rsid w:val="00A832A6"/>
    <w:rsid w:val="00A86158"/>
    <w:rsid w:val="00A86D9F"/>
    <w:rsid w:val="00A90552"/>
    <w:rsid w:val="00AA14FA"/>
    <w:rsid w:val="00AA5D1C"/>
    <w:rsid w:val="00AB4F85"/>
    <w:rsid w:val="00AB52EE"/>
    <w:rsid w:val="00AD1DEC"/>
    <w:rsid w:val="00AD2CF0"/>
    <w:rsid w:val="00AD4E24"/>
    <w:rsid w:val="00AD6C9E"/>
    <w:rsid w:val="00AE376D"/>
    <w:rsid w:val="00AE5C4E"/>
    <w:rsid w:val="00AF130D"/>
    <w:rsid w:val="00AF5C65"/>
    <w:rsid w:val="00AF789F"/>
    <w:rsid w:val="00B008AE"/>
    <w:rsid w:val="00B17350"/>
    <w:rsid w:val="00B22624"/>
    <w:rsid w:val="00B25D8E"/>
    <w:rsid w:val="00B3294B"/>
    <w:rsid w:val="00B32E43"/>
    <w:rsid w:val="00B40C82"/>
    <w:rsid w:val="00B414C2"/>
    <w:rsid w:val="00B43F6B"/>
    <w:rsid w:val="00B45F36"/>
    <w:rsid w:val="00B555B3"/>
    <w:rsid w:val="00B56C4E"/>
    <w:rsid w:val="00B622F5"/>
    <w:rsid w:val="00B62BDF"/>
    <w:rsid w:val="00B70457"/>
    <w:rsid w:val="00B70B96"/>
    <w:rsid w:val="00B72DA7"/>
    <w:rsid w:val="00B86E35"/>
    <w:rsid w:val="00B87071"/>
    <w:rsid w:val="00B934FC"/>
    <w:rsid w:val="00B947CB"/>
    <w:rsid w:val="00B95AFC"/>
    <w:rsid w:val="00BA2832"/>
    <w:rsid w:val="00BA2EE1"/>
    <w:rsid w:val="00BA6164"/>
    <w:rsid w:val="00BA6191"/>
    <w:rsid w:val="00BB3D3B"/>
    <w:rsid w:val="00BC05EB"/>
    <w:rsid w:val="00BC2812"/>
    <w:rsid w:val="00BC45C0"/>
    <w:rsid w:val="00BC6BD9"/>
    <w:rsid w:val="00BD0EFD"/>
    <w:rsid w:val="00BD3F9D"/>
    <w:rsid w:val="00BD70BF"/>
    <w:rsid w:val="00BE0800"/>
    <w:rsid w:val="00BE42E3"/>
    <w:rsid w:val="00BF1407"/>
    <w:rsid w:val="00BF55A5"/>
    <w:rsid w:val="00C076FE"/>
    <w:rsid w:val="00C109EA"/>
    <w:rsid w:val="00C20747"/>
    <w:rsid w:val="00C21442"/>
    <w:rsid w:val="00C23608"/>
    <w:rsid w:val="00C23DEC"/>
    <w:rsid w:val="00C31683"/>
    <w:rsid w:val="00C375BE"/>
    <w:rsid w:val="00C4151B"/>
    <w:rsid w:val="00C4467B"/>
    <w:rsid w:val="00C45BF7"/>
    <w:rsid w:val="00C45F2C"/>
    <w:rsid w:val="00C4695A"/>
    <w:rsid w:val="00C47FEC"/>
    <w:rsid w:val="00C61247"/>
    <w:rsid w:val="00C61430"/>
    <w:rsid w:val="00C66305"/>
    <w:rsid w:val="00C674DD"/>
    <w:rsid w:val="00C73847"/>
    <w:rsid w:val="00C85FB7"/>
    <w:rsid w:val="00C97A7D"/>
    <w:rsid w:val="00CA18AE"/>
    <w:rsid w:val="00CA7999"/>
    <w:rsid w:val="00CB075F"/>
    <w:rsid w:val="00CB3353"/>
    <w:rsid w:val="00CB5B73"/>
    <w:rsid w:val="00CB6C27"/>
    <w:rsid w:val="00CC0297"/>
    <w:rsid w:val="00CC0C84"/>
    <w:rsid w:val="00CC0FB1"/>
    <w:rsid w:val="00CC2929"/>
    <w:rsid w:val="00CD12C4"/>
    <w:rsid w:val="00CD228B"/>
    <w:rsid w:val="00CE4208"/>
    <w:rsid w:val="00CF6190"/>
    <w:rsid w:val="00CF6399"/>
    <w:rsid w:val="00D029DF"/>
    <w:rsid w:val="00D05AB0"/>
    <w:rsid w:val="00D0799E"/>
    <w:rsid w:val="00D1366C"/>
    <w:rsid w:val="00D264D3"/>
    <w:rsid w:val="00D274E9"/>
    <w:rsid w:val="00D3476F"/>
    <w:rsid w:val="00D355DB"/>
    <w:rsid w:val="00D437BC"/>
    <w:rsid w:val="00D5033C"/>
    <w:rsid w:val="00D509F0"/>
    <w:rsid w:val="00D51F28"/>
    <w:rsid w:val="00D530B8"/>
    <w:rsid w:val="00D54706"/>
    <w:rsid w:val="00D65503"/>
    <w:rsid w:val="00D67238"/>
    <w:rsid w:val="00D67D6F"/>
    <w:rsid w:val="00D71BD0"/>
    <w:rsid w:val="00D74013"/>
    <w:rsid w:val="00D77673"/>
    <w:rsid w:val="00D80A0A"/>
    <w:rsid w:val="00D86470"/>
    <w:rsid w:val="00D926D8"/>
    <w:rsid w:val="00D949FB"/>
    <w:rsid w:val="00D94ED8"/>
    <w:rsid w:val="00D95E2B"/>
    <w:rsid w:val="00DB2DC1"/>
    <w:rsid w:val="00DB5BCF"/>
    <w:rsid w:val="00DC3C11"/>
    <w:rsid w:val="00DC71E9"/>
    <w:rsid w:val="00DD06BE"/>
    <w:rsid w:val="00DD0B0A"/>
    <w:rsid w:val="00DD152D"/>
    <w:rsid w:val="00DD17BF"/>
    <w:rsid w:val="00DD405F"/>
    <w:rsid w:val="00DD44FE"/>
    <w:rsid w:val="00DD6BE5"/>
    <w:rsid w:val="00DD77CB"/>
    <w:rsid w:val="00DE37B1"/>
    <w:rsid w:val="00DE5E49"/>
    <w:rsid w:val="00DF3EA3"/>
    <w:rsid w:val="00DF5592"/>
    <w:rsid w:val="00E17AF3"/>
    <w:rsid w:val="00E20CE8"/>
    <w:rsid w:val="00E21D89"/>
    <w:rsid w:val="00E27FC1"/>
    <w:rsid w:val="00E30598"/>
    <w:rsid w:val="00E31AA0"/>
    <w:rsid w:val="00E32897"/>
    <w:rsid w:val="00E33C91"/>
    <w:rsid w:val="00E369C6"/>
    <w:rsid w:val="00E37E72"/>
    <w:rsid w:val="00E53C61"/>
    <w:rsid w:val="00E5667A"/>
    <w:rsid w:val="00E57078"/>
    <w:rsid w:val="00E654F5"/>
    <w:rsid w:val="00E7006C"/>
    <w:rsid w:val="00E70392"/>
    <w:rsid w:val="00E706C5"/>
    <w:rsid w:val="00E706E0"/>
    <w:rsid w:val="00E86121"/>
    <w:rsid w:val="00E925E4"/>
    <w:rsid w:val="00E93D12"/>
    <w:rsid w:val="00E97390"/>
    <w:rsid w:val="00E9749A"/>
    <w:rsid w:val="00EA3990"/>
    <w:rsid w:val="00EA4C16"/>
    <w:rsid w:val="00EA5822"/>
    <w:rsid w:val="00EA5D0F"/>
    <w:rsid w:val="00EB1664"/>
    <w:rsid w:val="00EB3CF4"/>
    <w:rsid w:val="00EB4894"/>
    <w:rsid w:val="00EC3FC0"/>
    <w:rsid w:val="00EC46FA"/>
    <w:rsid w:val="00EC6213"/>
    <w:rsid w:val="00ED67B0"/>
    <w:rsid w:val="00EE1717"/>
    <w:rsid w:val="00EE792C"/>
    <w:rsid w:val="00EF2EA0"/>
    <w:rsid w:val="00EF40EE"/>
    <w:rsid w:val="00EF4C3D"/>
    <w:rsid w:val="00EF4D36"/>
    <w:rsid w:val="00EF6ED7"/>
    <w:rsid w:val="00EF7F7F"/>
    <w:rsid w:val="00F04D8E"/>
    <w:rsid w:val="00F06578"/>
    <w:rsid w:val="00F218A8"/>
    <w:rsid w:val="00F22E16"/>
    <w:rsid w:val="00F24F37"/>
    <w:rsid w:val="00F27540"/>
    <w:rsid w:val="00F27A81"/>
    <w:rsid w:val="00F3382D"/>
    <w:rsid w:val="00F33C2D"/>
    <w:rsid w:val="00F479E6"/>
    <w:rsid w:val="00F56F8E"/>
    <w:rsid w:val="00F57695"/>
    <w:rsid w:val="00F60A28"/>
    <w:rsid w:val="00F6160D"/>
    <w:rsid w:val="00F61948"/>
    <w:rsid w:val="00F722A5"/>
    <w:rsid w:val="00F72867"/>
    <w:rsid w:val="00F73965"/>
    <w:rsid w:val="00F741FB"/>
    <w:rsid w:val="00F74F04"/>
    <w:rsid w:val="00F750B0"/>
    <w:rsid w:val="00F82251"/>
    <w:rsid w:val="00F85FE0"/>
    <w:rsid w:val="00F86D72"/>
    <w:rsid w:val="00F900C6"/>
    <w:rsid w:val="00F91B4D"/>
    <w:rsid w:val="00F949D2"/>
    <w:rsid w:val="00FA1A66"/>
    <w:rsid w:val="00FA4906"/>
    <w:rsid w:val="00FA58FE"/>
    <w:rsid w:val="00FA5E1E"/>
    <w:rsid w:val="00FB1759"/>
    <w:rsid w:val="00FB2246"/>
    <w:rsid w:val="00FC7E62"/>
    <w:rsid w:val="00FE3A83"/>
    <w:rsid w:val="00FE425F"/>
    <w:rsid w:val="00FE46FB"/>
    <w:rsid w:val="00FE568F"/>
    <w:rsid w:val="082D57C7"/>
    <w:rsid w:val="0959C7EC"/>
    <w:rsid w:val="0AF79660"/>
    <w:rsid w:val="0EA0F736"/>
    <w:rsid w:val="1CA8D34A"/>
    <w:rsid w:val="1CDEA0FD"/>
    <w:rsid w:val="209845D9"/>
    <w:rsid w:val="21E4150B"/>
    <w:rsid w:val="2F4F620D"/>
    <w:rsid w:val="344BCB59"/>
    <w:rsid w:val="34F32EB3"/>
    <w:rsid w:val="3E239157"/>
    <w:rsid w:val="48849DAC"/>
    <w:rsid w:val="50BD44B3"/>
    <w:rsid w:val="654078B8"/>
    <w:rsid w:val="6EB7FB28"/>
    <w:rsid w:val="7AF7ABBC"/>
    <w:rsid w:val="7E82F77A"/>
    <w:rsid w:val="7F3156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5804E4"/>
  <w15:docId w15:val="{01D0C178-D94D-4329-94A6-F1EC4125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0">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B40C82"/>
    <w:pPr>
      <w:spacing w:after="40"/>
      <w:ind w:left="567"/>
    </w:pPr>
    <w:rPr>
      <w:rFonts w:eastAsia="MS Mincho"/>
    </w:rPr>
  </w:style>
  <w:style w:type="table" w:customStyle="1" w:styleId="TableGrid0">
    <w:name w:val="TableGrid"/>
    <w:rsid w:val="00A07485"/>
    <w:pPr>
      <w:spacing w:after="0" w:line="240" w:lineRule="auto"/>
    </w:pPr>
    <w:rPr>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5E6EC6"/>
    <w:pPr>
      <w:tabs>
        <w:tab w:val="center" w:pos="4513"/>
        <w:tab w:val="right" w:pos="9026"/>
      </w:tabs>
    </w:pPr>
  </w:style>
  <w:style w:type="character" w:customStyle="1" w:styleId="HeaderChar">
    <w:name w:val="Header Char"/>
    <w:basedOn w:val="DefaultParagraphFont"/>
    <w:link w:val="Header"/>
    <w:uiPriority w:val="99"/>
    <w:rsid w:val="005E6EC6"/>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5E6EC6"/>
    <w:pPr>
      <w:tabs>
        <w:tab w:val="center" w:pos="4513"/>
        <w:tab w:val="right" w:pos="9026"/>
      </w:tabs>
    </w:pPr>
  </w:style>
  <w:style w:type="character" w:customStyle="1" w:styleId="FooterChar">
    <w:name w:val="Footer Char"/>
    <w:basedOn w:val="DefaultParagraphFont"/>
    <w:link w:val="Footer"/>
    <w:uiPriority w:val="99"/>
    <w:rsid w:val="005E6EC6"/>
    <w:rPr>
      <w:rFonts w:ascii="Arial" w:eastAsia="Times New Roman" w:hAnsi="Arial" w:cs="Times New Roman"/>
      <w:sz w:val="20"/>
      <w:szCs w:val="24"/>
      <w:lang w:val="en-US" w:eastAsia="fr-FR"/>
    </w:rPr>
  </w:style>
  <w:style w:type="paragraph" w:customStyle="1" w:styleId="puces1">
    <w:name w:val="puces1"/>
    <w:basedOn w:val="Normal"/>
    <w:rsid w:val="005F4197"/>
    <w:pPr>
      <w:keepNext/>
      <w:keepLines/>
      <w:numPr>
        <w:numId w:val="40"/>
      </w:numPr>
      <w:spacing w:before="60" w:line="200" w:lineRule="exact"/>
    </w:pPr>
    <w:rPr>
      <w:rFonts w:eastAsiaTheme="majorEastAsia" w:cs="Arial"/>
      <w:bCs/>
      <w:color w:val="1F497D" w:themeColor="text2"/>
      <w:sz w:val="18"/>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val="en-US" w:eastAsia="fr-FR"/>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B4F85"/>
    <w:pPr>
      <w:spacing w:after="0" w:line="240" w:lineRule="auto"/>
    </w:pPr>
    <w:rPr>
      <w:rFonts w:ascii="Arial" w:eastAsia="Times New Roman" w:hAnsi="Arial" w:cs="Times New Roman"/>
      <w:sz w:val="20"/>
      <w:szCs w:val="24"/>
      <w:lang w:eastAsia="fr-FR"/>
    </w:rPr>
  </w:style>
  <w:style w:type="paragraph" w:styleId="CommentSubject">
    <w:name w:val="annotation subject"/>
    <w:basedOn w:val="CommentText"/>
    <w:next w:val="CommentText"/>
    <w:link w:val="CommentSubjectChar"/>
    <w:uiPriority w:val="99"/>
    <w:semiHidden/>
    <w:unhideWhenUsed/>
    <w:rsid w:val="00580DF1"/>
    <w:rPr>
      <w:b/>
      <w:bCs/>
    </w:rPr>
  </w:style>
  <w:style w:type="character" w:customStyle="1" w:styleId="CommentSubjectChar">
    <w:name w:val="Comment Subject Char"/>
    <w:basedOn w:val="CommentTextChar"/>
    <w:link w:val="CommentSubject"/>
    <w:uiPriority w:val="99"/>
    <w:semiHidden/>
    <w:rsid w:val="00580DF1"/>
    <w:rPr>
      <w:rFonts w:ascii="Arial" w:eastAsia="Times New Roman" w:hAnsi="Arial"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2969">
      <w:bodyDiv w:val="1"/>
      <w:marLeft w:val="0"/>
      <w:marRight w:val="0"/>
      <w:marTop w:val="0"/>
      <w:marBottom w:val="0"/>
      <w:divBdr>
        <w:top w:val="none" w:sz="0" w:space="0" w:color="auto"/>
        <w:left w:val="none" w:sz="0" w:space="0" w:color="auto"/>
        <w:bottom w:val="none" w:sz="0" w:space="0" w:color="auto"/>
        <w:right w:val="none" w:sz="0" w:space="0" w:color="auto"/>
      </w:divBdr>
    </w:div>
    <w:div w:id="27459994">
      <w:bodyDiv w:val="1"/>
      <w:marLeft w:val="0"/>
      <w:marRight w:val="0"/>
      <w:marTop w:val="0"/>
      <w:marBottom w:val="0"/>
      <w:divBdr>
        <w:top w:val="none" w:sz="0" w:space="0" w:color="auto"/>
        <w:left w:val="none" w:sz="0" w:space="0" w:color="auto"/>
        <w:bottom w:val="none" w:sz="0" w:space="0" w:color="auto"/>
        <w:right w:val="none" w:sz="0" w:space="0" w:color="auto"/>
      </w:divBdr>
      <w:divsChild>
        <w:div w:id="107240526">
          <w:marLeft w:val="274"/>
          <w:marRight w:val="0"/>
          <w:marTop w:val="0"/>
          <w:marBottom w:val="0"/>
          <w:divBdr>
            <w:top w:val="none" w:sz="0" w:space="0" w:color="auto"/>
            <w:left w:val="none" w:sz="0" w:space="0" w:color="auto"/>
            <w:bottom w:val="none" w:sz="0" w:space="0" w:color="auto"/>
            <w:right w:val="none" w:sz="0" w:space="0" w:color="auto"/>
          </w:divBdr>
        </w:div>
        <w:div w:id="303386778">
          <w:marLeft w:val="274"/>
          <w:marRight w:val="0"/>
          <w:marTop w:val="0"/>
          <w:marBottom w:val="0"/>
          <w:divBdr>
            <w:top w:val="none" w:sz="0" w:space="0" w:color="auto"/>
            <w:left w:val="none" w:sz="0" w:space="0" w:color="auto"/>
            <w:bottom w:val="none" w:sz="0" w:space="0" w:color="auto"/>
            <w:right w:val="none" w:sz="0" w:space="0" w:color="auto"/>
          </w:divBdr>
        </w:div>
        <w:div w:id="421225032">
          <w:marLeft w:val="274"/>
          <w:marRight w:val="0"/>
          <w:marTop w:val="0"/>
          <w:marBottom w:val="0"/>
          <w:divBdr>
            <w:top w:val="none" w:sz="0" w:space="0" w:color="auto"/>
            <w:left w:val="none" w:sz="0" w:space="0" w:color="auto"/>
            <w:bottom w:val="none" w:sz="0" w:space="0" w:color="auto"/>
            <w:right w:val="none" w:sz="0" w:space="0" w:color="auto"/>
          </w:divBdr>
        </w:div>
        <w:div w:id="753549217">
          <w:marLeft w:val="274"/>
          <w:marRight w:val="0"/>
          <w:marTop w:val="0"/>
          <w:marBottom w:val="0"/>
          <w:divBdr>
            <w:top w:val="none" w:sz="0" w:space="0" w:color="auto"/>
            <w:left w:val="none" w:sz="0" w:space="0" w:color="auto"/>
            <w:bottom w:val="none" w:sz="0" w:space="0" w:color="auto"/>
            <w:right w:val="none" w:sz="0" w:space="0" w:color="auto"/>
          </w:divBdr>
        </w:div>
        <w:div w:id="1095901953">
          <w:marLeft w:val="274"/>
          <w:marRight w:val="0"/>
          <w:marTop w:val="0"/>
          <w:marBottom w:val="0"/>
          <w:divBdr>
            <w:top w:val="none" w:sz="0" w:space="0" w:color="auto"/>
            <w:left w:val="none" w:sz="0" w:space="0" w:color="auto"/>
            <w:bottom w:val="none" w:sz="0" w:space="0" w:color="auto"/>
            <w:right w:val="none" w:sz="0" w:space="0" w:color="auto"/>
          </w:divBdr>
        </w:div>
        <w:div w:id="1292596718">
          <w:marLeft w:val="274"/>
          <w:marRight w:val="0"/>
          <w:marTop w:val="0"/>
          <w:marBottom w:val="0"/>
          <w:divBdr>
            <w:top w:val="none" w:sz="0" w:space="0" w:color="auto"/>
            <w:left w:val="none" w:sz="0" w:space="0" w:color="auto"/>
            <w:bottom w:val="none" w:sz="0" w:space="0" w:color="auto"/>
            <w:right w:val="none" w:sz="0" w:space="0" w:color="auto"/>
          </w:divBdr>
        </w:div>
        <w:div w:id="1352532459">
          <w:marLeft w:val="274"/>
          <w:marRight w:val="0"/>
          <w:marTop w:val="0"/>
          <w:marBottom w:val="0"/>
          <w:divBdr>
            <w:top w:val="none" w:sz="0" w:space="0" w:color="auto"/>
            <w:left w:val="none" w:sz="0" w:space="0" w:color="auto"/>
            <w:bottom w:val="none" w:sz="0" w:space="0" w:color="auto"/>
            <w:right w:val="none" w:sz="0" w:space="0" w:color="auto"/>
          </w:divBdr>
        </w:div>
        <w:div w:id="1405378329">
          <w:marLeft w:val="274"/>
          <w:marRight w:val="0"/>
          <w:marTop w:val="0"/>
          <w:marBottom w:val="0"/>
          <w:divBdr>
            <w:top w:val="none" w:sz="0" w:space="0" w:color="auto"/>
            <w:left w:val="none" w:sz="0" w:space="0" w:color="auto"/>
            <w:bottom w:val="none" w:sz="0" w:space="0" w:color="auto"/>
            <w:right w:val="none" w:sz="0" w:space="0" w:color="auto"/>
          </w:divBdr>
        </w:div>
        <w:div w:id="1671909354">
          <w:marLeft w:val="274"/>
          <w:marRight w:val="0"/>
          <w:marTop w:val="0"/>
          <w:marBottom w:val="0"/>
          <w:divBdr>
            <w:top w:val="none" w:sz="0" w:space="0" w:color="auto"/>
            <w:left w:val="none" w:sz="0" w:space="0" w:color="auto"/>
            <w:bottom w:val="none" w:sz="0" w:space="0" w:color="auto"/>
            <w:right w:val="none" w:sz="0" w:space="0" w:color="auto"/>
          </w:divBdr>
        </w:div>
        <w:div w:id="1827817988">
          <w:marLeft w:val="274"/>
          <w:marRight w:val="0"/>
          <w:marTop w:val="0"/>
          <w:marBottom w:val="0"/>
          <w:divBdr>
            <w:top w:val="none" w:sz="0" w:space="0" w:color="auto"/>
            <w:left w:val="none" w:sz="0" w:space="0" w:color="auto"/>
            <w:bottom w:val="none" w:sz="0" w:space="0" w:color="auto"/>
            <w:right w:val="none" w:sz="0" w:space="0" w:color="auto"/>
          </w:divBdr>
        </w:div>
        <w:div w:id="1932620512">
          <w:marLeft w:val="274"/>
          <w:marRight w:val="0"/>
          <w:marTop w:val="0"/>
          <w:marBottom w:val="0"/>
          <w:divBdr>
            <w:top w:val="none" w:sz="0" w:space="0" w:color="auto"/>
            <w:left w:val="none" w:sz="0" w:space="0" w:color="auto"/>
            <w:bottom w:val="none" w:sz="0" w:space="0" w:color="auto"/>
            <w:right w:val="none" w:sz="0" w:space="0" w:color="auto"/>
          </w:divBdr>
        </w:div>
        <w:div w:id="1979065021">
          <w:marLeft w:val="274"/>
          <w:marRight w:val="0"/>
          <w:marTop w:val="0"/>
          <w:marBottom w:val="0"/>
          <w:divBdr>
            <w:top w:val="none" w:sz="0" w:space="0" w:color="auto"/>
            <w:left w:val="none" w:sz="0" w:space="0" w:color="auto"/>
            <w:bottom w:val="none" w:sz="0" w:space="0" w:color="auto"/>
            <w:right w:val="none" w:sz="0" w:space="0" w:color="auto"/>
          </w:divBdr>
        </w:div>
      </w:divsChild>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342440297">
      <w:bodyDiv w:val="1"/>
      <w:marLeft w:val="0"/>
      <w:marRight w:val="0"/>
      <w:marTop w:val="0"/>
      <w:marBottom w:val="0"/>
      <w:divBdr>
        <w:top w:val="none" w:sz="0" w:space="0" w:color="auto"/>
        <w:left w:val="none" w:sz="0" w:space="0" w:color="auto"/>
        <w:bottom w:val="none" w:sz="0" w:space="0" w:color="auto"/>
        <w:right w:val="none" w:sz="0" w:space="0" w:color="auto"/>
      </w:divBdr>
      <w:divsChild>
        <w:div w:id="37243685">
          <w:marLeft w:val="288"/>
          <w:marRight w:val="0"/>
          <w:marTop w:val="0"/>
          <w:marBottom w:val="0"/>
          <w:divBdr>
            <w:top w:val="none" w:sz="0" w:space="0" w:color="auto"/>
            <w:left w:val="none" w:sz="0" w:space="0" w:color="auto"/>
            <w:bottom w:val="none" w:sz="0" w:space="0" w:color="auto"/>
            <w:right w:val="none" w:sz="0" w:space="0" w:color="auto"/>
          </w:divBdr>
        </w:div>
        <w:div w:id="50546204">
          <w:marLeft w:val="288"/>
          <w:marRight w:val="0"/>
          <w:marTop w:val="0"/>
          <w:marBottom w:val="0"/>
          <w:divBdr>
            <w:top w:val="none" w:sz="0" w:space="0" w:color="auto"/>
            <w:left w:val="none" w:sz="0" w:space="0" w:color="auto"/>
            <w:bottom w:val="none" w:sz="0" w:space="0" w:color="auto"/>
            <w:right w:val="none" w:sz="0" w:space="0" w:color="auto"/>
          </w:divBdr>
        </w:div>
        <w:div w:id="109054715">
          <w:marLeft w:val="288"/>
          <w:marRight w:val="0"/>
          <w:marTop w:val="0"/>
          <w:marBottom w:val="0"/>
          <w:divBdr>
            <w:top w:val="none" w:sz="0" w:space="0" w:color="auto"/>
            <w:left w:val="none" w:sz="0" w:space="0" w:color="auto"/>
            <w:bottom w:val="none" w:sz="0" w:space="0" w:color="auto"/>
            <w:right w:val="none" w:sz="0" w:space="0" w:color="auto"/>
          </w:divBdr>
        </w:div>
        <w:div w:id="364865243">
          <w:marLeft w:val="288"/>
          <w:marRight w:val="0"/>
          <w:marTop w:val="0"/>
          <w:marBottom w:val="0"/>
          <w:divBdr>
            <w:top w:val="none" w:sz="0" w:space="0" w:color="auto"/>
            <w:left w:val="none" w:sz="0" w:space="0" w:color="auto"/>
            <w:bottom w:val="none" w:sz="0" w:space="0" w:color="auto"/>
            <w:right w:val="none" w:sz="0" w:space="0" w:color="auto"/>
          </w:divBdr>
        </w:div>
        <w:div w:id="530993333">
          <w:marLeft w:val="288"/>
          <w:marRight w:val="0"/>
          <w:marTop w:val="0"/>
          <w:marBottom w:val="0"/>
          <w:divBdr>
            <w:top w:val="none" w:sz="0" w:space="0" w:color="auto"/>
            <w:left w:val="none" w:sz="0" w:space="0" w:color="auto"/>
            <w:bottom w:val="none" w:sz="0" w:space="0" w:color="auto"/>
            <w:right w:val="none" w:sz="0" w:space="0" w:color="auto"/>
          </w:divBdr>
        </w:div>
        <w:div w:id="1660839727">
          <w:marLeft w:val="288"/>
          <w:marRight w:val="0"/>
          <w:marTop w:val="0"/>
          <w:marBottom w:val="0"/>
          <w:divBdr>
            <w:top w:val="none" w:sz="0" w:space="0" w:color="auto"/>
            <w:left w:val="none" w:sz="0" w:space="0" w:color="auto"/>
            <w:bottom w:val="none" w:sz="0" w:space="0" w:color="auto"/>
            <w:right w:val="none" w:sz="0" w:space="0" w:color="auto"/>
          </w:divBdr>
        </w:div>
        <w:div w:id="1878931213">
          <w:marLeft w:val="288"/>
          <w:marRight w:val="0"/>
          <w:marTop w:val="0"/>
          <w:marBottom w:val="0"/>
          <w:divBdr>
            <w:top w:val="none" w:sz="0" w:space="0" w:color="auto"/>
            <w:left w:val="none" w:sz="0" w:space="0" w:color="auto"/>
            <w:bottom w:val="none" w:sz="0" w:space="0" w:color="auto"/>
            <w:right w:val="none" w:sz="0" w:space="0" w:color="auto"/>
          </w:divBdr>
        </w:div>
        <w:div w:id="1916933794">
          <w:marLeft w:val="288"/>
          <w:marRight w:val="0"/>
          <w:marTop w:val="0"/>
          <w:marBottom w:val="0"/>
          <w:divBdr>
            <w:top w:val="none" w:sz="0" w:space="0" w:color="auto"/>
            <w:left w:val="none" w:sz="0" w:space="0" w:color="auto"/>
            <w:bottom w:val="none" w:sz="0" w:space="0" w:color="auto"/>
            <w:right w:val="none" w:sz="0" w:space="0" w:color="auto"/>
          </w:divBdr>
        </w:div>
        <w:div w:id="1992369710">
          <w:marLeft w:val="288"/>
          <w:marRight w:val="0"/>
          <w:marTop w:val="0"/>
          <w:marBottom w:val="0"/>
          <w:divBdr>
            <w:top w:val="none" w:sz="0" w:space="0" w:color="auto"/>
            <w:left w:val="none" w:sz="0" w:space="0" w:color="auto"/>
            <w:bottom w:val="none" w:sz="0" w:space="0" w:color="auto"/>
            <w:right w:val="none" w:sz="0" w:space="0" w:color="auto"/>
          </w:divBdr>
        </w:div>
        <w:div w:id="2014457671">
          <w:marLeft w:val="288"/>
          <w:marRight w:val="0"/>
          <w:marTop w:val="0"/>
          <w:marBottom w:val="0"/>
          <w:divBdr>
            <w:top w:val="none" w:sz="0" w:space="0" w:color="auto"/>
            <w:left w:val="none" w:sz="0" w:space="0" w:color="auto"/>
            <w:bottom w:val="none" w:sz="0" w:space="0" w:color="auto"/>
            <w:right w:val="none" w:sz="0" w:space="0" w:color="auto"/>
          </w:divBdr>
        </w:div>
      </w:divsChild>
    </w:div>
    <w:div w:id="373235004">
      <w:bodyDiv w:val="1"/>
      <w:marLeft w:val="0"/>
      <w:marRight w:val="0"/>
      <w:marTop w:val="0"/>
      <w:marBottom w:val="0"/>
      <w:divBdr>
        <w:top w:val="none" w:sz="0" w:space="0" w:color="auto"/>
        <w:left w:val="none" w:sz="0" w:space="0" w:color="auto"/>
        <w:bottom w:val="none" w:sz="0" w:space="0" w:color="auto"/>
        <w:right w:val="none" w:sz="0" w:space="0" w:color="auto"/>
      </w:divBdr>
    </w:div>
    <w:div w:id="451441177">
      <w:bodyDiv w:val="1"/>
      <w:marLeft w:val="0"/>
      <w:marRight w:val="0"/>
      <w:marTop w:val="0"/>
      <w:marBottom w:val="0"/>
      <w:divBdr>
        <w:top w:val="none" w:sz="0" w:space="0" w:color="auto"/>
        <w:left w:val="none" w:sz="0" w:space="0" w:color="auto"/>
        <w:bottom w:val="none" w:sz="0" w:space="0" w:color="auto"/>
        <w:right w:val="none" w:sz="0" w:space="0" w:color="auto"/>
      </w:divBdr>
    </w:div>
    <w:div w:id="638412933">
      <w:bodyDiv w:val="1"/>
      <w:marLeft w:val="0"/>
      <w:marRight w:val="0"/>
      <w:marTop w:val="0"/>
      <w:marBottom w:val="0"/>
      <w:divBdr>
        <w:top w:val="none" w:sz="0" w:space="0" w:color="auto"/>
        <w:left w:val="none" w:sz="0" w:space="0" w:color="auto"/>
        <w:bottom w:val="none" w:sz="0" w:space="0" w:color="auto"/>
        <w:right w:val="none" w:sz="0" w:space="0" w:color="auto"/>
      </w:divBdr>
    </w:div>
    <w:div w:id="735904905">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892084198">
      <w:bodyDiv w:val="1"/>
      <w:marLeft w:val="0"/>
      <w:marRight w:val="0"/>
      <w:marTop w:val="0"/>
      <w:marBottom w:val="0"/>
      <w:divBdr>
        <w:top w:val="none" w:sz="0" w:space="0" w:color="auto"/>
        <w:left w:val="none" w:sz="0" w:space="0" w:color="auto"/>
        <w:bottom w:val="none" w:sz="0" w:space="0" w:color="auto"/>
        <w:right w:val="none" w:sz="0" w:space="0" w:color="auto"/>
      </w:divBdr>
    </w:div>
    <w:div w:id="1026902532">
      <w:bodyDiv w:val="1"/>
      <w:marLeft w:val="0"/>
      <w:marRight w:val="0"/>
      <w:marTop w:val="0"/>
      <w:marBottom w:val="0"/>
      <w:divBdr>
        <w:top w:val="none" w:sz="0" w:space="0" w:color="auto"/>
        <w:left w:val="none" w:sz="0" w:space="0" w:color="auto"/>
        <w:bottom w:val="none" w:sz="0" w:space="0" w:color="auto"/>
        <w:right w:val="none" w:sz="0" w:space="0" w:color="auto"/>
      </w:divBdr>
    </w:div>
    <w:div w:id="1163857644">
      <w:bodyDiv w:val="1"/>
      <w:marLeft w:val="0"/>
      <w:marRight w:val="0"/>
      <w:marTop w:val="0"/>
      <w:marBottom w:val="0"/>
      <w:divBdr>
        <w:top w:val="none" w:sz="0" w:space="0" w:color="auto"/>
        <w:left w:val="none" w:sz="0" w:space="0" w:color="auto"/>
        <w:bottom w:val="none" w:sz="0" w:space="0" w:color="auto"/>
        <w:right w:val="none" w:sz="0" w:space="0" w:color="auto"/>
      </w:divBdr>
    </w:div>
    <w:div w:id="1328944024">
      <w:bodyDiv w:val="1"/>
      <w:marLeft w:val="0"/>
      <w:marRight w:val="0"/>
      <w:marTop w:val="0"/>
      <w:marBottom w:val="0"/>
      <w:divBdr>
        <w:top w:val="none" w:sz="0" w:space="0" w:color="auto"/>
        <w:left w:val="none" w:sz="0" w:space="0" w:color="auto"/>
        <w:bottom w:val="none" w:sz="0" w:space="0" w:color="auto"/>
        <w:right w:val="none" w:sz="0" w:space="0" w:color="auto"/>
      </w:divBdr>
      <w:divsChild>
        <w:div w:id="57368740">
          <w:marLeft w:val="274"/>
          <w:marRight w:val="0"/>
          <w:marTop w:val="0"/>
          <w:marBottom w:val="0"/>
          <w:divBdr>
            <w:top w:val="none" w:sz="0" w:space="0" w:color="auto"/>
            <w:left w:val="none" w:sz="0" w:space="0" w:color="auto"/>
            <w:bottom w:val="none" w:sz="0" w:space="0" w:color="auto"/>
            <w:right w:val="none" w:sz="0" w:space="0" w:color="auto"/>
          </w:divBdr>
        </w:div>
        <w:div w:id="97482243">
          <w:marLeft w:val="274"/>
          <w:marRight w:val="0"/>
          <w:marTop w:val="0"/>
          <w:marBottom w:val="0"/>
          <w:divBdr>
            <w:top w:val="none" w:sz="0" w:space="0" w:color="auto"/>
            <w:left w:val="none" w:sz="0" w:space="0" w:color="auto"/>
            <w:bottom w:val="none" w:sz="0" w:space="0" w:color="auto"/>
            <w:right w:val="none" w:sz="0" w:space="0" w:color="auto"/>
          </w:divBdr>
        </w:div>
        <w:div w:id="147018845">
          <w:marLeft w:val="274"/>
          <w:marRight w:val="0"/>
          <w:marTop w:val="0"/>
          <w:marBottom w:val="0"/>
          <w:divBdr>
            <w:top w:val="none" w:sz="0" w:space="0" w:color="auto"/>
            <w:left w:val="none" w:sz="0" w:space="0" w:color="auto"/>
            <w:bottom w:val="none" w:sz="0" w:space="0" w:color="auto"/>
            <w:right w:val="none" w:sz="0" w:space="0" w:color="auto"/>
          </w:divBdr>
        </w:div>
        <w:div w:id="435171453">
          <w:marLeft w:val="274"/>
          <w:marRight w:val="0"/>
          <w:marTop w:val="0"/>
          <w:marBottom w:val="0"/>
          <w:divBdr>
            <w:top w:val="none" w:sz="0" w:space="0" w:color="auto"/>
            <w:left w:val="none" w:sz="0" w:space="0" w:color="auto"/>
            <w:bottom w:val="none" w:sz="0" w:space="0" w:color="auto"/>
            <w:right w:val="none" w:sz="0" w:space="0" w:color="auto"/>
          </w:divBdr>
        </w:div>
        <w:div w:id="574438064">
          <w:marLeft w:val="274"/>
          <w:marRight w:val="0"/>
          <w:marTop w:val="0"/>
          <w:marBottom w:val="0"/>
          <w:divBdr>
            <w:top w:val="none" w:sz="0" w:space="0" w:color="auto"/>
            <w:left w:val="none" w:sz="0" w:space="0" w:color="auto"/>
            <w:bottom w:val="none" w:sz="0" w:space="0" w:color="auto"/>
            <w:right w:val="none" w:sz="0" w:space="0" w:color="auto"/>
          </w:divBdr>
        </w:div>
        <w:div w:id="995373867">
          <w:marLeft w:val="274"/>
          <w:marRight w:val="0"/>
          <w:marTop w:val="0"/>
          <w:marBottom w:val="0"/>
          <w:divBdr>
            <w:top w:val="none" w:sz="0" w:space="0" w:color="auto"/>
            <w:left w:val="none" w:sz="0" w:space="0" w:color="auto"/>
            <w:bottom w:val="none" w:sz="0" w:space="0" w:color="auto"/>
            <w:right w:val="none" w:sz="0" w:space="0" w:color="auto"/>
          </w:divBdr>
        </w:div>
        <w:div w:id="1058361428">
          <w:marLeft w:val="274"/>
          <w:marRight w:val="0"/>
          <w:marTop w:val="0"/>
          <w:marBottom w:val="0"/>
          <w:divBdr>
            <w:top w:val="none" w:sz="0" w:space="0" w:color="auto"/>
            <w:left w:val="none" w:sz="0" w:space="0" w:color="auto"/>
            <w:bottom w:val="none" w:sz="0" w:space="0" w:color="auto"/>
            <w:right w:val="none" w:sz="0" w:space="0" w:color="auto"/>
          </w:divBdr>
        </w:div>
        <w:div w:id="1070889991">
          <w:marLeft w:val="274"/>
          <w:marRight w:val="0"/>
          <w:marTop w:val="0"/>
          <w:marBottom w:val="0"/>
          <w:divBdr>
            <w:top w:val="none" w:sz="0" w:space="0" w:color="auto"/>
            <w:left w:val="none" w:sz="0" w:space="0" w:color="auto"/>
            <w:bottom w:val="none" w:sz="0" w:space="0" w:color="auto"/>
            <w:right w:val="none" w:sz="0" w:space="0" w:color="auto"/>
          </w:divBdr>
        </w:div>
        <w:div w:id="1258252634">
          <w:marLeft w:val="274"/>
          <w:marRight w:val="0"/>
          <w:marTop w:val="0"/>
          <w:marBottom w:val="0"/>
          <w:divBdr>
            <w:top w:val="none" w:sz="0" w:space="0" w:color="auto"/>
            <w:left w:val="none" w:sz="0" w:space="0" w:color="auto"/>
            <w:bottom w:val="none" w:sz="0" w:space="0" w:color="auto"/>
            <w:right w:val="none" w:sz="0" w:space="0" w:color="auto"/>
          </w:divBdr>
        </w:div>
        <w:div w:id="1535315273">
          <w:marLeft w:val="274"/>
          <w:marRight w:val="0"/>
          <w:marTop w:val="0"/>
          <w:marBottom w:val="0"/>
          <w:divBdr>
            <w:top w:val="none" w:sz="0" w:space="0" w:color="auto"/>
            <w:left w:val="none" w:sz="0" w:space="0" w:color="auto"/>
            <w:bottom w:val="none" w:sz="0" w:space="0" w:color="auto"/>
            <w:right w:val="none" w:sz="0" w:space="0" w:color="auto"/>
          </w:divBdr>
        </w:div>
        <w:div w:id="1540899009">
          <w:marLeft w:val="274"/>
          <w:marRight w:val="0"/>
          <w:marTop w:val="0"/>
          <w:marBottom w:val="0"/>
          <w:divBdr>
            <w:top w:val="none" w:sz="0" w:space="0" w:color="auto"/>
            <w:left w:val="none" w:sz="0" w:space="0" w:color="auto"/>
            <w:bottom w:val="none" w:sz="0" w:space="0" w:color="auto"/>
            <w:right w:val="none" w:sz="0" w:space="0" w:color="auto"/>
          </w:divBdr>
        </w:div>
      </w:divsChild>
    </w:div>
    <w:div w:id="1414861141">
      <w:bodyDiv w:val="1"/>
      <w:marLeft w:val="0"/>
      <w:marRight w:val="0"/>
      <w:marTop w:val="0"/>
      <w:marBottom w:val="0"/>
      <w:divBdr>
        <w:top w:val="none" w:sz="0" w:space="0" w:color="auto"/>
        <w:left w:val="none" w:sz="0" w:space="0" w:color="auto"/>
        <w:bottom w:val="none" w:sz="0" w:space="0" w:color="auto"/>
        <w:right w:val="none" w:sz="0" w:space="0" w:color="auto"/>
      </w:divBdr>
    </w:div>
    <w:div w:id="1420062799">
      <w:bodyDiv w:val="1"/>
      <w:marLeft w:val="0"/>
      <w:marRight w:val="0"/>
      <w:marTop w:val="0"/>
      <w:marBottom w:val="0"/>
      <w:divBdr>
        <w:top w:val="none" w:sz="0" w:space="0" w:color="auto"/>
        <w:left w:val="none" w:sz="0" w:space="0" w:color="auto"/>
        <w:bottom w:val="none" w:sz="0" w:space="0" w:color="auto"/>
        <w:right w:val="none" w:sz="0" w:space="0" w:color="auto"/>
      </w:divBdr>
    </w:div>
    <w:div w:id="1547329959">
      <w:bodyDiv w:val="1"/>
      <w:marLeft w:val="0"/>
      <w:marRight w:val="0"/>
      <w:marTop w:val="0"/>
      <w:marBottom w:val="0"/>
      <w:divBdr>
        <w:top w:val="none" w:sz="0" w:space="0" w:color="auto"/>
        <w:left w:val="none" w:sz="0" w:space="0" w:color="auto"/>
        <w:bottom w:val="none" w:sz="0" w:space="0" w:color="auto"/>
        <w:right w:val="none" w:sz="0" w:space="0" w:color="auto"/>
      </w:divBdr>
    </w:div>
    <w:div w:id="1658531813">
      <w:bodyDiv w:val="1"/>
      <w:marLeft w:val="0"/>
      <w:marRight w:val="0"/>
      <w:marTop w:val="0"/>
      <w:marBottom w:val="0"/>
      <w:divBdr>
        <w:top w:val="none" w:sz="0" w:space="0" w:color="auto"/>
        <w:left w:val="none" w:sz="0" w:space="0" w:color="auto"/>
        <w:bottom w:val="none" w:sz="0" w:space="0" w:color="auto"/>
        <w:right w:val="none" w:sz="0" w:space="0" w:color="auto"/>
      </w:divBdr>
      <w:divsChild>
        <w:div w:id="591012011">
          <w:marLeft w:val="274"/>
          <w:marRight w:val="0"/>
          <w:marTop w:val="0"/>
          <w:marBottom w:val="0"/>
          <w:divBdr>
            <w:top w:val="none" w:sz="0" w:space="0" w:color="auto"/>
            <w:left w:val="none" w:sz="0" w:space="0" w:color="auto"/>
            <w:bottom w:val="none" w:sz="0" w:space="0" w:color="auto"/>
            <w:right w:val="none" w:sz="0" w:space="0" w:color="auto"/>
          </w:divBdr>
        </w:div>
        <w:div w:id="1320186444">
          <w:marLeft w:val="274"/>
          <w:marRight w:val="0"/>
          <w:marTop w:val="0"/>
          <w:marBottom w:val="0"/>
          <w:divBdr>
            <w:top w:val="none" w:sz="0" w:space="0" w:color="auto"/>
            <w:left w:val="none" w:sz="0" w:space="0" w:color="auto"/>
            <w:bottom w:val="none" w:sz="0" w:space="0" w:color="auto"/>
            <w:right w:val="none" w:sz="0" w:space="0" w:color="auto"/>
          </w:divBdr>
        </w:div>
        <w:div w:id="1447045906">
          <w:marLeft w:val="274"/>
          <w:marRight w:val="0"/>
          <w:marTop w:val="0"/>
          <w:marBottom w:val="0"/>
          <w:divBdr>
            <w:top w:val="none" w:sz="0" w:space="0" w:color="auto"/>
            <w:left w:val="none" w:sz="0" w:space="0" w:color="auto"/>
            <w:bottom w:val="none" w:sz="0" w:space="0" w:color="auto"/>
            <w:right w:val="none" w:sz="0" w:space="0" w:color="auto"/>
          </w:divBdr>
        </w:div>
        <w:div w:id="1699350135">
          <w:marLeft w:val="274"/>
          <w:marRight w:val="0"/>
          <w:marTop w:val="0"/>
          <w:marBottom w:val="0"/>
          <w:divBdr>
            <w:top w:val="none" w:sz="0" w:space="0" w:color="auto"/>
            <w:left w:val="none" w:sz="0" w:space="0" w:color="auto"/>
            <w:bottom w:val="none" w:sz="0" w:space="0" w:color="auto"/>
            <w:right w:val="none" w:sz="0" w:space="0" w:color="auto"/>
          </w:divBdr>
        </w:div>
      </w:divsChild>
    </w:div>
    <w:div w:id="1689679559">
      <w:bodyDiv w:val="1"/>
      <w:marLeft w:val="0"/>
      <w:marRight w:val="0"/>
      <w:marTop w:val="0"/>
      <w:marBottom w:val="0"/>
      <w:divBdr>
        <w:top w:val="none" w:sz="0" w:space="0" w:color="auto"/>
        <w:left w:val="none" w:sz="0" w:space="0" w:color="auto"/>
        <w:bottom w:val="none" w:sz="0" w:space="0" w:color="auto"/>
        <w:right w:val="none" w:sz="0" w:space="0" w:color="auto"/>
      </w:divBdr>
    </w:div>
    <w:div w:id="1751999159">
      <w:bodyDiv w:val="1"/>
      <w:marLeft w:val="0"/>
      <w:marRight w:val="0"/>
      <w:marTop w:val="0"/>
      <w:marBottom w:val="0"/>
      <w:divBdr>
        <w:top w:val="none" w:sz="0" w:space="0" w:color="auto"/>
        <w:left w:val="none" w:sz="0" w:space="0" w:color="auto"/>
        <w:bottom w:val="none" w:sz="0" w:space="0" w:color="auto"/>
        <w:right w:val="none" w:sz="0" w:space="0" w:color="auto"/>
      </w:divBdr>
      <w:divsChild>
        <w:div w:id="182596457">
          <w:marLeft w:val="288"/>
          <w:marRight w:val="0"/>
          <w:marTop w:val="0"/>
          <w:marBottom w:val="0"/>
          <w:divBdr>
            <w:top w:val="none" w:sz="0" w:space="0" w:color="auto"/>
            <w:left w:val="none" w:sz="0" w:space="0" w:color="auto"/>
            <w:bottom w:val="none" w:sz="0" w:space="0" w:color="auto"/>
            <w:right w:val="none" w:sz="0" w:space="0" w:color="auto"/>
          </w:divBdr>
        </w:div>
        <w:div w:id="462626185">
          <w:marLeft w:val="288"/>
          <w:marRight w:val="0"/>
          <w:marTop w:val="0"/>
          <w:marBottom w:val="0"/>
          <w:divBdr>
            <w:top w:val="none" w:sz="0" w:space="0" w:color="auto"/>
            <w:left w:val="none" w:sz="0" w:space="0" w:color="auto"/>
            <w:bottom w:val="none" w:sz="0" w:space="0" w:color="auto"/>
            <w:right w:val="none" w:sz="0" w:space="0" w:color="auto"/>
          </w:divBdr>
        </w:div>
        <w:div w:id="550116448">
          <w:marLeft w:val="288"/>
          <w:marRight w:val="0"/>
          <w:marTop w:val="0"/>
          <w:marBottom w:val="0"/>
          <w:divBdr>
            <w:top w:val="none" w:sz="0" w:space="0" w:color="auto"/>
            <w:left w:val="none" w:sz="0" w:space="0" w:color="auto"/>
            <w:bottom w:val="none" w:sz="0" w:space="0" w:color="auto"/>
            <w:right w:val="none" w:sz="0" w:space="0" w:color="auto"/>
          </w:divBdr>
        </w:div>
        <w:div w:id="602540871">
          <w:marLeft w:val="288"/>
          <w:marRight w:val="0"/>
          <w:marTop w:val="0"/>
          <w:marBottom w:val="0"/>
          <w:divBdr>
            <w:top w:val="none" w:sz="0" w:space="0" w:color="auto"/>
            <w:left w:val="none" w:sz="0" w:space="0" w:color="auto"/>
            <w:bottom w:val="none" w:sz="0" w:space="0" w:color="auto"/>
            <w:right w:val="none" w:sz="0" w:space="0" w:color="auto"/>
          </w:divBdr>
        </w:div>
        <w:div w:id="637994310">
          <w:marLeft w:val="288"/>
          <w:marRight w:val="0"/>
          <w:marTop w:val="0"/>
          <w:marBottom w:val="0"/>
          <w:divBdr>
            <w:top w:val="none" w:sz="0" w:space="0" w:color="auto"/>
            <w:left w:val="none" w:sz="0" w:space="0" w:color="auto"/>
            <w:bottom w:val="none" w:sz="0" w:space="0" w:color="auto"/>
            <w:right w:val="none" w:sz="0" w:space="0" w:color="auto"/>
          </w:divBdr>
        </w:div>
        <w:div w:id="732318210">
          <w:marLeft w:val="288"/>
          <w:marRight w:val="0"/>
          <w:marTop w:val="0"/>
          <w:marBottom w:val="0"/>
          <w:divBdr>
            <w:top w:val="none" w:sz="0" w:space="0" w:color="auto"/>
            <w:left w:val="none" w:sz="0" w:space="0" w:color="auto"/>
            <w:bottom w:val="none" w:sz="0" w:space="0" w:color="auto"/>
            <w:right w:val="none" w:sz="0" w:space="0" w:color="auto"/>
          </w:divBdr>
        </w:div>
        <w:div w:id="892623299">
          <w:marLeft w:val="288"/>
          <w:marRight w:val="0"/>
          <w:marTop w:val="0"/>
          <w:marBottom w:val="0"/>
          <w:divBdr>
            <w:top w:val="none" w:sz="0" w:space="0" w:color="auto"/>
            <w:left w:val="none" w:sz="0" w:space="0" w:color="auto"/>
            <w:bottom w:val="none" w:sz="0" w:space="0" w:color="auto"/>
            <w:right w:val="none" w:sz="0" w:space="0" w:color="auto"/>
          </w:divBdr>
        </w:div>
        <w:div w:id="988904994">
          <w:marLeft w:val="288"/>
          <w:marRight w:val="0"/>
          <w:marTop w:val="0"/>
          <w:marBottom w:val="0"/>
          <w:divBdr>
            <w:top w:val="none" w:sz="0" w:space="0" w:color="auto"/>
            <w:left w:val="none" w:sz="0" w:space="0" w:color="auto"/>
            <w:bottom w:val="none" w:sz="0" w:space="0" w:color="auto"/>
            <w:right w:val="none" w:sz="0" w:space="0" w:color="auto"/>
          </w:divBdr>
        </w:div>
        <w:div w:id="1103108898">
          <w:marLeft w:val="288"/>
          <w:marRight w:val="0"/>
          <w:marTop w:val="0"/>
          <w:marBottom w:val="0"/>
          <w:divBdr>
            <w:top w:val="none" w:sz="0" w:space="0" w:color="auto"/>
            <w:left w:val="none" w:sz="0" w:space="0" w:color="auto"/>
            <w:bottom w:val="none" w:sz="0" w:space="0" w:color="auto"/>
            <w:right w:val="none" w:sz="0" w:space="0" w:color="auto"/>
          </w:divBdr>
        </w:div>
        <w:div w:id="1477796322">
          <w:marLeft w:val="288"/>
          <w:marRight w:val="0"/>
          <w:marTop w:val="0"/>
          <w:marBottom w:val="0"/>
          <w:divBdr>
            <w:top w:val="none" w:sz="0" w:space="0" w:color="auto"/>
            <w:left w:val="none" w:sz="0" w:space="0" w:color="auto"/>
            <w:bottom w:val="none" w:sz="0" w:space="0" w:color="auto"/>
            <w:right w:val="none" w:sz="0" w:space="0" w:color="auto"/>
          </w:divBdr>
        </w:div>
      </w:divsChild>
    </w:div>
    <w:div w:id="1824543590">
      <w:bodyDiv w:val="1"/>
      <w:marLeft w:val="0"/>
      <w:marRight w:val="0"/>
      <w:marTop w:val="0"/>
      <w:marBottom w:val="0"/>
      <w:divBdr>
        <w:top w:val="none" w:sz="0" w:space="0" w:color="auto"/>
        <w:left w:val="none" w:sz="0" w:space="0" w:color="auto"/>
        <w:bottom w:val="none" w:sz="0" w:space="0" w:color="auto"/>
        <w:right w:val="none" w:sz="0" w:space="0" w:color="auto"/>
      </w:divBdr>
    </w:div>
    <w:div w:id="1834830042">
      <w:marLeft w:val="0"/>
      <w:marRight w:val="0"/>
      <w:marTop w:val="0"/>
      <w:marBottom w:val="0"/>
      <w:divBdr>
        <w:top w:val="none" w:sz="0" w:space="0" w:color="242424"/>
        <w:left w:val="none" w:sz="0" w:space="0" w:color="242424"/>
        <w:bottom w:val="none" w:sz="0" w:space="0" w:color="242424"/>
        <w:right w:val="none" w:sz="0" w:space="0" w:color="242424"/>
      </w:divBdr>
      <w:divsChild>
        <w:div w:id="2023822764">
          <w:marLeft w:val="0"/>
          <w:marRight w:val="0"/>
          <w:marTop w:val="0"/>
          <w:marBottom w:val="0"/>
          <w:divBdr>
            <w:top w:val="none" w:sz="0" w:space="0" w:color="242424"/>
            <w:left w:val="none" w:sz="0" w:space="0" w:color="242424"/>
            <w:bottom w:val="none" w:sz="0" w:space="0" w:color="242424"/>
            <w:right w:val="none" w:sz="0" w:space="0" w:color="242424"/>
          </w:divBdr>
        </w:div>
      </w:divsChild>
    </w:div>
    <w:div w:id="1859275964">
      <w:bodyDiv w:val="1"/>
      <w:marLeft w:val="0"/>
      <w:marRight w:val="0"/>
      <w:marTop w:val="0"/>
      <w:marBottom w:val="0"/>
      <w:divBdr>
        <w:top w:val="none" w:sz="0" w:space="0" w:color="auto"/>
        <w:left w:val="none" w:sz="0" w:space="0" w:color="auto"/>
        <w:bottom w:val="none" w:sz="0" w:space="0" w:color="auto"/>
        <w:right w:val="none" w:sz="0" w:space="0" w:color="auto"/>
      </w:divBdr>
      <w:divsChild>
        <w:div w:id="406071869">
          <w:marLeft w:val="274"/>
          <w:marRight w:val="0"/>
          <w:marTop w:val="0"/>
          <w:marBottom w:val="0"/>
          <w:divBdr>
            <w:top w:val="none" w:sz="0" w:space="0" w:color="auto"/>
            <w:left w:val="none" w:sz="0" w:space="0" w:color="auto"/>
            <w:bottom w:val="none" w:sz="0" w:space="0" w:color="auto"/>
            <w:right w:val="none" w:sz="0" w:space="0" w:color="auto"/>
          </w:divBdr>
        </w:div>
        <w:div w:id="1000960680">
          <w:marLeft w:val="274"/>
          <w:marRight w:val="0"/>
          <w:marTop w:val="0"/>
          <w:marBottom w:val="0"/>
          <w:divBdr>
            <w:top w:val="none" w:sz="0" w:space="0" w:color="auto"/>
            <w:left w:val="none" w:sz="0" w:space="0" w:color="auto"/>
            <w:bottom w:val="none" w:sz="0" w:space="0" w:color="auto"/>
            <w:right w:val="none" w:sz="0" w:space="0" w:color="auto"/>
          </w:divBdr>
        </w:div>
        <w:div w:id="1162237791">
          <w:marLeft w:val="274"/>
          <w:marRight w:val="0"/>
          <w:marTop w:val="0"/>
          <w:marBottom w:val="0"/>
          <w:divBdr>
            <w:top w:val="none" w:sz="0" w:space="0" w:color="auto"/>
            <w:left w:val="none" w:sz="0" w:space="0" w:color="auto"/>
            <w:bottom w:val="none" w:sz="0" w:space="0" w:color="auto"/>
            <w:right w:val="none" w:sz="0" w:space="0" w:color="auto"/>
          </w:divBdr>
        </w:div>
        <w:div w:id="1294167443">
          <w:marLeft w:val="274"/>
          <w:marRight w:val="0"/>
          <w:marTop w:val="0"/>
          <w:marBottom w:val="0"/>
          <w:divBdr>
            <w:top w:val="none" w:sz="0" w:space="0" w:color="auto"/>
            <w:left w:val="none" w:sz="0" w:space="0" w:color="auto"/>
            <w:bottom w:val="none" w:sz="0" w:space="0" w:color="auto"/>
            <w:right w:val="none" w:sz="0" w:space="0" w:color="auto"/>
          </w:divBdr>
        </w:div>
        <w:div w:id="1316567327">
          <w:marLeft w:val="274"/>
          <w:marRight w:val="0"/>
          <w:marTop w:val="0"/>
          <w:marBottom w:val="0"/>
          <w:divBdr>
            <w:top w:val="none" w:sz="0" w:space="0" w:color="auto"/>
            <w:left w:val="none" w:sz="0" w:space="0" w:color="auto"/>
            <w:bottom w:val="none" w:sz="0" w:space="0" w:color="auto"/>
            <w:right w:val="none" w:sz="0" w:space="0" w:color="auto"/>
          </w:divBdr>
        </w:div>
        <w:div w:id="1364288929">
          <w:marLeft w:val="274"/>
          <w:marRight w:val="0"/>
          <w:marTop w:val="0"/>
          <w:marBottom w:val="0"/>
          <w:divBdr>
            <w:top w:val="none" w:sz="0" w:space="0" w:color="auto"/>
            <w:left w:val="none" w:sz="0" w:space="0" w:color="auto"/>
            <w:bottom w:val="none" w:sz="0" w:space="0" w:color="auto"/>
            <w:right w:val="none" w:sz="0" w:space="0" w:color="auto"/>
          </w:divBdr>
        </w:div>
        <w:div w:id="1744445195">
          <w:marLeft w:val="274"/>
          <w:marRight w:val="0"/>
          <w:marTop w:val="0"/>
          <w:marBottom w:val="0"/>
          <w:divBdr>
            <w:top w:val="none" w:sz="0" w:space="0" w:color="auto"/>
            <w:left w:val="none" w:sz="0" w:space="0" w:color="auto"/>
            <w:bottom w:val="none" w:sz="0" w:space="0" w:color="auto"/>
            <w:right w:val="none" w:sz="0" w:space="0" w:color="auto"/>
          </w:divBdr>
        </w:div>
        <w:div w:id="1772627048">
          <w:marLeft w:val="274"/>
          <w:marRight w:val="0"/>
          <w:marTop w:val="0"/>
          <w:marBottom w:val="0"/>
          <w:divBdr>
            <w:top w:val="none" w:sz="0" w:space="0" w:color="auto"/>
            <w:left w:val="none" w:sz="0" w:space="0" w:color="auto"/>
            <w:bottom w:val="none" w:sz="0" w:space="0" w:color="auto"/>
            <w:right w:val="none" w:sz="0" w:space="0" w:color="auto"/>
          </w:divBdr>
        </w:div>
        <w:div w:id="1957446400">
          <w:marLeft w:val="274"/>
          <w:marRight w:val="0"/>
          <w:marTop w:val="0"/>
          <w:marBottom w:val="0"/>
          <w:divBdr>
            <w:top w:val="none" w:sz="0" w:space="0" w:color="auto"/>
            <w:left w:val="none" w:sz="0" w:space="0" w:color="auto"/>
            <w:bottom w:val="none" w:sz="0" w:space="0" w:color="auto"/>
            <w:right w:val="none" w:sz="0" w:space="0" w:color="auto"/>
          </w:divBdr>
        </w:div>
      </w:divsChild>
    </w:div>
    <w:div w:id="1884711023">
      <w:bodyDiv w:val="1"/>
      <w:marLeft w:val="0"/>
      <w:marRight w:val="0"/>
      <w:marTop w:val="0"/>
      <w:marBottom w:val="0"/>
      <w:divBdr>
        <w:top w:val="none" w:sz="0" w:space="0" w:color="auto"/>
        <w:left w:val="none" w:sz="0" w:space="0" w:color="auto"/>
        <w:bottom w:val="none" w:sz="0" w:space="0" w:color="auto"/>
        <w:right w:val="none" w:sz="0" w:space="0" w:color="auto"/>
      </w:divBdr>
      <w:divsChild>
        <w:div w:id="19935317">
          <w:marLeft w:val="274"/>
          <w:marRight w:val="0"/>
          <w:marTop w:val="0"/>
          <w:marBottom w:val="0"/>
          <w:divBdr>
            <w:top w:val="none" w:sz="0" w:space="0" w:color="auto"/>
            <w:left w:val="none" w:sz="0" w:space="0" w:color="auto"/>
            <w:bottom w:val="none" w:sz="0" w:space="0" w:color="auto"/>
            <w:right w:val="none" w:sz="0" w:space="0" w:color="auto"/>
          </w:divBdr>
        </w:div>
        <w:div w:id="28914885">
          <w:marLeft w:val="274"/>
          <w:marRight w:val="0"/>
          <w:marTop w:val="0"/>
          <w:marBottom w:val="0"/>
          <w:divBdr>
            <w:top w:val="none" w:sz="0" w:space="0" w:color="auto"/>
            <w:left w:val="none" w:sz="0" w:space="0" w:color="auto"/>
            <w:bottom w:val="none" w:sz="0" w:space="0" w:color="auto"/>
            <w:right w:val="none" w:sz="0" w:space="0" w:color="auto"/>
          </w:divBdr>
        </w:div>
        <w:div w:id="288971038">
          <w:marLeft w:val="274"/>
          <w:marRight w:val="0"/>
          <w:marTop w:val="0"/>
          <w:marBottom w:val="0"/>
          <w:divBdr>
            <w:top w:val="none" w:sz="0" w:space="0" w:color="auto"/>
            <w:left w:val="none" w:sz="0" w:space="0" w:color="auto"/>
            <w:bottom w:val="none" w:sz="0" w:space="0" w:color="auto"/>
            <w:right w:val="none" w:sz="0" w:space="0" w:color="auto"/>
          </w:divBdr>
        </w:div>
        <w:div w:id="705954609">
          <w:marLeft w:val="274"/>
          <w:marRight w:val="0"/>
          <w:marTop w:val="0"/>
          <w:marBottom w:val="0"/>
          <w:divBdr>
            <w:top w:val="none" w:sz="0" w:space="0" w:color="auto"/>
            <w:left w:val="none" w:sz="0" w:space="0" w:color="auto"/>
            <w:bottom w:val="none" w:sz="0" w:space="0" w:color="auto"/>
            <w:right w:val="none" w:sz="0" w:space="0" w:color="auto"/>
          </w:divBdr>
        </w:div>
        <w:div w:id="1160804022">
          <w:marLeft w:val="274"/>
          <w:marRight w:val="0"/>
          <w:marTop w:val="0"/>
          <w:marBottom w:val="0"/>
          <w:divBdr>
            <w:top w:val="none" w:sz="0" w:space="0" w:color="auto"/>
            <w:left w:val="none" w:sz="0" w:space="0" w:color="auto"/>
            <w:bottom w:val="none" w:sz="0" w:space="0" w:color="auto"/>
            <w:right w:val="none" w:sz="0" w:space="0" w:color="auto"/>
          </w:divBdr>
        </w:div>
        <w:div w:id="1294293142">
          <w:marLeft w:val="274"/>
          <w:marRight w:val="0"/>
          <w:marTop w:val="0"/>
          <w:marBottom w:val="0"/>
          <w:divBdr>
            <w:top w:val="none" w:sz="0" w:space="0" w:color="auto"/>
            <w:left w:val="none" w:sz="0" w:space="0" w:color="auto"/>
            <w:bottom w:val="none" w:sz="0" w:space="0" w:color="auto"/>
            <w:right w:val="none" w:sz="0" w:space="0" w:color="auto"/>
          </w:divBdr>
        </w:div>
        <w:div w:id="1311865675">
          <w:marLeft w:val="274"/>
          <w:marRight w:val="0"/>
          <w:marTop w:val="0"/>
          <w:marBottom w:val="0"/>
          <w:divBdr>
            <w:top w:val="none" w:sz="0" w:space="0" w:color="auto"/>
            <w:left w:val="none" w:sz="0" w:space="0" w:color="auto"/>
            <w:bottom w:val="none" w:sz="0" w:space="0" w:color="auto"/>
            <w:right w:val="none" w:sz="0" w:space="0" w:color="auto"/>
          </w:divBdr>
        </w:div>
        <w:div w:id="1411076764">
          <w:marLeft w:val="274"/>
          <w:marRight w:val="0"/>
          <w:marTop w:val="0"/>
          <w:marBottom w:val="0"/>
          <w:divBdr>
            <w:top w:val="none" w:sz="0" w:space="0" w:color="auto"/>
            <w:left w:val="none" w:sz="0" w:space="0" w:color="auto"/>
            <w:bottom w:val="none" w:sz="0" w:space="0" w:color="auto"/>
            <w:right w:val="none" w:sz="0" w:space="0" w:color="auto"/>
          </w:divBdr>
        </w:div>
        <w:div w:id="1454596230">
          <w:marLeft w:val="274"/>
          <w:marRight w:val="0"/>
          <w:marTop w:val="0"/>
          <w:marBottom w:val="0"/>
          <w:divBdr>
            <w:top w:val="none" w:sz="0" w:space="0" w:color="auto"/>
            <w:left w:val="none" w:sz="0" w:space="0" w:color="auto"/>
            <w:bottom w:val="none" w:sz="0" w:space="0" w:color="auto"/>
            <w:right w:val="none" w:sz="0" w:space="0" w:color="auto"/>
          </w:divBdr>
        </w:div>
        <w:div w:id="1608384588">
          <w:marLeft w:val="274"/>
          <w:marRight w:val="0"/>
          <w:marTop w:val="0"/>
          <w:marBottom w:val="0"/>
          <w:divBdr>
            <w:top w:val="none" w:sz="0" w:space="0" w:color="auto"/>
            <w:left w:val="none" w:sz="0" w:space="0" w:color="auto"/>
            <w:bottom w:val="none" w:sz="0" w:space="0" w:color="auto"/>
            <w:right w:val="none" w:sz="0" w:space="0" w:color="auto"/>
          </w:divBdr>
        </w:div>
        <w:div w:id="2036076728">
          <w:marLeft w:val="274"/>
          <w:marRight w:val="0"/>
          <w:marTop w:val="0"/>
          <w:marBottom w:val="0"/>
          <w:divBdr>
            <w:top w:val="none" w:sz="0" w:space="0" w:color="auto"/>
            <w:left w:val="none" w:sz="0" w:space="0" w:color="auto"/>
            <w:bottom w:val="none" w:sz="0" w:space="0" w:color="auto"/>
            <w:right w:val="none" w:sz="0" w:space="0" w:color="auto"/>
          </w:divBdr>
        </w:div>
      </w:divsChild>
    </w:div>
    <w:div w:id="1907377256">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52BC3797E0A448980CCF835C5C086B" ma:contentTypeVersion="12" ma:contentTypeDescription="Create a new document." ma:contentTypeScope="" ma:versionID="443e37f8a721ba6be5e7e922b72d0a33">
  <xsd:schema xmlns:xsd="http://www.w3.org/2001/XMLSchema" xmlns:xs="http://www.w3.org/2001/XMLSchema" xmlns:p="http://schemas.microsoft.com/office/2006/metadata/properties" xmlns:ns2="4640d1bc-3a2d-4041-ba6f-ca7553e85bc5" xmlns:ns3="2764f443-0dcf-4543-9f04-3e168b9fcc91" targetNamespace="http://schemas.microsoft.com/office/2006/metadata/properties" ma:root="true" ma:fieldsID="6b4b63d90b086da81914c1f926dd66df" ns2:_="" ns3:_="">
    <xsd:import namespace="4640d1bc-3a2d-4041-ba6f-ca7553e85bc5"/>
    <xsd:import namespace="2764f443-0dcf-4543-9f04-3e168b9fcc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0d1bc-3a2d-4041-ba6f-ca7553e85b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11254e-8b57-40c1-8ea2-8ee60af0af15}" ma:internalName="TaxCatchAll" ma:showField="CatchAllData" ma:web="4640d1bc-3a2d-4041-ba6f-ca7553e85b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64f443-0dcf-4543-9f04-3e168b9fcc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40d1bc-3a2d-4041-ba6f-ca7553e85bc5" xsi:nil="true"/>
    <lcf76f155ced4ddcb4097134ff3c332f xmlns="2764f443-0dcf-4543-9f04-3e168b9fcc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F4204-147D-4029-8207-F3BEBFA21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0d1bc-3a2d-4041-ba6f-ca7553e85bc5"/>
    <ds:schemaRef ds:uri="2764f443-0dcf-4543-9f04-3e168b9fc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32C192-6F6E-4B92-8FEA-3406B17A06A1}">
  <ds:schemaRefs>
    <ds:schemaRef ds:uri="http://schemas.microsoft.com/office/2006/metadata/properties"/>
    <ds:schemaRef ds:uri="http://schemas.microsoft.com/office/infopath/2007/PartnerControls"/>
    <ds:schemaRef ds:uri="4640d1bc-3a2d-4041-ba6f-ca7553e85bc5"/>
    <ds:schemaRef ds:uri="2764f443-0dcf-4543-9f04-3e168b9fcc91"/>
  </ds:schemaRefs>
</ds:datastoreItem>
</file>

<file path=customXml/itemProps3.xml><?xml version="1.0" encoding="utf-8"?>
<ds:datastoreItem xmlns:ds="http://schemas.openxmlformats.org/officeDocument/2006/customXml" ds:itemID="{E9DEF34F-34F1-4BA3-A0B4-903866D22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4</Pages>
  <Words>1396</Words>
  <Characters>8982</Characters>
  <Application>Microsoft Office Word</Application>
  <DocSecurity>0</DocSecurity>
  <Lines>191</Lines>
  <Paragraphs>104</Paragraphs>
  <ScaleCrop>false</ScaleCrop>
  <Company>SODEXO</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dc:description/>
  <cp:lastModifiedBy>Korda, Jamie</cp:lastModifiedBy>
  <cp:revision>63</cp:revision>
  <dcterms:created xsi:type="dcterms:W3CDTF">2025-09-19T10:02:00Z</dcterms:created>
  <dcterms:modified xsi:type="dcterms:W3CDTF">2026-03-02T11:36:00Z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0x0101007F52BC3797E0A448980CCF835C5C086B</vt:lpwstr>
  </property>
</Properties>
</file>