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88DED" w14:textId="77777777" w:rsidR="00366A73" w:rsidRDefault="002F0E08">
      <w:r>
        <w:rPr>
          <w:noProof/>
          <w:lang w:val="en-GB" w:eastAsia="en-GB"/>
        </w:rPr>
        <mc:AlternateContent>
          <mc:Choice Requires="wps">
            <w:drawing>
              <wp:anchor distT="0" distB="0" distL="114300" distR="114300" simplePos="0" relativeHeight="251666432" behindDoc="0" locked="0" layoutInCell="1" allowOverlap="1" wp14:anchorId="4F082718" wp14:editId="06D0A295">
                <wp:simplePos x="0" y="0"/>
                <wp:positionH relativeFrom="column">
                  <wp:posOffset>-725805</wp:posOffset>
                </wp:positionH>
                <wp:positionV relativeFrom="paragraph">
                  <wp:posOffset>-388620</wp:posOffset>
                </wp:positionV>
                <wp:extent cx="5311775" cy="1155700"/>
                <wp:effectExtent l="0" t="0" r="0" b="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B50291" w14:textId="77777777" w:rsidR="002C6F07" w:rsidRDefault="002C6F07"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242E7">
                              <w:rPr>
                                <w:color w:val="FFFFFF"/>
                                <w:sz w:val="44"/>
                                <w:szCs w:val="44"/>
                                <w:lang w:val="en-AU"/>
                              </w:rPr>
                              <w:t>Senior Manager, Indirect Tax</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F082718"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11B50291" w14:textId="77777777" w:rsidR="002C6F07" w:rsidRDefault="002C6F07"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242E7">
                        <w:rPr>
                          <w:color w:val="FFFFFF"/>
                          <w:sz w:val="44"/>
                          <w:szCs w:val="44"/>
                          <w:lang w:val="en-AU"/>
                        </w:rPr>
                        <w:t>Senior Manager, Indirect Tax</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0CF9DFF6" wp14:editId="69118BD3">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83040CD" w14:textId="77777777" w:rsidR="00366A73" w:rsidRPr="00366A73" w:rsidRDefault="00366A73" w:rsidP="00366A73"/>
    <w:p w14:paraId="1E32E74B" w14:textId="77777777" w:rsidR="00366A73" w:rsidRPr="00366A73" w:rsidRDefault="00366A73" w:rsidP="00366A73"/>
    <w:p w14:paraId="21DFF486" w14:textId="77777777" w:rsidR="00366A73" w:rsidRPr="00366A73" w:rsidRDefault="00366A73" w:rsidP="00366A73"/>
    <w:p w14:paraId="27B48F13" w14:textId="77777777" w:rsidR="00366A73" w:rsidRPr="00366A73" w:rsidRDefault="00366A73" w:rsidP="00366A73"/>
    <w:p w14:paraId="54E18FF0" w14:textId="77777777" w:rsidR="00366A73" w:rsidRDefault="00366A73" w:rsidP="00366A73"/>
    <w:p w14:paraId="6C5BC154"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757"/>
        <w:gridCol w:w="288"/>
        <w:gridCol w:w="790"/>
        <w:gridCol w:w="418"/>
        <w:gridCol w:w="663"/>
        <w:gridCol w:w="1140"/>
        <w:gridCol w:w="1190"/>
        <w:gridCol w:w="1901"/>
        <w:gridCol w:w="1197"/>
        <w:gridCol w:w="7"/>
      </w:tblGrid>
      <w:tr w:rsidR="00366A73" w:rsidRPr="00315425" w14:paraId="142D002E" w14:textId="77777777" w:rsidTr="00352786">
        <w:trPr>
          <w:gridAfter w:val="1"/>
          <w:wAfter w:w="6" w:type="pct"/>
          <w:trHeight w:val="387"/>
        </w:trPr>
        <w:tc>
          <w:tcPr>
            <w:tcW w:w="1547" w:type="pct"/>
            <w:gridSpan w:val="5"/>
            <w:tcBorders>
              <w:top w:val="single" w:sz="4" w:space="0" w:color="auto"/>
              <w:left w:val="single" w:sz="4" w:space="0" w:color="auto"/>
              <w:bottom w:val="dotted" w:sz="2" w:space="0" w:color="auto"/>
              <w:right w:val="nil"/>
            </w:tcBorders>
            <w:shd w:val="clear" w:color="auto" w:fill="F2F2F2" w:themeFill="background1" w:themeFillShade="F2"/>
            <w:vAlign w:val="center"/>
          </w:tcPr>
          <w:p w14:paraId="171496E0" w14:textId="77777777" w:rsidR="00366A73" w:rsidRPr="004860AD" w:rsidRDefault="00366A73" w:rsidP="0094076F">
            <w:pPr>
              <w:pStyle w:val="gris"/>
              <w:framePr w:hSpace="0" w:wrap="auto" w:vAnchor="margin" w:hAnchor="text" w:xAlign="left" w:yAlign="inline"/>
              <w:spacing w:before="20" w:after="20"/>
              <w:rPr>
                <w:b w:val="0"/>
              </w:rPr>
            </w:pPr>
            <w:r>
              <w:rPr>
                <w:b w:val="0"/>
              </w:rPr>
              <w:t>Function</w:t>
            </w:r>
            <w:r w:rsidRPr="00B76A8C">
              <w:rPr>
                <w:b w:val="0"/>
              </w:rPr>
              <w:t>:</w:t>
            </w:r>
          </w:p>
        </w:tc>
        <w:tc>
          <w:tcPr>
            <w:tcW w:w="3447" w:type="pct"/>
            <w:gridSpan w:val="5"/>
            <w:tcBorders>
              <w:top w:val="single" w:sz="4" w:space="0" w:color="auto"/>
              <w:left w:val="nil"/>
              <w:bottom w:val="dotted" w:sz="2" w:space="0" w:color="auto"/>
              <w:right w:val="single" w:sz="4" w:space="0" w:color="auto"/>
            </w:tcBorders>
            <w:vAlign w:val="center"/>
          </w:tcPr>
          <w:p w14:paraId="0BECBD76" w14:textId="77777777" w:rsidR="00366A73" w:rsidRPr="00876EDD" w:rsidRDefault="0094076F" w:rsidP="00C92F8E">
            <w:pPr>
              <w:spacing w:before="20" w:after="20"/>
              <w:jc w:val="left"/>
              <w:rPr>
                <w:rFonts w:cs="Arial"/>
                <w:color w:val="000000"/>
                <w:szCs w:val="20"/>
              </w:rPr>
            </w:pPr>
            <w:r>
              <w:rPr>
                <w:rFonts w:cs="Arial"/>
                <w:color w:val="000000"/>
                <w:szCs w:val="20"/>
              </w:rPr>
              <w:t>Trans</w:t>
            </w:r>
            <w:r w:rsidR="00C92F8E">
              <w:rPr>
                <w:rFonts w:cs="Arial"/>
                <w:color w:val="000000"/>
                <w:szCs w:val="20"/>
              </w:rPr>
              <w:t>versal Functions – Regional Finance</w:t>
            </w:r>
            <w:r>
              <w:rPr>
                <w:rFonts w:cs="Arial"/>
                <w:color w:val="000000"/>
                <w:szCs w:val="20"/>
              </w:rPr>
              <w:t xml:space="preserve"> – Tax</w:t>
            </w:r>
          </w:p>
        </w:tc>
      </w:tr>
      <w:tr w:rsidR="00366A73" w:rsidRPr="00315425" w14:paraId="7A08861A" w14:textId="77777777" w:rsidTr="00352786">
        <w:trPr>
          <w:gridAfter w:val="1"/>
          <w:wAfter w:w="6" w:type="pct"/>
          <w:trHeight w:val="387"/>
        </w:trPr>
        <w:tc>
          <w:tcPr>
            <w:tcW w:w="1547" w:type="pct"/>
            <w:gridSpan w:val="5"/>
            <w:tcBorders>
              <w:top w:val="dotted" w:sz="2" w:space="0" w:color="auto"/>
              <w:left w:val="single" w:sz="4" w:space="0" w:color="auto"/>
              <w:bottom w:val="dotted" w:sz="2" w:space="0" w:color="auto"/>
              <w:right w:val="nil"/>
            </w:tcBorders>
            <w:shd w:val="clear" w:color="auto" w:fill="F2F2F2" w:themeFill="background1" w:themeFillShade="F2"/>
            <w:vAlign w:val="center"/>
          </w:tcPr>
          <w:p w14:paraId="1D6CB3EA" w14:textId="77777777" w:rsidR="00366A73" w:rsidRPr="004860AD" w:rsidRDefault="004B2221" w:rsidP="0094076F">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3447" w:type="pct"/>
            <w:gridSpan w:val="5"/>
            <w:tcBorders>
              <w:top w:val="dotted" w:sz="2" w:space="0" w:color="auto"/>
              <w:left w:val="nil"/>
              <w:bottom w:val="dotted" w:sz="2" w:space="0" w:color="auto"/>
              <w:right w:val="single" w:sz="4" w:space="0" w:color="auto"/>
            </w:tcBorders>
            <w:vAlign w:val="center"/>
          </w:tcPr>
          <w:p w14:paraId="6E3ECB42" w14:textId="6FD8B0C3" w:rsidR="00366A73" w:rsidRPr="004B2221" w:rsidRDefault="00922104" w:rsidP="0094076F">
            <w:pPr>
              <w:pStyle w:val="Heading2"/>
              <w:rPr>
                <w:b w:val="0"/>
                <w:lang w:val="en-CA"/>
              </w:rPr>
            </w:pPr>
            <w:r>
              <w:rPr>
                <w:b w:val="0"/>
                <w:sz w:val="18"/>
                <w:lang w:val="en-CA"/>
              </w:rPr>
              <w:t>Senior</w:t>
            </w:r>
            <w:r w:rsidR="00CA0BA4">
              <w:rPr>
                <w:b w:val="0"/>
                <w:sz w:val="18"/>
                <w:lang w:val="en-CA"/>
              </w:rPr>
              <w:t xml:space="preserve"> Indirect Tax Manager, UK&amp;I</w:t>
            </w:r>
          </w:p>
        </w:tc>
      </w:tr>
      <w:tr w:rsidR="004B2221" w:rsidRPr="00315425" w14:paraId="0D5E1697" w14:textId="77777777" w:rsidTr="00352786">
        <w:trPr>
          <w:gridAfter w:val="1"/>
          <w:wAfter w:w="6" w:type="pct"/>
          <w:trHeight w:val="387"/>
        </w:trPr>
        <w:tc>
          <w:tcPr>
            <w:tcW w:w="1547" w:type="pct"/>
            <w:gridSpan w:val="5"/>
            <w:tcBorders>
              <w:top w:val="dotted" w:sz="2" w:space="0" w:color="auto"/>
              <w:left w:val="single" w:sz="4" w:space="0" w:color="auto"/>
              <w:bottom w:val="dotted" w:sz="2" w:space="0" w:color="auto"/>
              <w:right w:val="nil"/>
            </w:tcBorders>
            <w:shd w:val="clear" w:color="auto" w:fill="F2F2F2" w:themeFill="background1" w:themeFillShade="F2"/>
            <w:vAlign w:val="center"/>
          </w:tcPr>
          <w:p w14:paraId="340D9FA3" w14:textId="77777777" w:rsidR="004B2221" w:rsidRPr="004860AD" w:rsidRDefault="004B2221" w:rsidP="0094076F">
            <w:pPr>
              <w:pStyle w:val="gris"/>
              <w:framePr w:hSpace="0" w:wrap="auto" w:vAnchor="margin" w:hAnchor="text" w:xAlign="left" w:yAlign="inline"/>
              <w:spacing w:before="20" w:after="20"/>
              <w:rPr>
                <w:b w:val="0"/>
              </w:rPr>
            </w:pPr>
            <w:r w:rsidRPr="004860AD">
              <w:rPr>
                <w:b w:val="0"/>
              </w:rPr>
              <w:t xml:space="preserve">Position:  </w:t>
            </w:r>
          </w:p>
        </w:tc>
        <w:tc>
          <w:tcPr>
            <w:tcW w:w="3447" w:type="pct"/>
            <w:gridSpan w:val="5"/>
            <w:tcBorders>
              <w:top w:val="dotted" w:sz="2" w:space="0" w:color="auto"/>
              <w:left w:val="nil"/>
              <w:bottom w:val="dotted" w:sz="2" w:space="0" w:color="auto"/>
              <w:right w:val="single" w:sz="4" w:space="0" w:color="auto"/>
            </w:tcBorders>
            <w:vAlign w:val="center"/>
          </w:tcPr>
          <w:p w14:paraId="09B2045D" w14:textId="386AB0A2" w:rsidR="004B2221" w:rsidRPr="004B2221" w:rsidRDefault="000A6CF1" w:rsidP="000E637D">
            <w:pPr>
              <w:spacing w:before="20" w:after="20"/>
              <w:jc w:val="left"/>
              <w:rPr>
                <w:rFonts w:cs="Arial"/>
                <w:color w:val="000000"/>
                <w:szCs w:val="20"/>
              </w:rPr>
            </w:pPr>
            <w:r>
              <w:rPr>
                <w:sz w:val="18"/>
                <w:lang w:val="en-CA"/>
              </w:rPr>
              <w:t>Senior Indirect Tax Manager, UK&amp;I</w:t>
            </w:r>
          </w:p>
        </w:tc>
      </w:tr>
      <w:tr w:rsidR="00366A73" w:rsidRPr="00315425" w14:paraId="4DBA3615" w14:textId="77777777" w:rsidTr="00352786">
        <w:trPr>
          <w:gridAfter w:val="1"/>
          <w:wAfter w:w="6" w:type="pct"/>
          <w:trHeight w:val="387"/>
        </w:trPr>
        <w:tc>
          <w:tcPr>
            <w:tcW w:w="1547" w:type="pct"/>
            <w:gridSpan w:val="5"/>
            <w:tcBorders>
              <w:top w:val="dotted" w:sz="2" w:space="0" w:color="auto"/>
              <w:left w:val="single" w:sz="4" w:space="0" w:color="auto"/>
              <w:bottom w:val="dotted" w:sz="2" w:space="0" w:color="auto"/>
              <w:right w:val="nil"/>
            </w:tcBorders>
            <w:shd w:val="clear" w:color="auto" w:fill="F2F2F2" w:themeFill="background1" w:themeFillShade="F2"/>
            <w:vAlign w:val="center"/>
          </w:tcPr>
          <w:p w14:paraId="6D95582C" w14:textId="77777777" w:rsidR="00366A73" w:rsidRPr="004860AD" w:rsidRDefault="00366A73" w:rsidP="0094076F">
            <w:pPr>
              <w:pStyle w:val="gris"/>
              <w:framePr w:hSpace="0" w:wrap="auto" w:vAnchor="margin" w:hAnchor="text" w:xAlign="left" w:yAlign="inline"/>
              <w:spacing w:before="20" w:after="20"/>
              <w:rPr>
                <w:b w:val="0"/>
              </w:rPr>
            </w:pPr>
            <w:r w:rsidRPr="004860AD">
              <w:rPr>
                <w:b w:val="0"/>
              </w:rPr>
              <w:t>Job holder:</w:t>
            </w:r>
          </w:p>
        </w:tc>
        <w:tc>
          <w:tcPr>
            <w:tcW w:w="3447" w:type="pct"/>
            <w:gridSpan w:val="5"/>
            <w:tcBorders>
              <w:top w:val="dotted" w:sz="2" w:space="0" w:color="auto"/>
              <w:left w:val="nil"/>
              <w:bottom w:val="dotted" w:sz="2" w:space="0" w:color="auto"/>
              <w:right w:val="single" w:sz="4" w:space="0" w:color="auto"/>
            </w:tcBorders>
            <w:vAlign w:val="center"/>
          </w:tcPr>
          <w:p w14:paraId="15648E77" w14:textId="16FC1A9B" w:rsidR="00366A73" w:rsidRPr="00876EDD" w:rsidRDefault="000A6CF1" w:rsidP="0094076F">
            <w:pPr>
              <w:spacing w:before="20" w:after="20"/>
              <w:jc w:val="left"/>
              <w:rPr>
                <w:rFonts w:cs="Arial"/>
                <w:color w:val="000000"/>
                <w:szCs w:val="20"/>
              </w:rPr>
            </w:pPr>
            <w:r>
              <w:rPr>
                <w:rFonts w:cs="Arial"/>
                <w:color w:val="000000"/>
                <w:szCs w:val="20"/>
              </w:rPr>
              <w:t>TBC</w:t>
            </w:r>
          </w:p>
        </w:tc>
      </w:tr>
      <w:tr w:rsidR="00366A73" w:rsidRPr="00315425" w14:paraId="12FDFC7A" w14:textId="77777777" w:rsidTr="00352786">
        <w:trPr>
          <w:gridAfter w:val="1"/>
          <w:wAfter w:w="6" w:type="pct"/>
          <w:trHeight w:val="387"/>
        </w:trPr>
        <w:tc>
          <w:tcPr>
            <w:tcW w:w="1547" w:type="pct"/>
            <w:gridSpan w:val="5"/>
            <w:tcBorders>
              <w:top w:val="dotted" w:sz="2" w:space="0" w:color="auto"/>
              <w:left w:val="single" w:sz="4" w:space="0" w:color="auto"/>
              <w:bottom w:val="dotted" w:sz="4" w:space="0" w:color="auto"/>
              <w:right w:val="nil"/>
            </w:tcBorders>
            <w:shd w:val="clear" w:color="auto" w:fill="F2F2F2" w:themeFill="background1" w:themeFillShade="F2"/>
            <w:vAlign w:val="center"/>
          </w:tcPr>
          <w:p w14:paraId="7BB9AF13" w14:textId="77777777" w:rsidR="00366A73" w:rsidRPr="004860AD" w:rsidRDefault="00366A73" w:rsidP="0094076F">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3447" w:type="pct"/>
            <w:gridSpan w:val="5"/>
            <w:tcBorders>
              <w:top w:val="dotted" w:sz="2" w:space="0" w:color="auto"/>
              <w:left w:val="nil"/>
              <w:bottom w:val="dotted" w:sz="4" w:space="0" w:color="auto"/>
              <w:right w:val="single" w:sz="4" w:space="0" w:color="auto"/>
            </w:tcBorders>
            <w:vAlign w:val="center"/>
          </w:tcPr>
          <w:p w14:paraId="1D7E57E0" w14:textId="4AA71FAA" w:rsidR="00366A73" w:rsidRDefault="000A6CF1" w:rsidP="0094076F">
            <w:pPr>
              <w:spacing w:before="20" w:after="20"/>
              <w:jc w:val="left"/>
              <w:rPr>
                <w:rFonts w:cs="Arial"/>
                <w:color w:val="000000"/>
                <w:szCs w:val="20"/>
              </w:rPr>
            </w:pPr>
            <w:r>
              <w:rPr>
                <w:rFonts w:cs="Arial"/>
                <w:color w:val="000000"/>
                <w:szCs w:val="20"/>
              </w:rPr>
              <w:t>TBC</w:t>
            </w:r>
          </w:p>
        </w:tc>
      </w:tr>
      <w:tr w:rsidR="00366A73" w:rsidRPr="00315425" w14:paraId="30929851" w14:textId="77777777" w:rsidTr="00352786">
        <w:trPr>
          <w:gridAfter w:val="1"/>
          <w:wAfter w:w="6" w:type="pct"/>
          <w:trHeight w:val="387"/>
        </w:trPr>
        <w:tc>
          <w:tcPr>
            <w:tcW w:w="1547" w:type="pct"/>
            <w:gridSpan w:val="5"/>
            <w:tcBorders>
              <w:top w:val="dotted" w:sz="2" w:space="0" w:color="auto"/>
              <w:left w:val="single" w:sz="4" w:space="0" w:color="auto"/>
              <w:bottom w:val="dotted" w:sz="4" w:space="0" w:color="auto"/>
              <w:right w:val="nil"/>
            </w:tcBorders>
            <w:shd w:val="clear" w:color="auto" w:fill="F2F2F2" w:themeFill="background1" w:themeFillShade="F2"/>
            <w:vAlign w:val="center"/>
          </w:tcPr>
          <w:p w14:paraId="34CB8E77" w14:textId="77777777" w:rsidR="00366A73" w:rsidRPr="004860AD" w:rsidRDefault="00366A73" w:rsidP="0094076F">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3447" w:type="pct"/>
            <w:gridSpan w:val="5"/>
            <w:tcBorders>
              <w:top w:val="dotted" w:sz="2" w:space="0" w:color="auto"/>
              <w:left w:val="nil"/>
              <w:bottom w:val="dotted" w:sz="4" w:space="0" w:color="auto"/>
              <w:right w:val="single" w:sz="4" w:space="0" w:color="auto"/>
            </w:tcBorders>
            <w:vAlign w:val="center"/>
          </w:tcPr>
          <w:p w14:paraId="00254347" w14:textId="07CC73C2" w:rsidR="00366A73" w:rsidRPr="00876EDD" w:rsidRDefault="0094076F" w:rsidP="00922104">
            <w:pPr>
              <w:spacing w:before="20" w:after="20"/>
              <w:jc w:val="left"/>
              <w:rPr>
                <w:rFonts w:cs="Arial"/>
                <w:color w:val="000000"/>
                <w:szCs w:val="20"/>
              </w:rPr>
            </w:pPr>
            <w:r>
              <w:rPr>
                <w:rFonts w:cs="Arial"/>
                <w:color w:val="000000"/>
                <w:szCs w:val="20"/>
              </w:rPr>
              <w:t xml:space="preserve">Tax </w:t>
            </w:r>
            <w:r w:rsidR="00922104">
              <w:rPr>
                <w:rFonts w:cs="Arial"/>
                <w:color w:val="000000"/>
                <w:szCs w:val="20"/>
              </w:rPr>
              <w:t xml:space="preserve">Director, UK&amp;I </w:t>
            </w:r>
            <w:r w:rsidR="000A6CF1">
              <w:rPr>
                <w:rFonts w:cs="Arial"/>
                <w:color w:val="000000"/>
                <w:szCs w:val="20"/>
              </w:rPr>
              <w:t>–</w:t>
            </w:r>
            <w:r w:rsidR="00E52817">
              <w:rPr>
                <w:rFonts w:cs="Arial"/>
                <w:color w:val="000000"/>
                <w:szCs w:val="20"/>
              </w:rPr>
              <w:t xml:space="preserve"> </w:t>
            </w:r>
            <w:r w:rsidR="000A6CF1">
              <w:rPr>
                <w:rFonts w:cs="Arial"/>
                <w:color w:val="000000"/>
                <w:szCs w:val="20"/>
              </w:rPr>
              <w:t>Sharon O’Brien</w:t>
            </w:r>
          </w:p>
        </w:tc>
      </w:tr>
      <w:tr w:rsidR="00366A73" w:rsidRPr="00315425" w14:paraId="7BDFA6B5" w14:textId="77777777" w:rsidTr="00352786">
        <w:trPr>
          <w:gridAfter w:val="1"/>
          <w:wAfter w:w="6" w:type="pct"/>
          <w:trHeight w:val="387"/>
        </w:trPr>
        <w:tc>
          <w:tcPr>
            <w:tcW w:w="1547" w:type="pct"/>
            <w:gridSpan w:val="5"/>
            <w:tcBorders>
              <w:top w:val="dotted" w:sz="4" w:space="0" w:color="auto"/>
              <w:left w:val="single" w:sz="4" w:space="0" w:color="auto"/>
              <w:bottom w:val="dotted" w:sz="4" w:space="0" w:color="auto"/>
              <w:right w:val="nil"/>
            </w:tcBorders>
            <w:shd w:val="clear" w:color="auto" w:fill="F2F2F2" w:themeFill="background1" w:themeFillShade="F2"/>
            <w:vAlign w:val="center"/>
          </w:tcPr>
          <w:p w14:paraId="02EA24A3" w14:textId="77777777" w:rsidR="00366A73" w:rsidRPr="004860AD" w:rsidRDefault="00366A73" w:rsidP="0094076F">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3447" w:type="pct"/>
            <w:gridSpan w:val="5"/>
            <w:tcBorders>
              <w:top w:val="dotted" w:sz="4" w:space="0" w:color="auto"/>
              <w:left w:val="nil"/>
              <w:bottom w:val="dotted" w:sz="4" w:space="0" w:color="auto"/>
              <w:right w:val="single" w:sz="4" w:space="0" w:color="auto"/>
            </w:tcBorders>
            <w:vAlign w:val="center"/>
          </w:tcPr>
          <w:p w14:paraId="6B8C2E78" w14:textId="77777777" w:rsidR="00366A73" w:rsidRDefault="0094076F" w:rsidP="00366A73">
            <w:pPr>
              <w:spacing w:before="20" w:after="20"/>
              <w:jc w:val="left"/>
              <w:rPr>
                <w:rFonts w:cs="Arial"/>
                <w:color w:val="000000"/>
                <w:szCs w:val="20"/>
              </w:rPr>
            </w:pPr>
            <w:r>
              <w:rPr>
                <w:rFonts w:cs="Arial"/>
                <w:color w:val="000000"/>
                <w:szCs w:val="20"/>
              </w:rPr>
              <w:t>n/a</w:t>
            </w:r>
          </w:p>
        </w:tc>
      </w:tr>
      <w:tr w:rsidR="00366A73" w:rsidRPr="00315425" w14:paraId="75EC92E0" w14:textId="77777777" w:rsidTr="00352786">
        <w:trPr>
          <w:gridAfter w:val="1"/>
          <w:wAfter w:w="6" w:type="pct"/>
          <w:trHeight w:val="387"/>
        </w:trPr>
        <w:tc>
          <w:tcPr>
            <w:tcW w:w="1547" w:type="pct"/>
            <w:gridSpan w:val="5"/>
            <w:tcBorders>
              <w:top w:val="dotted" w:sz="4" w:space="0" w:color="auto"/>
              <w:left w:val="single" w:sz="4" w:space="0" w:color="auto"/>
              <w:bottom w:val="single" w:sz="4" w:space="0" w:color="auto"/>
              <w:right w:val="nil"/>
            </w:tcBorders>
            <w:shd w:val="clear" w:color="auto" w:fill="F2F2F2" w:themeFill="background1" w:themeFillShade="F2"/>
            <w:vAlign w:val="center"/>
          </w:tcPr>
          <w:p w14:paraId="4E0B5AED" w14:textId="77777777" w:rsidR="00366A73" w:rsidRPr="004860AD" w:rsidRDefault="00366A73" w:rsidP="0094076F">
            <w:pPr>
              <w:pStyle w:val="gris"/>
              <w:framePr w:hSpace="0" w:wrap="auto" w:vAnchor="margin" w:hAnchor="text" w:xAlign="left" w:yAlign="inline"/>
              <w:spacing w:before="20" w:after="20"/>
              <w:rPr>
                <w:b w:val="0"/>
              </w:rPr>
            </w:pPr>
            <w:r w:rsidRPr="004860AD">
              <w:rPr>
                <w:b w:val="0"/>
              </w:rPr>
              <w:t>Position location</w:t>
            </w:r>
            <w:r>
              <w:rPr>
                <w:b w:val="0"/>
              </w:rPr>
              <w:t>:</w:t>
            </w:r>
          </w:p>
        </w:tc>
        <w:tc>
          <w:tcPr>
            <w:tcW w:w="3447" w:type="pct"/>
            <w:gridSpan w:val="5"/>
            <w:tcBorders>
              <w:top w:val="dotted" w:sz="4" w:space="0" w:color="auto"/>
              <w:left w:val="nil"/>
              <w:bottom w:val="single" w:sz="4" w:space="0" w:color="auto"/>
              <w:right w:val="single" w:sz="4" w:space="0" w:color="auto"/>
            </w:tcBorders>
            <w:vAlign w:val="center"/>
          </w:tcPr>
          <w:p w14:paraId="24AC029A" w14:textId="77777777" w:rsidR="00366A73" w:rsidRDefault="0094076F" w:rsidP="0094076F">
            <w:pPr>
              <w:spacing w:before="20" w:after="20"/>
              <w:jc w:val="left"/>
              <w:rPr>
                <w:rFonts w:cs="Arial"/>
                <w:color w:val="000000"/>
                <w:szCs w:val="20"/>
              </w:rPr>
            </w:pPr>
            <w:r>
              <w:rPr>
                <w:rFonts w:cs="Arial"/>
                <w:color w:val="000000"/>
                <w:szCs w:val="20"/>
              </w:rPr>
              <w:t>Salford</w:t>
            </w:r>
          </w:p>
        </w:tc>
      </w:tr>
      <w:tr w:rsidR="00366A73" w:rsidRPr="00315425" w14:paraId="256401D4" w14:textId="77777777" w:rsidTr="004C7166">
        <w:trPr>
          <w:gridAfter w:val="1"/>
          <w:wAfter w:w="6" w:type="pct"/>
        </w:trPr>
        <w:tc>
          <w:tcPr>
            <w:tcW w:w="4994" w:type="pct"/>
            <w:gridSpan w:val="10"/>
            <w:tcBorders>
              <w:top w:val="single" w:sz="2" w:space="0" w:color="auto"/>
              <w:left w:val="nil"/>
              <w:bottom w:val="single" w:sz="2" w:space="0" w:color="auto"/>
              <w:right w:val="nil"/>
            </w:tcBorders>
          </w:tcPr>
          <w:p w14:paraId="0FCB9FC7" w14:textId="77777777" w:rsidR="00366A73" w:rsidRDefault="00366A73" w:rsidP="0094076F">
            <w:pPr>
              <w:jc w:val="left"/>
              <w:rPr>
                <w:rFonts w:cs="Arial"/>
                <w:sz w:val="10"/>
                <w:szCs w:val="20"/>
              </w:rPr>
            </w:pPr>
          </w:p>
          <w:p w14:paraId="11BD4746" w14:textId="77777777" w:rsidR="00366A73" w:rsidRPr="00315425" w:rsidRDefault="00366A73" w:rsidP="0094076F">
            <w:pPr>
              <w:jc w:val="left"/>
              <w:rPr>
                <w:rFonts w:cs="Arial"/>
                <w:sz w:val="10"/>
                <w:szCs w:val="20"/>
              </w:rPr>
            </w:pPr>
          </w:p>
        </w:tc>
      </w:tr>
      <w:tr w:rsidR="00366A73" w:rsidRPr="00315425" w14:paraId="04224B65" w14:textId="77777777" w:rsidTr="004C7166">
        <w:trPr>
          <w:gridAfter w:val="1"/>
          <w:wAfter w:w="6" w:type="pct"/>
          <w:trHeight w:val="364"/>
        </w:trPr>
        <w:tc>
          <w:tcPr>
            <w:tcW w:w="4994" w:type="pct"/>
            <w:gridSpan w:val="10"/>
            <w:tcBorders>
              <w:top w:val="single" w:sz="2" w:space="0" w:color="auto"/>
              <w:left w:val="single" w:sz="2" w:space="0" w:color="auto"/>
              <w:bottom w:val="dotted" w:sz="2" w:space="0" w:color="auto"/>
              <w:right w:val="single" w:sz="2" w:space="0" w:color="auto"/>
            </w:tcBorders>
            <w:shd w:val="clear" w:color="auto" w:fill="F2F2F2"/>
            <w:vAlign w:val="center"/>
          </w:tcPr>
          <w:p w14:paraId="08A6DABD" w14:textId="77777777" w:rsidR="00366A73" w:rsidRPr="002E304F" w:rsidRDefault="00366A73" w:rsidP="0094076F">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294ABD1" w14:textId="77777777" w:rsidTr="004C7166">
        <w:trPr>
          <w:gridAfter w:val="1"/>
          <w:wAfter w:w="6" w:type="pct"/>
          <w:trHeight w:val="413"/>
        </w:trPr>
        <w:tc>
          <w:tcPr>
            <w:tcW w:w="4994" w:type="pct"/>
            <w:gridSpan w:val="10"/>
            <w:tcBorders>
              <w:top w:val="dotted" w:sz="4" w:space="0" w:color="auto"/>
              <w:left w:val="single" w:sz="4" w:space="0" w:color="auto"/>
              <w:bottom w:val="dotted" w:sz="4" w:space="0" w:color="auto"/>
              <w:right w:val="single" w:sz="2" w:space="0" w:color="auto"/>
            </w:tcBorders>
            <w:vAlign w:val="center"/>
          </w:tcPr>
          <w:p w14:paraId="1587BA71" w14:textId="77777777" w:rsidR="006E17EA" w:rsidRDefault="006E17EA" w:rsidP="00927C94">
            <w:pPr>
              <w:pStyle w:val="Puces4"/>
              <w:rPr>
                <w:color w:val="000000" w:themeColor="text1"/>
              </w:rPr>
            </w:pPr>
          </w:p>
          <w:p w14:paraId="5EE54DA0" w14:textId="75634C67" w:rsidR="00927C94" w:rsidRPr="00F03B2E" w:rsidRDefault="00927C94" w:rsidP="00927C94">
            <w:pPr>
              <w:pStyle w:val="Puces4"/>
              <w:rPr>
                <w:color w:val="000000" w:themeColor="text1"/>
              </w:rPr>
            </w:pPr>
            <w:r w:rsidRPr="00F03B2E">
              <w:rPr>
                <w:color w:val="000000" w:themeColor="text1"/>
              </w:rPr>
              <w:t xml:space="preserve">To lead </w:t>
            </w:r>
            <w:r w:rsidR="006E17EA">
              <w:rPr>
                <w:color w:val="000000" w:themeColor="text1"/>
              </w:rPr>
              <w:t>the UK &amp; ROI Indirect T</w:t>
            </w:r>
            <w:r w:rsidR="00EF0B17">
              <w:rPr>
                <w:color w:val="000000" w:themeColor="text1"/>
              </w:rPr>
              <w:t>ax</w:t>
            </w:r>
            <w:r w:rsidR="006E17EA">
              <w:rPr>
                <w:color w:val="000000" w:themeColor="text1"/>
              </w:rPr>
              <w:t xml:space="preserve"> </w:t>
            </w:r>
            <w:r w:rsidR="00D3780C">
              <w:rPr>
                <w:color w:val="000000" w:themeColor="text1"/>
              </w:rPr>
              <w:t xml:space="preserve">advisory </w:t>
            </w:r>
            <w:r w:rsidR="006E17EA">
              <w:rPr>
                <w:color w:val="000000" w:themeColor="text1"/>
              </w:rPr>
              <w:t xml:space="preserve">support to the business </w:t>
            </w:r>
            <w:r w:rsidR="00EF0B17">
              <w:rPr>
                <w:color w:val="000000" w:themeColor="text1"/>
              </w:rPr>
              <w:t>to ensure complianc</w:t>
            </w:r>
            <w:r w:rsidR="009F5FD3">
              <w:rPr>
                <w:color w:val="000000" w:themeColor="text1"/>
              </w:rPr>
              <w:t xml:space="preserve">e, minimise tax risk </w:t>
            </w:r>
            <w:r w:rsidR="00484E0D">
              <w:rPr>
                <w:color w:val="000000" w:themeColor="text1"/>
              </w:rPr>
              <w:t>a</w:t>
            </w:r>
            <w:r w:rsidR="00D3780C">
              <w:rPr>
                <w:color w:val="000000" w:themeColor="text1"/>
              </w:rPr>
              <w:t xml:space="preserve">nd </w:t>
            </w:r>
            <w:r w:rsidR="00DA09FE">
              <w:rPr>
                <w:color w:val="000000" w:themeColor="text1"/>
              </w:rPr>
              <w:t>support with on-going projects</w:t>
            </w:r>
            <w:r w:rsidR="00800F9C">
              <w:rPr>
                <w:color w:val="000000" w:themeColor="text1"/>
              </w:rPr>
              <w:t>/queries on complex indirect topics.</w:t>
            </w:r>
          </w:p>
          <w:p w14:paraId="1D5B4C8E" w14:textId="194DF60F" w:rsidR="00745A24" w:rsidRPr="00F479E6" w:rsidRDefault="00745A24" w:rsidP="006E17EA">
            <w:pPr>
              <w:pStyle w:val="Puces4"/>
              <w:ind w:left="360"/>
              <w:rPr>
                <w:color w:val="000000" w:themeColor="text1"/>
              </w:rPr>
            </w:pPr>
          </w:p>
        </w:tc>
      </w:tr>
      <w:tr w:rsidR="00366A73" w:rsidRPr="00315425" w14:paraId="5CDB7714" w14:textId="77777777" w:rsidTr="004C7166">
        <w:trPr>
          <w:gridAfter w:val="1"/>
          <w:wAfter w:w="6" w:type="pct"/>
        </w:trPr>
        <w:tc>
          <w:tcPr>
            <w:tcW w:w="4994" w:type="pct"/>
            <w:gridSpan w:val="10"/>
            <w:tcBorders>
              <w:top w:val="single" w:sz="2" w:space="0" w:color="auto"/>
              <w:left w:val="nil"/>
              <w:bottom w:val="single" w:sz="2" w:space="0" w:color="auto"/>
              <w:right w:val="nil"/>
            </w:tcBorders>
          </w:tcPr>
          <w:p w14:paraId="2C904EAA" w14:textId="77777777" w:rsidR="00366A73" w:rsidRDefault="00366A73" w:rsidP="0094076F">
            <w:pPr>
              <w:jc w:val="left"/>
              <w:rPr>
                <w:rFonts w:cs="Arial"/>
                <w:sz w:val="10"/>
                <w:szCs w:val="20"/>
              </w:rPr>
            </w:pPr>
          </w:p>
          <w:p w14:paraId="37268C27" w14:textId="77777777" w:rsidR="00366A73" w:rsidRPr="00315425" w:rsidRDefault="00366A73" w:rsidP="0094076F">
            <w:pPr>
              <w:jc w:val="left"/>
              <w:rPr>
                <w:rFonts w:cs="Arial"/>
                <w:sz w:val="10"/>
                <w:szCs w:val="20"/>
              </w:rPr>
            </w:pPr>
          </w:p>
        </w:tc>
      </w:tr>
      <w:tr w:rsidR="007D7593" w:rsidRPr="00315425" w14:paraId="573F1AE5" w14:textId="77777777" w:rsidTr="00352786">
        <w:trPr>
          <w:trHeight w:val="394"/>
        </w:trPr>
        <w:tc>
          <w:tcPr>
            <w:tcW w:w="4971" w:type="pct"/>
            <w:gridSpan w:val="11"/>
            <w:tcBorders>
              <w:top w:val="single" w:sz="2" w:space="0" w:color="auto"/>
              <w:left w:val="single" w:sz="2" w:space="0" w:color="auto"/>
              <w:bottom w:val="dotted" w:sz="2" w:space="0" w:color="auto"/>
              <w:right w:val="single" w:sz="2" w:space="0" w:color="auto"/>
            </w:tcBorders>
            <w:shd w:val="clear" w:color="auto" w:fill="F2F2F2"/>
            <w:vAlign w:val="center"/>
          </w:tcPr>
          <w:p w14:paraId="6AFBC19A" w14:textId="77777777" w:rsidR="007D7593" w:rsidRPr="00315425" w:rsidRDefault="007D7593" w:rsidP="007D75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001512" w:rsidRPr="007C0E94" w14:paraId="27705496" w14:textId="77777777" w:rsidTr="00001512">
        <w:trPr>
          <w:trHeight w:val="500"/>
        </w:trPr>
        <w:tc>
          <w:tcPr>
            <w:tcW w:w="320" w:type="pct"/>
            <w:vMerge w:val="restart"/>
            <w:tcBorders>
              <w:top w:val="dotted" w:sz="2" w:space="0" w:color="auto"/>
              <w:left w:val="single" w:sz="4" w:space="0" w:color="auto"/>
              <w:bottom w:val="single" w:sz="4" w:space="0" w:color="auto"/>
              <w:right w:val="dotted" w:sz="2" w:space="0" w:color="auto"/>
            </w:tcBorders>
            <w:vAlign w:val="center"/>
          </w:tcPr>
          <w:p w14:paraId="3FC5BFEE" w14:textId="64EC66DD" w:rsidR="00001512" w:rsidRPr="007C0E94" w:rsidRDefault="00001512" w:rsidP="007D7593">
            <w:pPr>
              <w:rPr>
                <w:sz w:val="18"/>
                <w:szCs w:val="18"/>
              </w:rPr>
            </w:pPr>
            <w:r>
              <w:rPr>
                <w:sz w:val="18"/>
                <w:szCs w:val="18"/>
              </w:rPr>
              <w:t>U&amp;I Revenue FY21</w:t>
            </w:r>
          </w:p>
        </w:tc>
        <w:tc>
          <w:tcPr>
            <w:tcW w:w="320" w:type="pct"/>
            <w:vMerge w:val="restart"/>
            <w:tcBorders>
              <w:top w:val="dotted" w:sz="2" w:space="0" w:color="auto"/>
              <w:left w:val="nil"/>
              <w:bottom w:val="single" w:sz="4" w:space="0" w:color="auto"/>
              <w:right w:val="dotted" w:sz="2" w:space="0" w:color="auto"/>
            </w:tcBorders>
            <w:vAlign w:val="center"/>
          </w:tcPr>
          <w:p w14:paraId="2AF7970A" w14:textId="1F2B8DD2" w:rsidR="00001512" w:rsidRPr="007C0E94" w:rsidRDefault="00001512" w:rsidP="007D7593">
            <w:pPr>
              <w:rPr>
                <w:sz w:val="18"/>
                <w:szCs w:val="18"/>
              </w:rPr>
            </w:pPr>
            <w:r>
              <w:rPr>
                <w:sz w:val="18"/>
                <w:szCs w:val="18"/>
              </w:rPr>
              <w:t>€tbcbn</w:t>
            </w:r>
          </w:p>
        </w:tc>
        <w:tc>
          <w:tcPr>
            <w:tcW w:w="648" w:type="pct"/>
            <w:gridSpan w:val="2"/>
            <w:vMerge w:val="restart"/>
            <w:tcBorders>
              <w:top w:val="dotted" w:sz="2" w:space="0" w:color="auto"/>
              <w:left w:val="dotted" w:sz="2" w:space="0" w:color="auto"/>
              <w:bottom w:val="single" w:sz="4" w:space="0" w:color="auto"/>
              <w:right w:val="dotted" w:sz="4" w:space="0" w:color="auto"/>
            </w:tcBorders>
            <w:vAlign w:val="center"/>
          </w:tcPr>
          <w:p w14:paraId="776A17EC" w14:textId="77777777" w:rsidR="00001512" w:rsidRPr="007C0E94" w:rsidRDefault="00001512" w:rsidP="007D7593">
            <w:pPr>
              <w:rPr>
                <w:sz w:val="18"/>
                <w:szCs w:val="18"/>
              </w:rPr>
            </w:pPr>
            <w:r>
              <w:rPr>
                <w:sz w:val="18"/>
                <w:szCs w:val="18"/>
              </w:rPr>
              <w:t>Number of tax returns</w:t>
            </w:r>
          </w:p>
        </w:tc>
        <w:tc>
          <w:tcPr>
            <w:tcW w:w="650" w:type="pct"/>
            <w:gridSpan w:val="2"/>
            <w:tcBorders>
              <w:top w:val="dotted" w:sz="2" w:space="0" w:color="auto"/>
              <w:left w:val="dotted" w:sz="4" w:space="0" w:color="auto"/>
              <w:bottom w:val="dotted" w:sz="4" w:space="0" w:color="auto"/>
              <w:right w:val="nil"/>
            </w:tcBorders>
            <w:vAlign w:val="center"/>
          </w:tcPr>
          <w:p w14:paraId="3C24A8E7" w14:textId="08B2E0D2" w:rsidR="00001512" w:rsidRPr="007C0E94" w:rsidRDefault="00001512" w:rsidP="007D7593">
            <w:pPr>
              <w:rPr>
                <w:sz w:val="18"/>
                <w:szCs w:val="18"/>
              </w:rPr>
            </w:pPr>
            <w:r>
              <w:rPr>
                <w:sz w:val="18"/>
                <w:szCs w:val="18"/>
              </w:rPr>
              <w:t xml:space="preserve">Direct Tax        </w:t>
            </w:r>
          </w:p>
        </w:tc>
        <w:tc>
          <w:tcPr>
            <w:tcW w:w="647" w:type="pct"/>
            <w:tcBorders>
              <w:top w:val="dotted" w:sz="2" w:space="0" w:color="auto"/>
              <w:left w:val="nil"/>
              <w:bottom w:val="dotted" w:sz="4" w:space="0" w:color="auto"/>
              <w:right w:val="nil"/>
            </w:tcBorders>
            <w:vAlign w:val="center"/>
          </w:tcPr>
          <w:p w14:paraId="65707C9C" w14:textId="694255A8" w:rsidR="00001512" w:rsidRPr="007C0E94" w:rsidRDefault="00001512" w:rsidP="007D7593">
            <w:pPr>
              <w:rPr>
                <w:sz w:val="18"/>
                <w:szCs w:val="18"/>
              </w:rPr>
            </w:pPr>
            <w:r>
              <w:rPr>
                <w:sz w:val="18"/>
                <w:szCs w:val="18"/>
              </w:rPr>
              <w:t>60 returns</w:t>
            </w:r>
          </w:p>
        </w:tc>
        <w:tc>
          <w:tcPr>
            <w:tcW w:w="674" w:type="pct"/>
            <w:vMerge w:val="restart"/>
            <w:tcBorders>
              <w:top w:val="dotted" w:sz="2" w:space="0" w:color="auto"/>
              <w:left w:val="dotted" w:sz="4" w:space="0" w:color="auto"/>
              <w:right w:val="dotted" w:sz="4" w:space="0" w:color="auto"/>
            </w:tcBorders>
            <w:vAlign w:val="center"/>
          </w:tcPr>
          <w:p w14:paraId="27694C95" w14:textId="77777777" w:rsidR="00001512" w:rsidRPr="007C0E94" w:rsidRDefault="00001512" w:rsidP="007D7593">
            <w:pPr>
              <w:rPr>
                <w:sz w:val="18"/>
                <w:szCs w:val="18"/>
              </w:rPr>
            </w:pPr>
            <w:r>
              <w:rPr>
                <w:sz w:val="18"/>
                <w:szCs w:val="18"/>
              </w:rPr>
              <w:t>Value of tax payments</w:t>
            </w:r>
          </w:p>
        </w:tc>
        <w:tc>
          <w:tcPr>
            <w:tcW w:w="1057" w:type="pct"/>
            <w:tcBorders>
              <w:top w:val="dotted" w:sz="2" w:space="0" w:color="auto"/>
              <w:left w:val="dotted" w:sz="4" w:space="0" w:color="auto"/>
              <w:bottom w:val="dotted" w:sz="4" w:space="0" w:color="auto"/>
              <w:right w:val="dotted" w:sz="4" w:space="0" w:color="auto"/>
            </w:tcBorders>
            <w:vAlign w:val="center"/>
          </w:tcPr>
          <w:p w14:paraId="0DABB6CA" w14:textId="77777777" w:rsidR="00001512" w:rsidRPr="007C0E94" w:rsidRDefault="00001512" w:rsidP="007D7593">
            <w:pPr>
              <w:rPr>
                <w:sz w:val="18"/>
                <w:szCs w:val="18"/>
              </w:rPr>
            </w:pPr>
            <w:r>
              <w:rPr>
                <w:sz w:val="18"/>
                <w:szCs w:val="18"/>
              </w:rPr>
              <w:t>Direct Tax    c.£30m</w:t>
            </w:r>
          </w:p>
        </w:tc>
        <w:tc>
          <w:tcPr>
            <w:tcW w:w="655" w:type="pct"/>
            <w:gridSpan w:val="2"/>
            <w:vMerge w:val="restart"/>
            <w:tcBorders>
              <w:top w:val="dotted" w:sz="2" w:space="0" w:color="auto"/>
              <w:left w:val="dotted" w:sz="4" w:space="0" w:color="auto"/>
              <w:right w:val="single" w:sz="2" w:space="0" w:color="auto"/>
            </w:tcBorders>
            <w:vAlign w:val="center"/>
          </w:tcPr>
          <w:p w14:paraId="0F9021E0" w14:textId="77777777" w:rsidR="00001512" w:rsidRPr="007C0E94" w:rsidRDefault="00001512" w:rsidP="007D7593">
            <w:pPr>
              <w:rPr>
                <w:sz w:val="18"/>
                <w:szCs w:val="18"/>
              </w:rPr>
            </w:pPr>
            <w:r>
              <w:rPr>
                <w:sz w:val="18"/>
                <w:szCs w:val="18"/>
              </w:rPr>
              <w:t>Direct Reports   1</w:t>
            </w:r>
          </w:p>
        </w:tc>
      </w:tr>
      <w:tr w:rsidR="00001512" w:rsidRPr="007C0E94" w14:paraId="08B687FD" w14:textId="77777777" w:rsidTr="00001512">
        <w:trPr>
          <w:trHeight w:val="491"/>
        </w:trPr>
        <w:tc>
          <w:tcPr>
            <w:tcW w:w="320" w:type="pct"/>
            <w:vMerge/>
            <w:tcBorders>
              <w:left w:val="single" w:sz="4" w:space="0" w:color="auto"/>
              <w:bottom w:val="dotted" w:sz="4" w:space="0" w:color="auto"/>
              <w:right w:val="dotted" w:sz="2" w:space="0" w:color="auto"/>
            </w:tcBorders>
            <w:vAlign w:val="center"/>
          </w:tcPr>
          <w:p w14:paraId="5AEEEC8F" w14:textId="77777777" w:rsidR="00001512" w:rsidRPr="007C0E94" w:rsidRDefault="00001512" w:rsidP="007D7593">
            <w:pPr>
              <w:rPr>
                <w:sz w:val="18"/>
                <w:szCs w:val="18"/>
              </w:rPr>
            </w:pPr>
          </w:p>
        </w:tc>
        <w:tc>
          <w:tcPr>
            <w:tcW w:w="320" w:type="pct"/>
            <w:vMerge/>
            <w:tcBorders>
              <w:left w:val="nil"/>
              <w:bottom w:val="dotted" w:sz="4" w:space="0" w:color="auto"/>
              <w:right w:val="dotted" w:sz="2" w:space="0" w:color="auto"/>
            </w:tcBorders>
            <w:vAlign w:val="center"/>
          </w:tcPr>
          <w:p w14:paraId="1B69B98A" w14:textId="0F055733" w:rsidR="00001512" w:rsidRPr="007C0E94" w:rsidRDefault="00001512" w:rsidP="007D7593">
            <w:pPr>
              <w:rPr>
                <w:sz w:val="18"/>
                <w:szCs w:val="18"/>
              </w:rPr>
            </w:pPr>
          </w:p>
        </w:tc>
        <w:tc>
          <w:tcPr>
            <w:tcW w:w="648" w:type="pct"/>
            <w:gridSpan w:val="2"/>
            <w:vMerge/>
            <w:tcBorders>
              <w:left w:val="dotted" w:sz="2" w:space="0" w:color="auto"/>
              <w:bottom w:val="dotted" w:sz="4" w:space="0" w:color="auto"/>
              <w:right w:val="dotted" w:sz="4" w:space="0" w:color="auto"/>
            </w:tcBorders>
            <w:vAlign w:val="center"/>
          </w:tcPr>
          <w:p w14:paraId="41FF9BB4" w14:textId="77777777" w:rsidR="00001512" w:rsidRPr="007C0E94" w:rsidRDefault="00001512" w:rsidP="007D7593">
            <w:pPr>
              <w:rPr>
                <w:sz w:val="18"/>
                <w:szCs w:val="18"/>
              </w:rPr>
            </w:pPr>
          </w:p>
        </w:tc>
        <w:tc>
          <w:tcPr>
            <w:tcW w:w="650" w:type="pct"/>
            <w:gridSpan w:val="2"/>
            <w:tcBorders>
              <w:top w:val="dotted" w:sz="4" w:space="0" w:color="auto"/>
              <w:left w:val="dotted" w:sz="4" w:space="0" w:color="auto"/>
              <w:bottom w:val="dotted" w:sz="4" w:space="0" w:color="auto"/>
              <w:right w:val="nil"/>
            </w:tcBorders>
            <w:vAlign w:val="center"/>
          </w:tcPr>
          <w:p w14:paraId="0605278E" w14:textId="51678F70" w:rsidR="00001512" w:rsidRPr="007C0E94" w:rsidRDefault="00001512" w:rsidP="007D7593">
            <w:pPr>
              <w:rPr>
                <w:sz w:val="18"/>
                <w:szCs w:val="18"/>
              </w:rPr>
            </w:pPr>
            <w:r>
              <w:rPr>
                <w:sz w:val="18"/>
                <w:szCs w:val="18"/>
              </w:rPr>
              <w:t xml:space="preserve">Indirect Tax     </w:t>
            </w:r>
          </w:p>
        </w:tc>
        <w:tc>
          <w:tcPr>
            <w:tcW w:w="647" w:type="pct"/>
            <w:tcBorders>
              <w:top w:val="dotted" w:sz="4" w:space="0" w:color="auto"/>
              <w:left w:val="nil"/>
              <w:bottom w:val="dotted" w:sz="4" w:space="0" w:color="auto"/>
              <w:right w:val="nil"/>
            </w:tcBorders>
            <w:vAlign w:val="center"/>
          </w:tcPr>
          <w:p w14:paraId="0ECB19ED" w14:textId="2D7BB6B3" w:rsidR="00001512" w:rsidRPr="007C0E94" w:rsidRDefault="00001512" w:rsidP="007D7593">
            <w:pPr>
              <w:rPr>
                <w:sz w:val="18"/>
                <w:szCs w:val="18"/>
              </w:rPr>
            </w:pPr>
            <w:r>
              <w:rPr>
                <w:sz w:val="18"/>
                <w:szCs w:val="18"/>
              </w:rPr>
              <w:t>116 returns</w:t>
            </w:r>
          </w:p>
        </w:tc>
        <w:tc>
          <w:tcPr>
            <w:tcW w:w="674" w:type="pct"/>
            <w:vMerge/>
            <w:tcBorders>
              <w:left w:val="dotted" w:sz="4" w:space="0" w:color="auto"/>
              <w:bottom w:val="dotted" w:sz="4" w:space="0" w:color="auto"/>
              <w:right w:val="dotted" w:sz="4" w:space="0" w:color="auto"/>
            </w:tcBorders>
            <w:vAlign w:val="center"/>
          </w:tcPr>
          <w:p w14:paraId="20AE5A70" w14:textId="77777777" w:rsidR="00001512" w:rsidRPr="007C0E94" w:rsidRDefault="00001512" w:rsidP="007D7593">
            <w:pPr>
              <w:rPr>
                <w:sz w:val="18"/>
                <w:szCs w:val="18"/>
              </w:rPr>
            </w:pPr>
          </w:p>
        </w:tc>
        <w:tc>
          <w:tcPr>
            <w:tcW w:w="1057" w:type="pct"/>
            <w:tcBorders>
              <w:top w:val="dotted" w:sz="4" w:space="0" w:color="auto"/>
              <w:left w:val="dotted" w:sz="4" w:space="0" w:color="auto"/>
              <w:bottom w:val="dotted" w:sz="4" w:space="0" w:color="auto"/>
              <w:right w:val="dotted" w:sz="4" w:space="0" w:color="auto"/>
            </w:tcBorders>
            <w:vAlign w:val="center"/>
          </w:tcPr>
          <w:p w14:paraId="5BD03D26" w14:textId="77777777" w:rsidR="00001512" w:rsidRPr="008071F4" w:rsidRDefault="00001512" w:rsidP="007D7593">
            <w:pPr>
              <w:rPr>
                <w:sz w:val="18"/>
                <w:szCs w:val="18"/>
              </w:rPr>
            </w:pPr>
            <w:r>
              <w:rPr>
                <w:sz w:val="18"/>
                <w:szCs w:val="18"/>
              </w:rPr>
              <w:t>Indirect Tax c. £170m</w:t>
            </w:r>
          </w:p>
        </w:tc>
        <w:tc>
          <w:tcPr>
            <w:tcW w:w="655" w:type="pct"/>
            <w:gridSpan w:val="2"/>
            <w:vMerge/>
            <w:tcBorders>
              <w:left w:val="dotted" w:sz="4" w:space="0" w:color="auto"/>
              <w:bottom w:val="dotted" w:sz="2" w:space="0" w:color="auto"/>
              <w:right w:val="single" w:sz="2" w:space="0" w:color="auto"/>
            </w:tcBorders>
            <w:vAlign w:val="center"/>
          </w:tcPr>
          <w:p w14:paraId="5EC6B910" w14:textId="77777777" w:rsidR="00001512" w:rsidRPr="007C0E94" w:rsidRDefault="00001512" w:rsidP="007D7593">
            <w:pPr>
              <w:rPr>
                <w:sz w:val="18"/>
                <w:szCs w:val="18"/>
              </w:rPr>
            </w:pPr>
          </w:p>
        </w:tc>
      </w:tr>
      <w:tr w:rsidR="007D7593" w:rsidRPr="00144E5D" w14:paraId="596DCF2D" w14:textId="77777777" w:rsidTr="00352786">
        <w:trPr>
          <w:trHeight w:val="413"/>
        </w:trPr>
        <w:tc>
          <w:tcPr>
            <w:tcW w:w="829" w:type="pct"/>
            <w:gridSpan w:val="3"/>
            <w:tcBorders>
              <w:top w:val="dotted" w:sz="2" w:space="0" w:color="auto"/>
              <w:left w:val="single" w:sz="2" w:space="0" w:color="auto"/>
              <w:bottom w:val="single" w:sz="4" w:space="0" w:color="auto"/>
              <w:right w:val="nil"/>
            </w:tcBorders>
            <w:vAlign w:val="center"/>
          </w:tcPr>
          <w:p w14:paraId="5D8B9AF9" w14:textId="77777777" w:rsidR="007D7593" w:rsidRPr="00FB6D69" w:rsidRDefault="007D7593" w:rsidP="007D7593">
            <w:r w:rsidRPr="00FB6D69">
              <w:t xml:space="preserve">Characteristics </w:t>
            </w:r>
          </w:p>
        </w:tc>
        <w:tc>
          <w:tcPr>
            <w:tcW w:w="4142" w:type="pct"/>
            <w:gridSpan w:val="8"/>
            <w:tcBorders>
              <w:top w:val="dotted" w:sz="4" w:space="0" w:color="auto"/>
              <w:left w:val="nil"/>
              <w:bottom w:val="single" w:sz="4" w:space="0" w:color="auto"/>
              <w:right w:val="single" w:sz="2" w:space="0" w:color="auto"/>
            </w:tcBorders>
            <w:vAlign w:val="center"/>
          </w:tcPr>
          <w:p w14:paraId="4FC526C9" w14:textId="77777777" w:rsidR="007D7593" w:rsidRPr="00144E5D" w:rsidRDefault="007D7593" w:rsidP="007D7593">
            <w:pPr>
              <w:numPr>
                <w:ilvl w:val="0"/>
                <w:numId w:val="1"/>
              </w:numPr>
              <w:spacing w:before="40" w:after="40"/>
              <w:jc w:val="left"/>
              <w:rPr>
                <w:rFonts w:cs="Arial"/>
                <w:color w:val="000000" w:themeColor="text1"/>
                <w:szCs w:val="20"/>
              </w:rPr>
            </w:pPr>
            <w:r>
              <w:rPr>
                <w:rFonts w:cs="Arial"/>
                <w:szCs w:val="18"/>
              </w:rPr>
              <w:t>Contribute to the overall success of the tax team</w:t>
            </w:r>
          </w:p>
        </w:tc>
      </w:tr>
      <w:tr w:rsidR="004644B4" w:rsidRPr="00315425" w14:paraId="0AB87DFF" w14:textId="77777777" w:rsidTr="00116821">
        <w:trPr>
          <w:trHeight w:val="448"/>
        </w:trPr>
        <w:tc>
          <w:tcPr>
            <w:tcW w:w="5000" w:type="pct"/>
            <w:gridSpan w:val="11"/>
            <w:tcBorders>
              <w:top w:val="single" w:sz="2" w:space="0" w:color="auto"/>
              <w:left w:val="nil"/>
              <w:bottom w:val="single" w:sz="2" w:space="0" w:color="auto"/>
              <w:right w:val="nil"/>
            </w:tcBorders>
            <w:shd w:val="clear" w:color="auto" w:fill="auto"/>
            <w:vAlign w:val="center"/>
          </w:tcPr>
          <w:p w14:paraId="1A535A36" w14:textId="77777777" w:rsidR="004644B4" w:rsidRPr="00315425" w:rsidRDefault="004644B4" w:rsidP="0094076F">
            <w:pPr>
              <w:pStyle w:val="titregris"/>
              <w:framePr w:hSpace="0" w:wrap="auto" w:vAnchor="margin" w:hAnchor="text" w:xAlign="left" w:yAlign="inline"/>
              <w:rPr>
                <w:color w:val="FF0000"/>
              </w:rPr>
            </w:pPr>
          </w:p>
        </w:tc>
      </w:tr>
      <w:tr w:rsidR="00366A73" w:rsidRPr="00315425" w14:paraId="6D3E7367" w14:textId="77777777" w:rsidTr="00116821">
        <w:trPr>
          <w:trHeight w:val="448"/>
        </w:trPr>
        <w:tc>
          <w:tcPr>
            <w:tcW w:w="5000" w:type="pct"/>
            <w:gridSpan w:val="11"/>
            <w:tcBorders>
              <w:top w:val="single" w:sz="2" w:space="0" w:color="auto"/>
              <w:left w:val="single" w:sz="2" w:space="0" w:color="auto"/>
              <w:bottom w:val="dotted" w:sz="4" w:space="0" w:color="auto"/>
              <w:right w:val="single" w:sz="2" w:space="0" w:color="auto"/>
            </w:tcBorders>
            <w:shd w:val="clear" w:color="auto" w:fill="F2F2F2"/>
            <w:vAlign w:val="center"/>
          </w:tcPr>
          <w:p w14:paraId="62C651D6" w14:textId="77777777" w:rsidR="00366A73" w:rsidRPr="000943F3" w:rsidRDefault="00366A73" w:rsidP="0094076F">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990558A" w14:textId="77777777" w:rsidTr="00AB0335">
        <w:trPr>
          <w:trHeight w:val="3906"/>
        </w:trPr>
        <w:tc>
          <w:tcPr>
            <w:tcW w:w="5000" w:type="pct"/>
            <w:gridSpan w:val="11"/>
            <w:tcBorders>
              <w:top w:val="dotted" w:sz="4" w:space="0" w:color="auto"/>
              <w:left w:val="single" w:sz="2" w:space="0" w:color="auto"/>
              <w:bottom w:val="single" w:sz="2" w:space="0" w:color="000000"/>
              <w:right w:val="single" w:sz="2" w:space="0" w:color="auto"/>
            </w:tcBorders>
          </w:tcPr>
          <w:p w14:paraId="0FDE2F81" w14:textId="77777777" w:rsidR="00366A73" w:rsidRPr="00315425" w:rsidRDefault="00366A73" w:rsidP="00366A73">
            <w:pPr>
              <w:jc w:val="center"/>
              <w:rPr>
                <w:rFonts w:cs="Arial"/>
                <w:b/>
                <w:sz w:val="4"/>
                <w:szCs w:val="20"/>
              </w:rPr>
            </w:pPr>
          </w:p>
          <w:p w14:paraId="59D12FB8" w14:textId="77777777" w:rsidR="00366A73" w:rsidRPr="00315425" w:rsidRDefault="00366A73" w:rsidP="00366A73">
            <w:pPr>
              <w:jc w:val="center"/>
              <w:rPr>
                <w:rFonts w:cs="Arial"/>
                <w:b/>
                <w:sz w:val="6"/>
                <w:szCs w:val="20"/>
              </w:rPr>
            </w:pPr>
          </w:p>
          <w:p w14:paraId="4920871A" w14:textId="77777777" w:rsidR="00366A73" w:rsidRDefault="00366A73" w:rsidP="00366A73">
            <w:pPr>
              <w:spacing w:after="40"/>
              <w:jc w:val="center"/>
              <w:rPr>
                <w:rFonts w:cs="Arial"/>
                <w:noProof/>
                <w:sz w:val="10"/>
                <w:szCs w:val="20"/>
                <w:lang w:eastAsia="en-US"/>
              </w:rPr>
            </w:pPr>
          </w:p>
          <w:p w14:paraId="7FEBC170" w14:textId="77777777" w:rsidR="00366A73" w:rsidRDefault="002F0E08" w:rsidP="00366A73">
            <w:pPr>
              <w:spacing w:after="40"/>
              <w:jc w:val="center"/>
              <w:rPr>
                <w:rFonts w:cs="Arial"/>
                <w:noProof/>
                <w:sz w:val="10"/>
                <w:szCs w:val="20"/>
                <w:lang w:eastAsia="en-US"/>
              </w:rPr>
            </w:pPr>
            <w:r>
              <w:rPr>
                <w:rFonts w:cs="Arial"/>
                <w:b/>
                <w:noProof/>
                <w:sz w:val="4"/>
                <w:szCs w:val="20"/>
                <w:lang w:val="en-GB" w:eastAsia="en-GB"/>
              </w:rPr>
              <mc:AlternateContent>
                <mc:Choice Requires="wps">
                  <w:drawing>
                    <wp:anchor distT="0" distB="0" distL="114300" distR="114300" simplePos="0" relativeHeight="251594752" behindDoc="0" locked="0" layoutInCell="1" allowOverlap="1" wp14:anchorId="11795987" wp14:editId="6DC85A89">
                      <wp:simplePos x="0" y="0"/>
                      <wp:positionH relativeFrom="column">
                        <wp:posOffset>1619648</wp:posOffset>
                      </wp:positionH>
                      <wp:positionV relativeFrom="paragraph">
                        <wp:posOffset>17948</wp:posOffset>
                      </wp:positionV>
                      <wp:extent cx="1873250" cy="422910"/>
                      <wp:effectExtent l="0" t="0" r="0" b="0"/>
                      <wp:wrapNone/>
                      <wp:docPr id="10"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3250" cy="422910"/>
                              </a:xfrm>
                              <a:prstGeom prst="rect">
                                <a:avLst/>
                              </a:prstGeom>
                              <a:solidFill>
                                <a:schemeClr val="tx2"/>
                              </a:solidFill>
                              <a:ln>
                                <a:noFill/>
                              </a:ln>
                            </wps:spPr>
                            <wps:txbx>
                              <w:txbxContent>
                                <w:p w14:paraId="2CCF3F1A" w14:textId="77777777" w:rsidR="002C6F07" w:rsidRPr="007953CF" w:rsidRDefault="002C6F07" w:rsidP="0094076F">
                                  <w:pPr>
                                    <w:jc w:val="center"/>
                                    <w:rPr>
                                      <w:rFonts w:cs="Arial"/>
                                      <w:color w:val="FFFFFF"/>
                                    </w:rPr>
                                  </w:pPr>
                                  <w:r>
                                    <w:rPr>
                                      <w:rFonts w:cs="Arial"/>
                                      <w:color w:val="FFFFFF"/>
                                    </w:rPr>
                                    <w:t xml:space="preserve">Tax </w:t>
                                  </w:r>
                                  <w:r w:rsidR="00922104">
                                    <w:rPr>
                                      <w:rFonts w:cs="Arial"/>
                                      <w:color w:val="FFFFFF"/>
                                    </w:rPr>
                                    <w:t>Director UK&amp;I</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1795987" id="Zone de texte 99" o:spid="_x0000_s1027" type="#_x0000_t202" style="position:absolute;left:0;text-align:left;margin-left:127.55pt;margin-top:1.4pt;width:147.5pt;height:33.3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" fillcolor="#1f497d [3215]" stroked="f">
                      <v:textbox inset="0,2mm,0,0">
                        <w:txbxContent>
                          <w:p w14:paraId="2CCF3F1A" w14:textId="77777777" w:rsidR="002C6F07" w:rsidRPr="007953CF" w:rsidRDefault="002C6F07" w:rsidP="0094076F">
                            <w:pPr>
                              <w:jc w:val="center"/>
                              <w:rPr>
                                <w:rFonts w:cs="Arial"/>
                                <w:color w:val="FFFFFF"/>
                              </w:rPr>
                            </w:pPr>
                            <w:r>
                              <w:rPr>
                                <w:rFonts w:cs="Arial"/>
                                <w:color w:val="FFFFFF"/>
                              </w:rPr>
                              <w:t xml:space="preserve">Tax </w:t>
                            </w:r>
                            <w:r w:rsidR="00922104">
                              <w:rPr>
                                <w:rFonts w:cs="Arial"/>
                                <w:color w:val="FFFFFF"/>
                              </w:rPr>
                              <w:t>Director UK&amp;I</w:t>
                            </w:r>
                          </w:p>
                        </w:txbxContent>
                      </v:textbox>
                    </v:shape>
                  </w:pict>
                </mc:Fallback>
              </mc:AlternateContent>
            </w:r>
          </w:p>
          <w:p w14:paraId="25B48DC2" w14:textId="77777777" w:rsidR="008A6D0D" w:rsidRDefault="008A6D0D" w:rsidP="00366A73">
            <w:pPr>
              <w:spacing w:after="40"/>
              <w:jc w:val="center"/>
              <w:rPr>
                <w:rFonts w:cs="Arial"/>
                <w:noProof/>
                <w:sz w:val="10"/>
                <w:szCs w:val="20"/>
                <w:lang w:eastAsia="en-US"/>
              </w:rPr>
            </w:pPr>
          </w:p>
          <w:p w14:paraId="1AAEFFA1" w14:textId="77777777" w:rsidR="00366A73" w:rsidRDefault="00745A24" w:rsidP="00366A73">
            <w:pPr>
              <w:spacing w:after="40"/>
              <w:jc w:val="center"/>
              <w:rPr>
                <w:noProof/>
                <w:color w:val="FF0000"/>
                <w:lang w:val="en-GB" w:eastAsia="en-GB"/>
              </w:rPr>
            </w:pPr>
            <w:r w:rsidRPr="00745A24">
              <w:rPr>
                <w:noProof/>
                <w:color w:val="FF0000"/>
                <w:lang w:val="en-GB" w:eastAsia="en-GB"/>
              </w:rPr>
              <w:t>Add org chart</w:t>
            </w:r>
          </w:p>
          <w:p w14:paraId="46918726" w14:textId="6E9EB176" w:rsidR="0094076F" w:rsidRDefault="00452E67"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62336" behindDoc="0" locked="0" layoutInCell="1" allowOverlap="1" wp14:anchorId="6E7EA723" wp14:editId="26C04398">
                      <wp:simplePos x="0" y="0"/>
                      <wp:positionH relativeFrom="column">
                        <wp:posOffset>2541765</wp:posOffset>
                      </wp:positionH>
                      <wp:positionV relativeFrom="paragraph">
                        <wp:posOffset>53912</wp:posOffset>
                      </wp:positionV>
                      <wp:extent cx="1451603" cy="225558"/>
                      <wp:effectExtent l="0" t="0" r="34925" b="22225"/>
                      <wp:wrapNone/>
                      <wp:docPr id="2" name="Straight Connector 2"/>
                      <wp:cNvGraphicFramePr/>
                      <a:graphic xmlns:a="http://schemas.openxmlformats.org/drawingml/2006/main">
                        <a:graphicData uri="http://schemas.microsoft.com/office/word/2010/wordprocessingShape">
                          <wps:wsp>
                            <wps:cNvCnPr/>
                            <wps:spPr>
                              <a:xfrm>
                                <a:off x="0" y="0"/>
                                <a:ext cx="1451603" cy="2255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0773E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15pt,4.25pt" to="314.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" strokecolor="#4579b8 [3044]"/>
                  </w:pict>
                </mc:Fallback>
              </mc:AlternateContent>
            </w:r>
            <w:r>
              <w:rPr>
                <w:noProof/>
                <w:color w:val="FF0000"/>
                <w:lang w:val="en-GB" w:eastAsia="en-GB"/>
              </w:rPr>
              <mc:AlternateContent>
                <mc:Choice Requires="wps">
                  <w:drawing>
                    <wp:anchor distT="0" distB="0" distL="114300" distR="114300" simplePos="0" relativeHeight="251658240" behindDoc="0" locked="0" layoutInCell="1" allowOverlap="1" wp14:anchorId="0D425220" wp14:editId="097B6AEF">
                      <wp:simplePos x="0" y="0"/>
                      <wp:positionH relativeFrom="column">
                        <wp:posOffset>873739</wp:posOffset>
                      </wp:positionH>
                      <wp:positionV relativeFrom="paragraph">
                        <wp:posOffset>63961</wp:posOffset>
                      </wp:positionV>
                      <wp:extent cx="1642906" cy="239806"/>
                      <wp:effectExtent l="0" t="0" r="14605" b="27305"/>
                      <wp:wrapNone/>
                      <wp:docPr id="1" name="Straight Connector 1"/>
                      <wp:cNvGraphicFramePr/>
                      <a:graphic xmlns:a="http://schemas.openxmlformats.org/drawingml/2006/main">
                        <a:graphicData uri="http://schemas.microsoft.com/office/word/2010/wordprocessingShape">
                          <wps:wsp>
                            <wps:cNvCnPr/>
                            <wps:spPr>
                              <a:xfrm flipH="1">
                                <a:off x="0" y="0"/>
                                <a:ext cx="1642906" cy="2398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FDE967" id="Straight Connector 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8pt,5.05pt" to="198.1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" strokecolor="#4579b8 [3044]"/>
                  </w:pict>
                </mc:Fallback>
              </mc:AlternateContent>
            </w:r>
          </w:p>
          <w:p w14:paraId="57FA9777" w14:textId="4D7CD1E8" w:rsidR="0094076F" w:rsidRDefault="00AB0335" w:rsidP="00366A73">
            <w:pPr>
              <w:spacing w:after="40"/>
              <w:jc w:val="center"/>
              <w:rPr>
                <w:noProof/>
                <w:color w:val="FF0000"/>
                <w:lang w:val="en-GB" w:eastAsia="en-GB"/>
              </w:rPr>
            </w:pPr>
            <w:r>
              <w:rPr>
                <w:rFonts w:cs="Arial"/>
                <w:b/>
                <w:noProof/>
                <w:sz w:val="4"/>
                <w:szCs w:val="20"/>
                <w:lang w:val="en-GB" w:eastAsia="en-GB"/>
              </w:rPr>
              <mc:AlternateContent>
                <mc:Choice Requires="wps">
                  <w:drawing>
                    <wp:anchor distT="0" distB="0" distL="114300" distR="114300" simplePos="0" relativeHeight="251663360" behindDoc="0" locked="0" layoutInCell="1" allowOverlap="1" wp14:anchorId="5335BE11" wp14:editId="49CB552D">
                      <wp:simplePos x="0" y="0"/>
                      <wp:positionH relativeFrom="column">
                        <wp:posOffset>3019788</wp:posOffset>
                      </wp:positionH>
                      <wp:positionV relativeFrom="paragraph">
                        <wp:posOffset>109296</wp:posOffset>
                      </wp:positionV>
                      <wp:extent cx="1873250" cy="370205"/>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3250" cy="370205"/>
                              </a:xfrm>
                              <a:prstGeom prst="rect">
                                <a:avLst/>
                              </a:prstGeom>
                              <a:solidFill>
                                <a:schemeClr val="tx2"/>
                              </a:solidFill>
                              <a:ln>
                                <a:noFill/>
                              </a:ln>
                            </wps:spPr>
                            <wps:txbx>
                              <w:txbxContent>
                                <w:p w14:paraId="674F100E" w14:textId="56C0A03D" w:rsidR="001931C9" w:rsidRPr="007953CF" w:rsidRDefault="00D322A3" w:rsidP="001931C9">
                                  <w:pPr>
                                    <w:jc w:val="center"/>
                                    <w:rPr>
                                      <w:rFonts w:cs="Arial"/>
                                      <w:color w:val="FFFFFF"/>
                                    </w:rPr>
                                  </w:pPr>
                                  <w:r>
                                    <w:rPr>
                                      <w:rFonts w:cs="Arial"/>
                                      <w:color w:val="FFFFFF"/>
                                    </w:rPr>
                                    <w:t>Senior Manager</w:t>
                                  </w:r>
                                  <w:r w:rsidR="003972E1">
                                    <w:rPr>
                                      <w:rFonts w:cs="Arial"/>
                                      <w:color w:val="FFFFFF"/>
                                    </w:rPr>
                                    <w:t xml:space="preserve">, </w:t>
                                  </w:r>
                                  <w:r>
                                    <w:rPr>
                                      <w:rFonts w:cs="Arial"/>
                                      <w:color w:val="FFFFFF"/>
                                    </w:rPr>
                                    <w:t xml:space="preserve">Direct Tax and Compliance - </w:t>
                                  </w:r>
                                  <w:r w:rsidR="003972E1">
                                    <w:rPr>
                                      <w:rFonts w:cs="Arial"/>
                                      <w:color w:val="FFFFFF"/>
                                    </w:rPr>
                                    <w:t>UK&amp;I</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335BE11" id="Text Box 9" o:spid="_x0000_s1028" type="#_x0000_t202" style="position:absolute;left:0;text-align:left;margin-left:237.8pt;margin-top:8.6pt;width:147.5pt;height:2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" fillcolor="#1f497d [3215]" stroked="f">
                      <v:textbox inset="0,2mm,0,0">
                        <w:txbxContent>
                          <w:p w14:paraId="674F100E" w14:textId="56C0A03D" w:rsidR="001931C9" w:rsidRPr="007953CF" w:rsidRDefault="00D322A3" w:rsidP="001931C9">
                            <w:pPr>
                              <w:jc w:val="center"/>
                              <w:rPr>
                                <w:rFonts w:cs="Arial"/>
                                <w:color w:val="FFFFFF"/>
                              </w:rPr>
                            </w:pPr>
                            <w:r>
                              <w:rPr>
                                <w:rFonts w:cs="Arial"/>
                                <w:color w:val="FFFFFF"/>
                              </w:rPr>
                              <w:t>Senior Manager</w:t>
                            </w:r>
                            <w:r w:rsidR="003972E1">
                              <w:rPr>
                                <w:rFonts w:cs="Arial"/>
                                <w:color w:val="FFFFFF"/>
                              </w:rPr>
                              <w:t xml:space="preserve">, </w:t>
                            </w:r>
                            <w:r>
                              <w:rPr>
                                <w:rFonts w:cs="Arial"/>
                                <w:color w:val="FFFFFF"/>
                              </w:rPr>
                              <w:t xml:space="preserve">Direct Tax and Compliance - </w:t>
                            </w:r>
                            <w:r w:rsidR="003972E1">
                              <w:rPr>
                                <w:rFonts w:cs="Arial"/>
                                <w:color w:val="FFFFFF"/>
                              </w:rPr>
                              <w:t>UK&amp;I</w:t>
                            </w:r>
                          </w:p>
                        </w:txbxContent>
                      </v:textbox>
                    </v:shape>
                  </w:pict>
                </mc:Fallback>
              </mc:AlternateContent>
            </w:r>
            <w:r w:rsidR="00800F9C">
              <w:rPr>
                <w:rFonts w:cs="Arial"/>
                <w:b/>
                <w:noProof/>
                <w:sz w:val="4"/>
                <w:szCs w:val="20"/>
                <w:lang w:val="en-GB" w:eastAsia="en-GB"/>
              </w:rPr>
              <mc:AlternateContent>
                <mc:Choice Requires="wps">
                  <w:drawing>
                    <wp:anchor distT="0" distB="0" distL="114300" distR="114300" simplePos="0" relativeHeight="251606016" behindDoc="0" locked="0" layoutInCell="1" allowOverlap="1" wp14:anchorId="7C6CF0B1" wp14:editId="3B694F15">
                      <wp:simplePos x="0" y="0"/>
                      <wp:positionH relativeFrom="column">
                        <wp:posOffset>5080</wp:posOffset>
                      </wp:positionH>
                      <wp:positionV relativeFrom="paragraph">
                        <wp:posOffset>127000</wp:posOffset>
                      </wp:positionV>
                      <wp:extent cx="1873250" cy="370205"/>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3250" cy="370205"/>
                              </a:xfrm>
                              <a:prstGeom prst="rect">
                                <a:avLst/>
                              </a:prstGeom>
                              <a:solidFill>
                                <a:schemeClr val="tx2"/>
                              </a:solidFill>
                              <a:ln>
                                <a:noFill/>
                              </a:ln>
                            </wps:spPr>
                            <wps:txbx>
                              <w:txbxContent>
                                <w:p w14:paraId="2934A479" w14:textId="7FAE04A0" w:rsidR="002C6F07" w:rsidRPr="007953CF" w:rsidRDefault="00800F9C" w:rsidP="00FD6D4D">
                                  <w:pPr>
                                    <w:jc w:val="center"/>
                                    <w:rPr>
                                      <w:rFonts w:cs="Arial"/>
                                      <w:color w:val="FFFFFF"/>
                                    </w:rPr>
                                  </w:pPr>
                                  <w:r>
                                    <w:rPr>
                                      <w:rFonts w:cs="Arial"/>
                                      <w:color w:val="FFFFFF"/>
                                    </w:rPr>
                                    <w:t>Senior Manager – Indirect Tax</w:t>
                                  </w:r>
                                  <w:r w:rsidR="007731F1">
                                    <w:rPr>
                                      <w:rFonts w:cs="Arial"/>
                                      <w:color w:val="FFFFFF"/>
                                    </w:rPr>
                                    <w:t>, UK&amp;I</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C6CF0B1" id="_x0000_s1029" type="#_x0000_t202" style="position:absolute;left:0;text-align:left;margin-left:.4pt;margin-top:10pt;width:147.5pt;height:29.1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" fillcolor="#1f497d [3215]" stroked="f">
                      <v:textbox inset="0,2mm,0,0">
                        <w:txbxContent>
                          <w:p w14:paraId="2934A479" w14:textId="7FAE04A0" w:rsidR="002C6F07" w:rsidRPr="007953CF" w:rsidRDefault="00800F9C" w:rsidP="00FD6D4D">
                            <w:pPr>
                              <w:jc w:val="center"/>
                              <w:rPr>
                                <w:rFonts w:cs="Arial"/>
                                <w:color w:val="FFFFFF"/>
                              </w:rPr>
                            </w:pPr>
                            <w:r>
                              <w:rPr>
                                <w:rFonts w:cs="Arial"/>
                                <w:color w:val="FFFFFF"/>
                              </w:rPr>
                              <w:t>Senior Manager – Indirect Tax</w:t>
                            </w:r>
                            <w:r w:rsidR="007731F1">
                              <w:rPr>
                                <w:rFonts w:cs="Arial"/>
                                <w:color w:val="FFFFFF"/>
                              </w:rPr>
                              <w:t>, UK&amp;I</w:t>
                            </w:r>
                          </w:p>
                        </w:txbxContent>
                      </v:textbox>
                    </v:shape>
                  </w:pict>
                </mc:Fallback>
              </mc:AlternateContent>
            </w:r>
          </w:p>
          <w:p w14:paraId="63968694" w14:textId="02A56EAD" w:rsidR="0094076F" w:rsidRDefault="0094076F" w:rsidP="00366A73">
            <w:pPr>
              <w:spacing w:after="40"/>
              <w:jc w:val="center"/>
              <w:rPr>
                <w:noProof/>
                <w:color w:val="FF0000"/>
                <w:lang w:val="en-GB" w:eastAsia="en-GB"/>
              </w:rPr>
            </w:pPr>
          </w:p>
          <w:p w14:paraId="20B5C6B1" w14:textId="32328D70" w:rsidR="0094076F" w:rsidRDefault="00452E67"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716608" behindDoc="0" locked="0" layoutInCell="1" allowOverlap="1" wp14:anchorId="5868D9F4" wp14:editId="4404D81A">
                      <wp:simplePos x="0" y="0"/>
                      <wp:positionH relativeFrom="column">
                        <wp:posOffset>3918390</wp:posOffset>
                      </wp:positionH>
                      <wp:positionV relativeFrom="paragraph">
                        <wp:posOffset>142463</wp:posOffset>
                      </wp:positionV>
                      <wp:extent cx="813916" cy="562708"/>
                      <wp:effectExtent l="0" t="0" r="24765" b="27940"/>
                      <wp:wrapNone/>
                      <wp:docPr id="5" name="Straight Connector 5"/>
                      <wp:cNvGraphicFramePr/>
                      <a:graphic xmlns:a="http://schemas.openxmlformats.org/drawingml/2006/main">
                        <a:graphicData uri="http://schemas.microsoft.com/office/word/2010/wordprocessingShape">
                          <wps:wsp>
                            <wps:cNvCnPr/>
                            <wps:spPr>
                              <a:xfrm>
                                <a:off x="0" y="0"/>
                                <a:ext cx="813916" cy="5627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9C3829" id="Straight Connector 5"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308.55pt,11.2pt" to="372.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" strokecolor="#4579b8 [3044]"/>
                  </w:pict>
                </mc:Fallback>
              </mc:AlternateContent>
            </w:r>
            <w:r>
              <w:rPr>
                <w:noProof/>
                <w:color w:val="FF0000"/>
                <w:lang w:val="en-GB" w:eastAsia="en-GB"/>
              </w:rPr>
              <mc:AlternateContent>
                <mc:Choice Requires="wps">
                  <w:drawing>
                    <wp:anchor distT="0" distB="0" distL="114300" distR="114300" simplePos="0" relativeHeight="251715584" behindDoc="0" locked="0" layoutInCell="1" allowOverlap="1" wp14:anchorId="45B62E38" wp14:editId="13AF0FF4">
                      <wp:simplePos x="0" y="0"/>
                      <wp:positionH relativeFrom="column">
                        <wp:posOffset>2436258</wp:posOffset>
                      </wp:positionH>
                      <wp:positionV relativeFrom="paragraph">
                        <wp:posOffset>135855</wp:posOffset>
                      </wp:positionV>
                      <wp:extent cx="1472083" cy="534147"/>
                      <wp:effectExtent l="0" t="0" r="13970" b="37465"/>
                      <wp:wrapNone/>
                      <wp:docPr id="4" name="Straight Connector 4"/>
                      <wp:cNvGraphicFramePr/>
                      <a:graphic xmlns:a="http://schemas.openxmlformats.org/drawingml/2006/main">
                        <a:graphicData uri="http://schemas.microsoft.com/office/word/2010/wordprocessingShape">
                          <wps:wsp>
                            <wps:cNvCnPr/>
                            <wps:spPr>
                              <a:xfrm flipH="1">
                                <a:off x="0" y="0"/>
                                <a:ext cx="1472083" cy="5341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42B766" id="Straight Connector 4" o:spid="_x0000_s1026" style="position:absolute;flip:x;z-index:251715584;visibility:visible;mso-wrap-style:square;mso-wrap-distance-left:9pt;mso-wrap-distance-top:0;mso-wrap-distance-right:9pt;mso-wrap-distance-bottom:0;mso-position-horizontal:absolute;mso-position-horizontal-relative:text;mso-position-vertical:absolute;mso-position-vertical-relative:text" from="191.85pt,10.7pt" to="307.7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" strokecolor="#4579b8 [3044]"/>
                  </w:pict>
                </mc:Fallback>
              </mc:AlternateContent>
            </w:r>
          </w:p>
          <w:p w14:paraId="78942F7E" w14:textId="6A162BCF" w:rsidR="0094076F" w:rsidRDefault="0094076F" w:rsidP="00366A73">
            <w:pPr>
              <w:spacing w:after="40"/>
              <w:jc w:val="center"/>
              <w:rPr>
                <w:noProof/>
                <w:color w:val="FF0000"/>
                <w:lang w:val="en-GB" w:eastAsia="en-GB"/>
              </w:rPr>
            </w:pPr>
          </w:p>
          <w:p w14:paraId="67EEE1A4" w14:textId="63019ACB" w:rsidR="0094076F" w:rsidRDefault="0094076F" w:rsidP="00366A73">
            <w:pPr>
              <w:spacing w:after="40"/>
              <w:jc w:val="center"/>
              <w:rPr>
                <w:noProof/>
                <w:color w:val="FF0000"/>
                <w:lang w:val="en-GB" w:eastAsia="en-GB"/>
              </w:rPr>
            </w:pPr>
          </w:p>
          <w:p w14:paraId="1A1916E3" w14:textId="6F9B8694" w:rsidR="0094076F" w:rsidRDefault="00D322A3" w:rsidP="00366A73">
            <w:pPr>
              <w:spacing w:after="40"/>
              <w:jc w:val="center"/>
              <w:rPr>
                <w:noProof/>
                <w:color w:val="FF0000"/>
                <w:lang w:val="en-GB" w:eastAsia="en-GB"/>
              </w:rPr>
            </w:pPr>
            <w:r>
              <w:rPr>
                <w:rFonts w:cs="Arial"/>
                <w:b/>
                <w:noProof/>
                <w:sz w:val="4"/>
                <w:szCs w:val="20"/>
                <w:lang w:val="en-GB" w:eastAsia="en-GB"/>
              </w:rPr>
              <mc:AlternateContent>
                <mc:Choice Requires="wps">
                  <w:drawing>
                    <wp:anchor distT="0" distB="0" distL="114300" distR="114300" simplePos="0" relativeHeight="251654144" behindDoc="0" locked="0" layoutInCell="1" allowOverlap="1" wp14:anchorId="3951AFAE" wp14:editId="32A70194">
                      <wp:simplePos x="0" y="0"/>
                      <wp:positionH relativeFrom="column">
                        <wp:posOffset>1561674</wp:posOffset>
                      </wp:positionH>
                      <wp:positionV relativeFrom="paragraph">
                        <wp:posOffset>158471</wp:posOffset>
                      </wp:positionV>
                      <wp:extent cx="1873250" cy="410845"/>
                      <wp:effectExtent l="0" t="0" r="0" b="8255"/>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3250" cy="410845"/>
                              </a:xfrm>
                              <a:prstGeom prst="rect">
                                <a:avLst/>
                              </a:prstGeom>
                              <a:solidFill>
                                <a:schemeClr val="tx2"/>
                              </a:solidFill>
                              <a:ln>
                                <a:noFill/>
                              </a:ln>
                            </wps:spPr>
                            <wps:txbx>
                              <w:txbxContent>
                                <w:p w14:paraId="006E27CE" w14:textId="0202F26A" w:rsidR="0055180C" w:rsidRPr="007953CF" w:rsidRDefault="003325F7" w:rsidP="0055180C">
                                  <w:pPr>
                                    <w:jc w:val="center"/>
                                    <w:rPr>
                                      <w:rFonts w:cs="Arial"/>
                                      <w:color w:val="FFFFFF"/>
                                    </w:rPr>
                                  </w:pPr>
                                  <w:r>
                                    <w:rPr>
                                      <w:rFonts w:cs="Arial"/>
                                      <w:color w:val="FFFFFF"/>
                                    </w:rPr>
                                    <w:t>Tax Specialist,</w:t>
                                  </w:r>
                                  <w:r w:rsidR="003972E1">
                                    <w:rPr>
                                      <w:rFonts w:cs="Arial"/>
                                      <w:color w:val="FFFFFF"/>
                                    </w:rPr>
                                    <w:t xml:space="preserve"> UK&amp;I</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951AFAE" id="Text Box 15" o:spid="_x0000_s1030" type="#_x0000_t202" style="position:absolute;left:0;text-align:left;margin-left:122.95pt;margin-top:12.5pt;width:147.5pt;height:3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" fillcolor="#1f497d [3215]" stroked="f">
                      <v:textbox inset="0,2mm,0,0">
                        <w:txbxContent>
                          <w:p w14:paraId="006E27CE" w14:textId="0202F26A" w:rsidR="0055180C" w:rsidRPr="007953CF" w:rsidRDefault="003325F7" w:rsidP="0055180C">
                            <w:pPr>
                              <w:jc w:val="center"/>
                              <w:rPr>
                                <w:rFonts w:cs="Arial"/>
                                <w:color w:val="FFFFFF"/>
                              </w:rPr>
                            </w:pPr>
                            <w:r>
                              <w:rPr>
                                <w:rFonts w:cs="Arial"/>
                                <w:color w:val="FFFFFF"/>
                              </w:rPr>
                              <w:t>Tax Specialist,</w:t>
                            </w:r>
                            <w:r w:rsidR="003972E1">
                              <w:rPr>
                                <w:rFonts w:cs="Arial"/>
                                <w:color w:val="FFFFFF"/>
                              </w:rPr>
                              <w:t xml:space="preserve"> UK&amp;I</w:t>
                            </w:r>
                          </w:p>
                        </w:txbxContent>
                      </v:textbox>
                    </v:shape>
                  </w:pict>
                </mc:Fallback>
              </mc:AlternateContent>
            </w:r>
          </w:p>
          <w:p w14:paraId="56FEB353" w14:textId="694C1C96" w:rsidR="000E3EF7" w:rsidRDefault="00AB0335" w:rsidP="00200CCB">
            <w:pPr>
              <w:spacing w:after="40"/>
              <w:rPr>
                <w:rFonts w:cs="Arial"/>
                <w:noProof/>
                <w:sz w:val="10"/>
                <w:szCs w:val="20"/>
                <w:lang w:eastAsia="en-US"/>
              </w:rPr>
            </w:pPr>
            <w:r>
              <w:rPr>
                <w:rFonts w:cs="Arial"/>
                <w:b/>
                <w:noProof/>
                <w:sz w:val="4"/>
                <w:szCs w:val="20"/>
                <w:lang w:val="en-GB" w:eastAsia="en-GB"/>
              </w:rPr>
              <mc:AlternateContent>
                <mc:Choice Requires="wps">
                  <w:drawing>
                    <wp:anchor distT="0" distB="0" distL="114300" distR="114300" simplePos="0" relativeHeight="251712512" behindDoc="0" locked="0" layoutInCell="1" allowOverlap="1" wp14:anchorId="2849BBA5" wp14:editId="2B82B992">
                      <wp:simplePos x="0" y="0"/>
                      <wp:positionH relativeFrom="column">
                        <wp:posOffset>3771265</wp:posOffset>
                      </wp:positionH>
                      <wp:positionV relativeFrom="paragraph">
                        <wp:posOffset>5715</wp:posOffset>
                      </wp:positionV>
                      <wp:extent cx="1873250" cy="410845"/>
                      <wp:effectExtent l="0" t="0" r="0" b="8255"/>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3250" cy="410845"/>
                              </a:xfrm>
                              <a:prstGeom prst="rect">
                                <a:avLst/>
                              </a:prstGeom>
                              <a:solidFill>
                                <a:schemeClr val="tx2"/>
                              </a:solidFill>
                              <a:ln>
                                <a:noFill/>
                              </a:ln>
                            </wps:spPr>
                            <wps:txbx>
                              <w:txbxContent>
                                <w:p w14:paraId="16679E99" w14:textId="18AB7895" w:rsidR="004A2EA9" w:rsidRDefault="000455F5" w:rsidP="004A2EA9">
                                  <w:pPr>
                                    <w:jc w:val="center"/>
                                    <w:rPr>
                                      <w:rFonts w:cs="Arial"/>
                                      <w:color w:val="FFFFFF"/>
                                    </w:rPr>
                                  </w:pPr>
                                  <w:r>
                                    <w:rPr>
                                      <w:rFonts w:cs="Arial"/>
                                      <w:color w:val="FFFFFF"/>
                                    </w:rPr>
                                    <w:t xml:space="preserve">Tax </w:t>
                                  </w:r>
                                  <w:r w:rsidR="0056045E">
                                    <w:rPr>
                                      <w:rFonts w:cs="Arial"/>
                                      <w:color w:val="FFFFFF"/>
                                    </w:rPr>
                                    <w:t>Specialist, UK</w:t>
                                  </w:r>
                                  <w:r w:rsidR="000B43CF">
                                    <w:rPr>
                                      <w:rFonts w:cs="Arial"/>
                                      <w:color w:val="FFFFFF"/>
                                    </w:rPr>
                                    <w:t>&amp;I</w:t>
                                  </w:r>
                                </w:p>
                                <w:p w14:paraId="203C1B5E" w14:textId="55F0CD10" w:rsidR="004A2EA9" w:rsidRPr="007953CF" w:rsidRDefault="004A2EA9" w:rsidP="000B43CF">
                                  <w:pPr>
                                    <w:rPr>
                                      <w:rFonts w:cs="Arial"/>
                                      <w:color w:val="FFFFFF"/>
                                    </w:rPr>
                                  </w:pP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849BBA5" id="_x0000_s1031" type="#_x0000_t202" style="position:absolute;left:0;text-align:left;margin-left:296.95pt;margin-top:.45pt;width:147.5pt;height:32.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" fillcolor="#1f497d [3215]" stroked="f">
                      <v:textbox inset="0,2mm,0,0">
                        <w:txbxContent>
                          <w:p w14:paraId="16679E99" w14:textId="18AB7895" w:rsidR="004A2EA9" w:rsidRDefault="000455F5" w:rsidP="004A2EA9">
                            <w:pPr>
                              <w:jc w:val="center"/>
                              <w:rPr>
                                <w:rFonts w:cs="Arial"/>
                                <w:color w:val="FFFFFF"/>
                              </w:rPr>
                            </w:pPr>
                            <w:r>
                              <w:rPr>
                                <w:rFonts w:cs="Arial"/>
                                <w:color w:val="FFFFFF"/>
                              </w:rPr>
                              <w:t xml:space="preserve">Tax </w:t>
                            </w:r>
                            <w:r w:rsidR="0056045E">
                              <w:rPr>
                                <w:rFonts w:cs="Arial"/>
                                <w:color w:val="FFFFFF"/>
                              </w:rPr>
                              <w:t>Specialist, UK</w:t>
                            </w:r>
                            <w:r w:rsidR="000B43CF">
                              <w:rPr>
                                <w:rFonts w:cs="Arial"/>
                                <w:color w:val="FFFFFF"/>
                              </w:rPr>
                              <w:t>&amp;I</w:t>
                            </w:r>
                          </w:p>
                          <w:p w14:paraId="203C1B5E" w14:textId="55F0CD10" w:rsidR="004A2EA9" w:rsidRPr="007953CF" w:rsidRDefault="004A2EA9" w:rsidP="000B43CF">
                            <w:pPr>
                              <w:rPr>
                                <w:rFonts w:cs="Arial"/>
                                <w:color w:val="FFFFFF"/>
                              </w:rPr>
                            </w:pPr>
                          </w:p>
                        </w:txbxContent>
                      </v:textbox>
                    </v:shape>
                  </w:pict>
                </mc:Fallback>
              </mc:AlternateContent>
            </w:r>
          </w:p>
          <w:p w14:paraId="6DD117F0" w14:textId="77777777" w:rsidR="00366A73" w:rsidRPr="00D376CF" w:rsidRDefault="00366A73" w:rsidP="00366A73">
            <w:pPr>
              <w:spacing w:after="40"/>
              <w:jc w:val="center"/>
              <w:rPr>
                <w:rFonts w:cs="Arial"/>
                <w:sz w:val="14"/>
                <w:szCs w:val="20"/>
              </w:rPr>
            </w:pPr>
          </w:p>
        </w:tc>
      </w:tr>
    </w:tbl>
    <w:p w14:paraId="012E52A6" w14:textId="77777777" w:rsidR="00366A73" w:rsidRDefault="004A2EA9" w:rsidP="00366A73">
      <w:pPr>
        <w:jc w:val="left"/>
        <w:rPr>
          <w:rFonts w:cs="Arial"/>
        </w:rPr>
      </w:pPr>
      <w:r>
        <w:rPr>
          <w:noProof/>
          <w:color w:val="FF0000"/>
          <w:lang w:val="en-GB" w:eastAsia="en-GB"/>
        </w:rPr>
        <mc:AlternateContent>
          <mc:Choice Requires="wps">
            <w:drawing>
              <wp:anchor distT="0" distB="0" distL="114300" distR="114300" simplePos="0" relativeHeight="251704320" behindDoc="0" locked="0" layoutInCell="1" allowOverlap="1" wp14:anchorId="0A5B4B52" wp14:editId="6B6549C0">
                <wp:simplePos x="0" y="0"/>
                <wp:positionH relativeFrom="column">
                  <wp:posOffset>3466465</wp:posOffset>
                </wp:positionH>
                <wp:positionV relativeFrom="paragraph">
                  <wp:posOffset>2188845</wp:posOffset>
                </wp:positionV>
                <wp:extent cx="3810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3810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B6B879B" id="Straight Connector 25"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72.95pt,172.35pt" to="302.95pt,1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" strokecolor="windowText"/>
            </w:pict>
          </mc:Fallback>
        </mc:AlternateContent>
      </w:r>
      <w:r>
        <w:rPr>
          <w:noProof/>
          <w:color w:val="FF0000"/>
          <w:lang w:val="en-GB" w:eastAsia="en-GB"/>
        </w:rPr>
        <mc:AlternateContent>
          <mc:Choice Requires="wps">
            <w:drawing>
              <wp:anchor distT="0" distB="0" distL="114300" distR="114300" simplePos="0" relativeHeight="251698176" behindDoc="0" locked="0" layoutInCell="1" allowOverlap="1" wp14:anchorId="4D61785A" wp14:editId="2F52EBB0">
                <wp:simplePos x="0" y="0"/>
                <wp:positionH relativeFrom="column">
                  <wp:posOffset>1511935</wp:posOffset>
                </wp:positionH>
                <wp:positionV relativeFrom="paragraph">
                  <wp:posOffset>2188845</wp:posOffset>
                </wp:positionV>
                <wp:extent cx="3810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3810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97B023E" id="Straight Connector 2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19.05pt,172.35pt" to="149.05pt,1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" strokecolor="windowText"/>
            </w:pict>
          </mc:Fallback>
        </mc:AlternateContent>
      </w:r>
    </w:p>
    <w:p w14:paraId="692550AA" w14:textId="77777777" w:rsidR="00366A73" w:rsidRDefault="00366A73" w:rsidP="00366A73">
      <w:pPr>
        <w:jc w:val="left"/>
        <w:rPr>
          <w:rFonts w:cs="Arial"/>
          <w:vanish/>
        </w:rPr>
      </w:pPr>
    </w:p>
    <w:p w14:paraId="579489F6"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191493D" w14:textId="77777777" w:rsidTr="0094076F">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87D7F80" w14:textId="77777777" w:rsidR="00366A73" w:rsidRPr="002A2FAD" w:rsidRDefault="00366A73" w:rsidP="0094076F">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7BE8387E" w14:textId="77777777" w:rsidTr="0094076F">
        <w:trPr>
          <w:trHeight w:val="1606"/>
        </w:trPr>
        <w:tc>
          <w:tcPr>
            <w:tcW w:w="10458" w:type="dxa"/>
            <w:tcBorders>
              <w:top w:val="dotted" w:sz="2" w:space="0" w:color="auto"/>
              <w:left w:val="single" w:sz="2" w:space="0" w:color="auto"/>
              <w:bottom w:val="single" w:sz="4" w:space="0" w:color="auto"/>
              <w:right w:val="single" w:sz="2" w:space="0" w:color="auto"/>
            </w:tcBorders>
          </w:tcPr>
          <w:p w14:paraId="31217358" w14:textId="1ACB1372" w:rsidR="00465EE4" w:rsidRPr="00465EE4" w:rsidRDefault="00465EE4" w:rsidP="00465EE4">
            <w:pPr>
              <w:pStyle w:val="NormalWeb"/>
              <w:spacing w:before="0" w:beforeAutospacing="0" w:after="0" w:afterAutospacing="0"/>
              <w:textAlignment w:val="baseline"/>
              <w:rPr>
                <w:rFonts w:ascii="Noto Sans Symbols" w:hAnsi="Noto Sans Symbols"/>
                <w:color w:val="000000"/>
                <w:sz w:val="20"/>
                <w:szCs w:val="20"/>
              </w:rPr>
            </w:pPr>
          </w:p>
          <w:p w14:paraId="640BEA10" w14:textId="110B11B2" w:rsidR="002B4657" w:rsidRPr="004356A7" w:rsidRDefault="002B4657" w:rsidP="002B4657">
            <w:pPr>
              <w:numPr>
                <w:ilvl w:val="0"/>
                <w:numId w:val="3"/>
              </w:numPr>
              <w:spacing w:before="40" w:after="40"/>
              <w:jc w:val="left"/>
              <w:rPr>
                <w:rFonts w:cs="Arial"/>
                <w:color w:val="FF0000"/>
                <w:szCs w:val="20"/>
              </w:rPr>
            </w:pPr>
            <w:r>
              <w:rPr>
                <w:rFonts w:cs="Arial"/>
                <w:color w:val="000000" w:themeColor="text1"/>
                <w:szCs w:val="20"/>
              </w:rPr>
              <w:t>Indirect tax advisory – recognized as the key contact in relation to Indirect tax advisory.</w:t>
            </w:r>
          </w:p>
          <w:p w14:paraId="70B299CD" w14:textId="382D5278" w:rsidR="004356A7" w:rsidRPr="00745A24" w:rsidRDefault="00744C01" w:rsidP="002B4657">
            <w:pPr>
              <w:numPr>
                <w:ilvl w:val="0"/>
                <w:numId w:val="3"/>
              </w:numPr>
              <w:spacing w:before="40" w:after="40"/>
              <w:jc w:val="left"/>
              <w:rPr>
                <w:rFonts w:cs="Arial"/>
                <w:color w:val="FF0000"/>
                <w:szCs w:val="20"/>
              </w:rPr>
            </w:pPr>
            <w:r>
              <w:rPr>
                <w:rFonts w:cs="Arial"/>
                <w:color w:val="000000" w:themeColor="text1"/>
                <w:szCs w:val="20"/>
              </w:rPr>
              <w:t>Minimize</w:t>
            </w:r>
            <w:r w:rsidR="004356A7">
              <w:rPr>
                <w:rFonts w:cs="Arial"/>
                <w:color w:val="000000" w:themeColor="text1"/>
                <w:szCs w:val="20"/>
              </w:rPr>
              <w:t xml:space="preserve"> Indirect tax risk, through regular review</w:t>
            </w:r>
            <w:r w:rsidR="005234EE">
              <w:rPr>
                <w:rFonts w:cs="Arial"/>
                <w:color w:val="000000" w:themeColor="text1"/>
                <w:szCs w:val="20"/>
              </w:rPr>
              <w:t xml:space="preserve"> deep dives and </w:t>
            </w:r>
            <w:r w:rsidR="0056045E">
              <w:rPr>
                <w:rFonts w:cs="Arial"/>
                <w:color w:val="000000" w:themeColor="text1"/>
                <w:szCs w:val="20"/>
              </w:rPr>
              <w:t>heath checks</w:t>
            </w:r>
          </w:p>
          <w:p w14:paraId="381F4759" w14:textId="77777777" w:rsidR="002B4657" w:rsidRPr="0068611B" w:rsidRDefault="002B4657" w:rsidP="002B4657">
            <w:pPr>
              <w:pStyle w:val="Puces4"/>
              <w:numPr>
                <w:ilvl w:val="0"/>
                <w:numId w:val="3"/>
              </w:numPr>
              <w:spacing w:before="40" w:after="40"/>
              <w:rPr>
                <w:rFonts w:cs="Times New Roman"/>
                <w:noProof/>
                <w:color w:val="auto"/>
                <w:szCs w:val="20"/>
                <w:lang w:eastAsia="en-GB"/>
              </w:rPr>
            </w:pPr>
            <w:r w:rsidRPr="00D3432D">
              <w:rPr>
                <w:rFonts w:cs="Times New Roman"/>
                <w:noProof/>
                <w:color w:val="auto"/>
                <w:szCs w:val="20"/>
                <w:lang w:eastAsia="en-GB"/>
              </w:rPr>
              <w:t xml:space="preserve">Recognised as key member of </w:t>
            </w:r>
            <w:r>
              <w:rPr>
                <w:rFonts w:cs="Times New Roman"/>
                <w:noProof/>
                <w:color w:val="auto"/>
                <w:szCs w:val="20"/>
                <w:lang w:eastAsia="en-GB"/>
              </w:rPr>
              <w:t xml:space="preserve">Transversal </w:t>
            </w:r>
            <w:r w:rsidRPr="00D3432D">
              <w:rPr>
                <w:rFonts w:cs="Times New Roman"/>
                <w:noProof/>
                <w:color w:val="auto"/>
                <w:szCs w:val="20"/>
                <w:lang w:eastAsia="en-GB"/>
              </w:rPr>
              <w:t>Finance team</w:t>
            </w:r>
          </w:p>
          <w:p w14:paraId="2300EB83" w14:textId="77777777" w:rsidR="002B4657" w:rsidRDefault="002B4657" w:rsidP="002B4657">
            <w:pPr>
              <w:numPr>
                <w:ilvl w:val="0"/>
                <w:numId w:val="3"/>
              </w:numPr>
              <w:spacing w:before="40" w:after="40"/>
              <w:jc w:val="left"/>
              <w:rPr>
                <w:rFonts w:cs="Arial"/>
                <w:color w:val="000000" w:themeColor="text1"/>
                <w:szCs w:val="20"/>
              </w:rPr>
            </w:pPr>
            <w:r w:rsidRPr="009713DD">
              <w:rPr>
                <w:rFonts w:cs="Arial"/>
                <w:color w:val="000000" w:themeColor="text1"/>
                <w:szCs w:val="20"/>
              </w:rPr>
              <w:t xml:space="preserve">Relationships and </w:t>
            </w:r>
            <w:r>
              <w:rPr>
                <w:rFonts w:cs="Arial"/>
                <w:color w:val="000000" w:themeColor="text1"/>
                <w:szCs w:val="20"/>
              </w:rPr>
              <w:t>reach – developing relationships with key internal stakeholders</w:t>
            </w:r>
          </w:p>
          <w:p w14:paraId="7557D3AF" w14:textId="77777777" w:rsidR="002B4657" w:rsidRPr="009713DD" w:rsidRDefault="002B4657" w:rsidP="002B4657">
            <w:pPr>
              <w:numPr>
                <w:ilvl w:val="0"/>
                <w:numId w:val="3"/>
              </w:numPr>
              <w:spacing w:before="40" w:after="40"/>
              <w:jc w:val="left"/>
              <w:rPr>
                <w:rFonts w:cs="Arial"/>
                <w:color w:val="FF0000"/>
                <w:szCs w:val="20"/>
              </w:rPr>
            </w:pPr>
            <w:r>
              <w:rPr>
                <w:rFonts w:cs="Arial"/>
                <w:color w:val="000000" w:themeColor="text1"/>
                <w:szCs w:val="20"/>
              </w:rPr>
              <w:t>Knowledge and skills – keeping up to date on technical tax matters / training and application to the role</w:t>
            </w:r>
          </w:p>
          <w:p w14:paraId="4560CB46" w14:textId="77777777" w:rsidR="002B4657" w:rsidRPr="009713DD" w:rsidRDefault="002B4657" w:rsidP="002B4657">
            <w:pPr>
              <w:numPr>
                <w:ilvl w:val="0"/>
                <w:numId w:val="3"/>
              </w:numPr>
              <w:spacing w:before="40" w:after="40"/>
              <w:jc w:val="left"/>
              <w:rPr>
                <w:rFonts w:cs="Arial"/>
                <w:color w:val="FF0000"/>
                <w:szCs w:val="20"/>
              </w:rPr>
            </w:pPr>
            <w:r>
              <w:rPr>
                <w:rFonts w:cs="Arial"/>
                <w:color w:val="000000" w:themeColor="text1"/>
                <w:szCs w:val="20"/>
              </w:rPr>
              <w:t>Knowledge and skills – keeping up to date with business developments across Sodexo and incorporating this knowledge into the compliance process.</w:t>
            </w:r>
          </w:p>
          <w:p w14:paraId="479D62E8" w14:textId="5163D170" w:rsidR="00BB4A8B" w:rsidRPr="00C92F8E" w:rsidRDefault="00BB4A8B" w:rsidP="00874F64">
            <w:pPr>
              <w:pStyle w:val="Puces4"/>
              <w:spacing w:before="40" w:after="40"/>
              <w:rPr>
                <w:rFonts w:cs="Times New Roman"/>
                <w:noProof/>
                <w:color w:val="auto"/>
                <w:szCs w:val="20"/>
                <w:lang w:eastAsia="en-GB"/>
              </w:rPr>
            </w:pPr>
          </w:p>
        </w:tc>
      </w:tr>
    </w:tbl>
    <w:p w14:paraId="16CC2E4A"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39BFD16" w14:textId="77777777" w:rsidTr="0094076F">
        <w:trPr>
          <w:trHeight w:val="565"/>
        </w:trPr>
        <w:tc>
          <w:tcPr>
            <w:tcW w:w="10458" w:type="dxa"/>
            <w:shd w:val="clear" w:color="auto" w:fill="F2F2F2"/>
            <w:vAlign w:val="center"/>
          </w:tcPr>
          <w:p w14:paraId="321891BE" w14:textId="77777777" w:rsidR="00366A73" w:rsidRPr="00315425" w:rsidRDefault="00366A73" w:rsidP="0094076F">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718CC5A9" w14:textId="77777777" w:rsidTr="0094076F">
        <w:trPr>
          <w:trHeight w:val="620"/>
        </w:trPr>
        <w:tc>
          <w:tcPr>
            <w:tcW w:w="10458" w:type="dxa"/>
          </w:tcPr>
          <w:p w14:paraId="424937BE" w14:textId="77777777" w:rsidR="00366A73" w:rsidRPr="00C56FEC" w:rsidRDefault="00366A73" w:rsidP="0094076F">
            <w:pPr>
              <w:rPr>
                <w:rFonts w:cs="Arial"/>
                <w:b/>
                <w:sz w:val="6"/>
                <w:szCs w:val="20"/>
              </w:rPr>
            </w:pPr>
          </w:p>
          <w:p w14:paraId="10ADB505" w14:textId="77777777" w:rsidR="00424476" w:rsidRDefault="00CB67DC" w:rsidP="002C3A61">
            <w:pPr>
              <w:pStyle w:val="Puces4"/>
              <w:numPr>
                <w:ilvl w:val="0"/>
                <w:numId w:val="18"/>
              </w:numPr>
              <w:rPr>
                <w:rFonts w:cs="Times New Roman"/>
                <w:noProof/>
                <w:color w:val="auto"/>
                <w:szCs w:val="20"/>
                <w:lang w:eastAsia="en-GB"/>
              </w:rPr>
            </w:pPr>
            <w:r>
              <w:rPr>
                <w:rFonts w:cs="Times New Roman"/>
                <w:noProof/>
                <w:color w:val="auto"/>
                <w:szCs w:val="20"/>
                <w:lang w:eastAsia="en-GB"/>
              </w:rPr>
              <w:t>Lead business partnering with segments in relation to Indirec</w:t>
            </w:r>
            <w:r w:rsidR="00617D17">
              <w:rPr>
                <w:rFonts w:cs="Times New Roman"/>
                <w:noProof/>
                <w:color w:val="auto"/>
                <w:szCs w:val="20"/>
                <w:lang w:eastAsia="en-GB"/>
              </w:rPr>
              <w:t>t</w:t>
            </w:r>
            <w:r>
              <w:rPr>
                <w:rFonts w:cs="Times New Roman"/>
                <w:noProof/>
                <w:color w:val="auto"/>
                <w:szCs w:val="20"/>
                <w:lang w:eastAsia="en-GB"/>
              </w:rPr>
              <w:t xml:space="preserve"> Tax</w:t>
            </w:r>
            <w:r w:rsidR="001F3FA9">
              <w:rPr>
                <w:rFonts w:cs="Times New Roman"/>
                <w:noProof/>
                <w:color w:val="auto"/>
                <w:szCs w:val="20"/>
                <w:lang w:eastAsia="en-GB"/>
              </w:rPr>
              <w:t>;</w:t>
            </w:r>
          </w:p>
          <w:p w14:paraId="7E4A9A9E" w14:textId="07BFAB8E" w:rsidR="001F3FA9" w:rsidRDefault="001F3FA9" w:rsidP="002C3A61">
            <w:pPr>
              <w:pStyle w:val="Puces4"/>
              <w:numPr>
                <w:ilvl w:val="0"/>
                <w:numId w:val="18"/>
              </w:numPr>
              <w:rPr>
                <w:rFonts w:cs="Times New Roman"/>
                <w:noProof/>
                <w:color w:val="auto"/>
                <w:szCs w:val="20"/>
                <w:lang w:eastAsia="en-GB"/>
              </w:rPr>
            </w:pPr>
            <w:r>
              <w:rPr>
                <w:rFonts w:cs="Times New Roman"/>
                <w:noProof/>
                <w:color w:val="auto"/>
                <w:szCs w:val="20"/>
                <w:lang w:eastAsia="en-GB"/>
              </w:rPr>
              <w:t>Lead advice to the business on indire</w:t>
            </w:r>
            <w:r w:rsidR="008F7BD7">
              <w:rPr>
                <w:rFonts w:cs="Times New Roman"/>
                <w:noProof/>
                <w:color w:val="auto"/>
                <w:szCs w:val="20"/>
                <w:lang w:eastAsia="en-GB"/>
              </w:rPr>
              <w:t>c</w:t>
            </w:r>
            <w:r>
              <w:rPr>
                <w:rFonts w:cs="Times New Roman"/>
                <w:noProof/>
                <w:color w:val="auto"/>
                <w:szCs w:val="20"/>
                <w:lang w:eastAsia="en-GB"/>
              </w:rPr>
              <w:t>t tax issues in the UK, Ireland, Falkland Islands</w:t>
            </w:r>
            <w:r w:rsidR="00863072">
              <w:rPr>
                <w:rFonts w:cs="Times New Roman"/>
                <w:noProof/>
                <w:color w:val="auto"/>
                <w:szCs w:val="20"/>
                <w:lang w:eastAsia="en-GB"/>
              </w:rPr>
              <w:t>, Cyprus and any other terriory the UK region may need advise in relation to.</w:t>
            </w:r>
          </w:p>
          <w:p w14:paraId="3DD97C48" w14:textId="2510920C" w:rsidR="00BC1ED8" w:rsidRDefault="00A94921" w:rsidP="002C3A61">
            <w:pPr>
              <w:pStyle w:val="Puces4"/>
              <w:numPr>
                <w:ilvl w:val="0"/>
                <w:numId w:val="18"/>
              </w:numPr>
              <w:rPr>
                <w:rFonts w:cs="Times New Roman"/>
                <w:noProof/>
                <w:color w:val="auto"/>
                <w:szCs w:val="20"/>
                <w:lang w:eastAsia="en-GB"/>
              </w:rPr>
            </w:pPr>
            <w:r>
              <w:rPr>
                <w:rFonts w:cs="Times New Roman"/>
                <w:noProof/>
                <w:color w:val="auto"/>
                <w:szCs w:val="20"/>
                <w:lang w:eastAsia="en-GB"/>
              </w:rPr>
              <w:t>Indirect tax technical lead on complex advisory (Retail, Contracting Out in Healthcare &amp; Education</w:t>
            </w:r>
            <w:r w:rsidR="0019318F">
              <w:rPr>
                <w:rFonts w:cs="Times New Roman"/>
                <w:noProof/>
                <w:color w:val="auto"/>
                <w:szCs w:val="20"/>
                <w:lang w:eastAsia="en-GB"/>
              </w:rPr>
              <w:t>, M&amp;A an cross-border issues</w:t>
            </w:r>
            <w:r>
              <w:rPr>
                <w:rFonts w:cs="Times New Roman"/>
                <w:noProof/>
                <w:color w:val="auto"/>
                <w:szCs w:val="20"/>
                <w:lang w:eastAsia="en-GB"/>
              </w:rPr>
              <w:t>)</w:t>
            </w:r>
            <w:r w:rsidR="008F7BD7">
              <w:rPr>
                <w:rFonts w:cs="Times New Roman"/>
                <w:noProof/>
                <w:color w:val="auto"/>
                <w:szCs w:val="20"/>
                <w:lang w:eastAsia="en-GB"/>
              </w:rPr>
              <w:t>, as well as supporting the Tax Director with on-going projects and ad hoc queries.</w:t>
            </w:r>
          </w:p>
          <w:p w14:paraId="5F1BFA00" w14:textId="133A5476" w:rsidR="00682D6D" w:rsidRDefault="006F312C" w:rsidP="002C3A61">
            <w:pPr>
              <w:pStyle w:val="Puces4"/>
              <w:numPr>
                <w:ilvl w:val="0"/>
                <w:numId w:val="18"/>
              </w:numPr>
              <w:rPr>
                <w:rFonts w:cs="Times New Roman"/>
                <w:noProof/>
                <w:color w:val="auto"/>
                <w:szCs w:val="20"/>
                <w:lang w:eastAsia="en-GB"/>
              </w:rPr>
            </w:pPr>
            <w:r>
              <w:rPr>
                <w:rFonts w:cs="Times New Roman"/>
                <w:noProof/>
                <w:color w:val="auto"/>
                <w:szCs w:val="20"/>
                <w:lang w:eastAsia="en-GB"/>
              </w:rPr>
              <w:t>M</w:t>
            </w:r>
            <w:r w:rsidR="00B22D35">
              <w:rPr>
                <w:rFonts w:cs="Times New Roman"/>
                <w:noProof/>
                <w:color w:val="auto"/>
                <w:szCs w:val="20"/>
                <w:lang w:eastAsia="en-GB"/>
              </w:rPr>
              <w:t>aintain and m</w:t>
            </w:r>
            <w:r w:rsidR="00682D6D">
              <w:rPr>
                <w:rFonts w:cs="Times New Roman"/>
                <w:noProof/>
                <w:color w:val="auto"/>
                <w:szCs w:val="20"/>
                <w:lang w:eastAsia="en-GB"/>
              </w:rPr>
              <w:t>anage annual programme of VAT healthchecks of the business inc</w:t>
            </w:r>
            <w:r w:rsidR="003560B7">
              <w:rPr>
                <w:rFonts w:cs="Times New Roman"/>
                <w:noProof/>
                <w:color w:val="auto"/>
                <w:szCs w:val="20"/>
                <w:lang w:eastAsia="en-GB"/>
              </w:rPr>
              <w:t>l</w:t>
            </w:r>
            <w:r w:rsidR="00682D6D">
              <w:rPr>
                <w:rFonts w:cs="Times New Roman"/>
                <w:noProof/>
                <w:color w:val="auto"/>
                <w:szCs w:val="20"/>
                <w:lang w:eastAsia="en-GB"/>
              </w:rPr>
              <w:t xml:space="preserve">uding </w:t>
            </w:r>
            <w:r w:rsidR="003D2B55">
              <w:rPr>
                <w:rFonts w:cs="Times New Roman"/>
                <w:noProof/>
                <w:color w:val="auto"/>
                <w:szCs w:val="20"/>
                <w:lang w:eastAsia="en-GB"/>
              </w:rPr>
              <w:t>deep dives into specific topics</w:t>
            </w:r>
            <w:r w:rsidR="005B45DD">
              <w:rPr>
                <w:rFonts w:cs="Times New Roman"/>
                <w:noProof/>
                <w:color w:val="auto"/>
                <w:szCs w:val="20"/>
                <w:lang w:eastAsia="en-GB"/>
              </w:rPr>
              <w:t>, to ensure indirect tax risk is minimise and opportunities identified.</w:t>
            </w:r>
          </w:p>
          <w:p w14:paraId="60AE20CF" w14:textId="09CD8543" w:rsidR="00863072" w:rsidRDefault="00E315A3" w:rsidP="002C3A61">
            <w:pPr>
              <w:pStyle w:val="Puces4"/>
              <w:numPr>
                <w:ilvl w:val="0"/>
                <w:numId w:val="18"/>
              </w:numPr>
              <w:rPr>
                <w:rFonts w:cs="Times New Roman"/>
                <w:noProof/>
                <w:color w:val="auto"/>
                <w:szCs w:val="20"/>
                <w:lang w:eastAsia="en-GB"/>
              </w:rPr>
            </w:pPr>
            <w:r>
              <w:rPr>
                <w:rFonts w:cs="Times New Roman"/>
                <w:noProof/>
                <w:color w:val="auto"/>
                <w:szCs w:val="20"/>
                <w:lang w:eastAsia="en-GB"/>
              </w:rPr>
              <w:t xml:space="preserve">Final review and sign off of </w:t>
            </w:r>
            <w:r w:rsidR="000919A5">
              <w:rPr>
                <w:rFonts w:cs="Times New Roman"/>
                <w:noProof/>
                <w:color w:val="auto"/>
                <w:szCs w:val="20"/>
                <w:lang w:eastAsia="en-GB"/>
              </w:rPr>
              <w:t>Sodexo Group VAT return</w:t>
            </w:r>
            <w:r w:rsidR="009C384C">
              <w:rPr>
                <w:rFonts w:cs="Times New Roman"/>
                <w:noProof/>
                <w:color w:val="auto"/>
                <w:szCs w:val="20"/>
                <w:lang w:eastAsia="en-GB"/>
              </w:rPr>
              <w:t xml:space="preserve"> and Sodexo Irelands VAT return.</w:t>
            </w:r>
          </w:p>
          <w:p w14:paraId="0DB05DE7" w14:textId="3C703457" w:rsidR="000919A5" w:rsidRDefault="002F20F2" w:rsidP="002C3A61">
            <w:pPr>
              <w:pStyle w:val="Puces4"/>
              <w:numPr>
                <w:ilvl w:val="0"/>
                <w:numId w:val="18"/>
              </w:numPr>
              <w:rPr>
                <w:rFonts w:cs="Times New Roman"/>
                <w:noProof/>
                <w:color w:val="auto"/>
                <w:szCs w:val="20"/>
                <w:lang w:eastAsia="en-GB"/>
              </w:rPr>
            </w:pPr>
            <w:r>
              <w:rPr>
                <w:rFonts w:cs="Times New Roman"/>
                <w:noProof/>
                <w:color w:val="auto"/>
                <w:szCs w:val="20"/>
                <w:lang w:eastAsia="en-GB"/>
              </w:rPr>
              <w:t xml:space="preserve">Advisory support to the Tax Compliance team in relation to other indirect tax returns, such as CIS, RCT, </w:t>
            </w:r>
            <w:r w:rsidR="008340B9">
              <w:rPr>
                <w:rFonts w:cs="Times New Roman"/>
                <w:noProof/>
                <w:color w:val="auto"/>
                <w:szCs w:val="20"/>
                <w:lang w:eastAsia="en-GB"/>
              </w:rPr>
              <w:t>Carrier Bag Levy etc.</w:t>
            </w:r>
          </w:p>
          <w:p w14:paraId="08EAD34A" w14:textId="797034F7" w:rsidR="00223A34" w:rsidRPr="002C47BC" w:rsidRDefault="00C219AD" w:rsidP="002C47BC">
            <w:pPr>
              <w:pStyle w:val="Puces4"/>
              <w:numPr>
                <w:ilvl w:val="0"/>
                <w:numId w:val="18"/>
              </w:numPr>
              <w:rPr>
                <w:rFonts w:cs="Times New Roman"/>
                <w:noProof/>
                <w:color w:val="auto"/>
                <w:szCs w:val="20"/>
                <w:lang w:eastAsia="en-GB"/>
              </w:rPr>
            </w:pPr>
            <w:r>
              <w:rPr>
                <w:rFonts w:cs="Times New Roman"/>
                <w:noProof/>
                <w:color w:val="auto"/>
                <w:szCs w:val="20"/>
                <w:lang w:eastAsia="en-GB"/>
              </w:rPr>
              <w:t>Lead on indire</w:t>
            </w:r>
            <w:r w:rsidR="00BF348C">
              <w:rPr>
                <w:rFonts w:cs="Times New Roman"/>
                <w:noProof/>
                <w:color w:val="auto"/>
                <w:szCs w:val="20"/>
                <w:lang w:eastAsia="en-GB"/>
              </w:rPr>
              <w:t>c</w:t>
            </w:r>
            <w:r>
              <w:rPr>
                <w:rFonts w:cs="Times New Roman"/>
                <w:noProof/>
                <w:color w:val="auto"/>
                <w:szCs w:val="20"/>
                <w:lang w:eastAsia="en-GB"/>
              </w:rPr>
              <w:t xml:space="preserve">t tax legislative change </w:t>
            </w:r>
            <w:r w:rsidR="00A86735">
              <w:rPr>
                <w:rFonts w:cs="Times New Roman"/>
                <w:noProof/>
                <w:color w:val="auto"/>
                <w:szCs w:val="20"/>
                <w:lang w:eastAsia="en-GB"/>
              </w:rPr>
              <w:t>impacting the business, to ensure risk of error is minimise and change is effected in a timely manner.</w:t>
            </w:r>
          </w:p>
          <w:p w14:paraId="5248AAD4" w14:textId="2252264B" w:rsidR="00C51C54" w:rsidRDefault="00C51C54" w:rsidP="002C3A61">
            <w:pPr>
              <w:pStyle w:val="Puces4"/>
              <w:numPr>
                <w:ilvl w:val="0"/>
                <w:numId w:val="18"/>
              </w:numPr>
              <w:rPr>
                <w:rFonts w:cs="Times New Roman"/>
                <w:noProof/>
                <w:color w:val="auto"/>
                <w:szCs w:val="20"/>
                <w:lang w:eastAsia="en-GB"/>
              </w:rPr>
            </w:pPr>
            <w:r>
              <w:rPr>
                <w:rFonts w:cs="Times New Roman"/>
                <w:noProof/>
                <w:color w:val="auto"/>
                <w:szCs w:val="20"/>
                <w:lang w:eastAsia="en-GB"/>
              </w:rPr>
              <w:t>Offer advise and be a key driver of improvement to processes and systems to imp</w:t>
            </w:r>
            <w:r w:rsidR="00BF348C">
              <w:rPr>
                <w:rFonts w:cs="Times New Roman"/>
                <w:noProof/>
                <w:color w:val="auto"/>
                <w:szCs w:val="20"/>
                <w:lang w:eastAsia="en-GB"/>
              </w:rPr>
              <w:t>rov</w:t>
            </w:r>
            <w:r>
              <w:rPr>
                <w:rFonts w:cs="Times New Roman"/>
                <w:noProof/>
                <w:color w:val="auto"/>
                <w:szCs w:val="20"/>
                <w:lang w:eastAsia="en-GB"/>
              </w:rPr>
              <w:t xml:space="preserve">e the compliance process, supporting the Senior Manager – Tax Compliance </w:t>
            </w:r>
            <w:r w:rsidR="008B12E5">
              <w:rPr>
                <w:rFonts w:cs="Times New Roman"/>
                <w:noProof/>
                <w:color w:val="auto"/>
                <w:szCs w:val="20"/>
                <w:lang w:eastAsia="en-GB"/>
              </w:rPr>
              <w:t>and within the wider busi</w:t>
            </w:r>
            <w:r w:rsidR="009C5F65">
              <w:rPr>
                <w:rFonts w:cs="Times New Roman"/>
                <w:noProof/>
                <w:color w:val="auto"/>
                <w:szCs w:val="20"/>
                <w:lang w:eastAsia="en-GB"/>
              </w:rPr>
              <w:t>n</w:t>
            </w:r>
            <w:r w:rsidR="008B12E5">
              <w:rPr>
                <w:rFonts w:cs="Times New Roman"/>
                <w:noProof/>
                <w:color w:val="auto"/>
                <w:szCs w:val="20"/>
                <w:lang w:eastAsia="en-GB"/>
              </w:rPr>
              <w:t>ess.</w:t>
            </w:r>
          </w:p>
          <w:p w14:paraId="56C398F0" w14:textId="1C566434" w:rsidR="00F2106D" w:rsidRDefault="00F2106D" w:rsidP="002C3A61">
            <w:pPr>
              <w:pStyle w:val="Puces4"/>
              <w:numPr>
                <w:ilvl w:val="0"/>
                <w:numId w:val="18"/>
              </w:numPr>
              <w:rPr>
                <w:rFonts w:cs="Times New Roman"/>
                <w:noProof/>
                <w:color w:val="auto"/>
                <w:szCs w:val="20"/>
                <w:lang w:eastAsia="en-GB"/>
              </w:rPr>
            </w:pPr>
            <w:r>
              <w:rPr>
                <w:rFonts w:cs="Times New Roman"/>
                <w:noProof/>
                <w:color w:val="auto"/>
                <w:szCs w:val="20"/>
                <w:lang w:eastAsia="en-GB"/>
              </w:rPr>
              <w:t>Maintain, review and test the VAT SAO procedures and documentation</w:t>
            </w:r>
          </w:p>
          <w:p w14:paraId="1F698172" w14:textId="48AC2CD6" w:rsidR="00AF4C16" w:rsidRDefault="00AF4C16" w:rsidP="002C3A61">
            <w:pPr>
              <w:pStyle w:val="Puces4"/>
              <w:numPr>
                <w:ilvl w:val="0"/>
                <w:numId w:val="18"/>
              </w:numPr>
              <w:rPr>
                <w:rFonts w:cs="Times New Roman"/>
                <w:noProof/>
                <w:color w:val="auto"/>
                <w:szCs w:val="20"/>
                <w:lang w:eastAsia="en-GB"/>
              </w:rPr>
            </w:pPr>
            <w:r>
              <w:rPr>
                <w:rFonts w:cs="Times New Roman"/>
                <w:noProof/>
                <w:color w:val="auto"/>
                <w:szCs w:val="20"/>
                <w:lang w:eastAsia="en-GB"/>
              </w:rPr>
              <w:t>Manage internal controls as applicable to indirect tax.</w:t>
            </w:r>
          </w:p>
          <w:p w14:paraId="1040F931" w14:textId="24E8E518" w:rsidR="0006139B" w:rsidRDefault="0006139B" w:rsidP="002C3A61">
            <w:pPr>
              <w:pStyle w:val="Puces4"/>
              <w:numPr>
                <w:ilvl w:val="0"/>
                <w:numId w:val="18"/>
              </w:numPr>
              <w:rPr>
                <w:rFonts w:cs="Times New Roman"/>
                <w:noProof/>
                <w:color w:val="auto"/>
                <w:szCs w:val="20"/>
                <w:lang w:eastAsia="en-GB"/>
              </w:rPr>
            </w:pPr>
            <w:r>
              <w:rPr>
                <w:rFonts w:cs="Times New Roman"/>
                <w:noProof/>
                <w:color w:val="auto"/>
                <w:szCs w:val="20"/>
                <w:lang w:eastAsia="en-GB"/>
              </w:rPr>
              <w:t>Manage adhoc HMRC processes, such as clearance applications etc.</w:t>
            </w:r>
          </w:p>
          <w:p w14:paraId="15A98990" w14:textId="1E9BF413" w:rsidR="00F62B70" w:rsidRDefault="00F62B70" w:rsidP="002C3A61">
            <w:pPr>
              <w:pStyle w:val="Puces4"/>
              <w:numPr>
                <w:ilvl w:val="0"/>
                <w:numId w:val="18"/>
              </w:numPr>
              <w:rPr>
                <w:rFonts w:cs="Times New Roman"/>
                <w:noProof/>
                <w:color w:val="auto"/>
                <w:szCs w:val="20"/>
                <w:lang w:eastAsia="en-GB"/>
              </w:rPr>
            </w:pPr>
            <w:r>
              <w:rPr>
                <w:rFonts w:cs="Times New Roman"/>
                <w:noProof/>
                <w:color w:val="auto"/>
                <w:szCs w:val="20"/>
                <w:lang w:eastAsia="en-GB"/>
              </w:rPr>
              <w:t xml:space="preserve">Prepare and manage the end to end process </w:t>
            </w:r>
            <w:r w:rsidR="00782971">
              <w:rPr>
                <w:rFonts w:cs="Times New Roman"/>
                <w:noProof/>
                <w:color w:val="auto"/>
                <w:szCs w:val="20"/>
                <w:lang w:eastAsia="en-GB"/>
              </w:rPr>
              <w:t xml:space="preserve">with the relevant tax authoirty </w:t>
            </w:r>
            <w:r>
              <w:rPr>
                <w:rFonts w:cs="Times New Roman"/>
                <w:noProof/>
                <w:color w:val="auto"/>
                <w:szCs w:val="20"/>
                <w:lang w:eastAsia="en-GB"/>
              </w:rPr>
              <w:t xml:space="preserve">of indirect tax </w:t>
            </w:r>
            <w:r w:rsidR="00782971">
              <w:rPr>
                <w:rFonts w:cs="Times New Roman"/>
                <w:noProof/>
                <w:color w:val="auto"/>
                <w:szCs w:val="20"/>
                <w:lang w:eastAsia="en-GB"/>
              </w:rPr>
              <w:t>disclosures.</w:t>
            </w:r>
          </w:p>
          <w:p w14:paraId="389F62E2" w14:textId="4E63DD7B" w:rsidR="0019205B" w:rsidRDefault="0019205B" w:rsidP="002C3A61">
            <w:pPr>
              <w:pStyle w:val="Puces4"/>
              <w:numPr>
                <w:ilvl w:val="0"/>
                <w:numId w:val="18"/>
              </w:numPr>
              <w:rPr>
                <w:rFonts w:cs="Times New Roman"/>
                <w:noProof/>
                <w:color w:val="auto"/>
                <w:szCs w:val="20"/>
                <w:lang w:eastAsia="en-GB"/>
              </w:rPr>
            </w:pPr>
            <w:r>
              <w:rPr>
                <w:rFonts w:cs="Times New Roman"/>
                <w:noProof/>
                <w:color w:val="auto"/>
                <w:szCs w:val="20"/>
                <w:lang w:eastAsia="en-GB"/>
              </w:rPr>
              <w:t xml:space="preserve">Lead on tax authority </w:t>
            </w:r>
            <w:r w:rsidR="003E52CB">
              <w:rPr>
                <w:rFonts w:cs="Times New Roman"/>
                <w:noProof/>
                <w:color w:val="auto"/>
                <w:szCs w:val="20"/>
                <w:lang w:eastAsia="en-GB"/>
              </w:rPr>
              <w:t>audits, visits and queries on indirect tax</w:t>
            </w:r>
          </w:p>
          <w:p w14:paraId="6834859B" w14:textId="3B533958" w:rsidR="003A415D" w:rsidRDefault="0096214A" w:rsidP="002C3A61">
            <w:pPr>
              <w:pStyle w:val="Puces4"/>
              <w:numPr>
                <w:ilvl w:val="0"/>
                <w:numId w:val="18"/>
              </w:numPr>
              <w:rPr>
                <w:rFonts w:cs="Times New Roman"/>
                <w:noProof/>
                <w:color w:val="auto"/>
                <w:szCs w:val="20"/>
                <w:lang w:eastAsia="en-GB"/>
              </w:rPr>
            </w:pPr>
            <w:r>
              <w:rPr>
                <w:rFonts w:cs="Times New Roman"/>
                <w:noProof/>
                <w:color w:val="auto"/>
                <w:szCs w:val="20"/>
                <w:lang w:eastAsia="en-GB"/>
              </w:rPr>
              <w:t xml:space="preserve">Suppot Tax Director </w:t>
            </w:r>
            <w:r w:rsidR="0075389B">
              <w:rPr>
                <w:rFonts w:cs="Times New Roman"/>
                <w:noProof/>
                <w:color w:val="auto"/>
                <w:szCs w:val="20"/>
                <w:lang w:eastAsia="en-GB"/>
              </w:rPr>
              <w:t>with the UK Tax Strategy and Tax Policy in relation to Indirect Tax.</w:t>
            </w:r>
          </w:p>
          <w:p w14:paraId="113925D6" w14:textId="67486E14" w:rsidR="009C384C" w:rsidRDefault="00837B97" w:rsidP="002C3A61">
            <w:pPr>
              <w:pStyle w:val="Puces4"/>
              <w:numPr>
                <w:ilvl w:val="0"/>
                <w:numId w:val="18"/>
              </w:numPr>
              <w:rPr>
                <w:rFonts w:cs="Times New Roman"/>
                <w:noProof/>
                <w:color w:val="auto"/>
                <w:szCs w:val="20"/>
                <w:lang w:eastAsia="en-GB"/>
              </w:rPr>
            </w:pPr>
            <w:r>
              <w:rPr>
                <w:rFonts w:cs="Times New Roman"/>
                <w:noProof/>
                <w:color w:val="auto"/>
                <w:szCs w:val="20"/>
                <w:lang w:eastAsia="en-GB"/>
              </w:rPr>
              <w:t xml:space="preserve">Effective relationship with </w:t>
            </w:r>
            <w:r w:rsidR="00AD4266">
              <w:rPr>
                <w:rFonts w:cs="Times New Roman"/>
                <w:noProof/>
                <w:color w:val="auto"/>
                <w:szCs w:val="20"/>
                <w:lang w:eastAsia="en-GB"/>
              </w:rPr>
              <w:t>Senior Manager, Direct Tax and Compliance</w:t>
            </w:r>
            <w:r>
              <w:rPr>
                <w:rFonts w:cs="Times New Roman"/>
                <w:noProof/>
                <w:color w:val="auto"/>
                <w:szCs w:val="20"/>
                <w:lang w:eastAsia="en-GB"/>
              </w:rPr>
              <w:t xml:space="preserve"> to ensure </w:t>
            </w:r>
            <w:r w:rsidR="00A33AFE">
              <w:rPr>
                <w:rFonts w:cs="Times New Roman"/>
                <w:noProof/>
                <w:color w:val="auto"/>
                <w:szCs w:val="20"/>
                <w:lang w:eastAsia="en-GB"/>
              </w:rPr>
              <w:t>supporting the Tax Compliance team and the wider business.</w:t>
            </w:r>
          </w:p>
          <w:p w14:paraId="60A177BB" w14:textId="0A8A7B2B" w:rsidR="002C47BC" w:rsidRDefault="0002047C" w:rsidP="002C3A61">
            <w:pPr>
              <w:pStyle w:val="Puces4"/>
              <w:numPr>
                <w:ilvl w:val="0"/>
                <w:numId w:val="18"/>
              </w:numPr>
              <w:rPr>
                <w:rFonts w:cs="Times New Roman"/>
                <w:noProof/>
                <w:color w:val="auto"/>
                <w:szCs w:val="20"/>
                <w:lang w:eastAsia="en-GB"/>
              </w:rPr>
            </w:pPr>
            <w:r>
              <w:rPr>
                <w:rFonts w:cs="Times New Roman"/>
                <w:noProof/>
                <w:color w:val="auto"/>
                <w:szCs w:val="20"/>
                <w:lang w:eastAsia="en-GB"/>
              </w:rPr>
              <w:t xml:space="preserve">Evaluate </w:t>
            </w:r>
            <w:r w:rsidR="008E67AF">
              <w:rPr>
                <w:rFonts w:cs="Times New Roman"/>
                <w:noProof/>
                <w:color w:val="auto"/>
                <w:szCs w:val="20"/>
                <w:lang w:eastAsia="en-GB"/>
              </w:rPr>
              <w:t xml:space="preserve">the impact </w:t>
            </w:r>
            <w:r>
              <w:rPr>
                <w:rFonts w:cs="Times New Roman"/>
                <w:noProof/>
                <w:color w:val="auto"/>
                <w:szCs w:val="20"/>
                <w:lang w:eastAsia="en-GB"/>
              </w:rPr>
              <w:t xml:space="preserve">and review any potential indirect opportunities </w:t>
            </w:r>
            <w:r w:rsidR="008E67AF">
              <w:rPr>
                <w:rFonts w:cs="Times New Roman"/>
                <w:noProof/>
                <w:color w:val="auto"/>
                <w:szCs w:val="20"/>
                <w:lang w:eastAsia="en-GB"/>
              </w:rPr>
              <w:t>for the business.</w:t>
            </w:r>
          </w:p>
          <w:p w14:paraId="6E0D3374" w14:textId="77777777" w:rsidR="00863072" w:rsidRDefault="002D3ABD" w:rsidP="002C3A61">
            <w:pPr>
              <w:pStyle w:val="Puces4"/>
              <w:numPr>
                <w:ilvl w:val="0"/>
                <w:numId w:val="18"/>
              </w:numPr>
              <w:rPr>
                <w:rFonts w:cs="Times New Roman"/>
                <w:noProof/>
                <w:color w:val="auto"/>
                <w:szCs w:val="20"/>
                <w:lang w:eastAsia="en-GB"/>
              </w:rPr>
            </w:pPr>
            <w:r>
              <w:rPr>
                <w:rFonts w:cs="Times New Roman"/>
                <w:noProof/>
                <w:color w:val="auto"/>
                <w:szCs w:val="20"/>
                <w:lang w:eastAsia="en-GB"/>
              </w:rPr>
              <w:t xml:space="preserve">Maintain and develop </w:t>
            </w:r>
            <w:r w:rsidR="00192FDD">
              <w:rPr>
                <w:rFonts w:cs="Times New Roman"/>
                <w:noProof/>
                <w:color w:val="auto"/>
                <w:szCs w:val="20"/>
                <w:lang w:eastAsia="en-GB"/>
              </w:rPr>
              <w:t>a good day to day relationship with Sodexo’s Customer Compliance Manager at HMRC and maintain a low risk profile.</w:t>
            </w:r>
          </w:p>
          <w:p w14:paraId="0A6C2324" w14:textId="6977A6AB" w:rsidR="00D22F6B" w:rsidRPr="00C92F8E" w:rsidRDefault="00D22F6B" w:rsidP="002C3A61">
            <w:pPr>
              <w:pStyle w:val="Puces4"/>
              <w:numPr>
                <w:ilvl w:val="0"/>
                <w:numId w:val="18"/>
              </w:numPr>
              <w:rPr>
                <w:rFonts w:cs="Times New Roman"/>
                <w:noProof/>
                <w:color w:val="auto"/>
                <w:szCs w:val="20"/>
                <w:lang w:eastAsia="en-GB"/>
              </w:rPr>
            </w:pPr>
            <w:r>
              <w:rPr>
                <w:rFonts w:cs="Times New Roman"/>
                <w:noProof/>
                <w:color w:val="auto"/>
                <w:szCs w:val="20"/>
                <w:lang w:eastAsia="en-GB"/>
              </w:rPr>
              <w:t>Maintain good relationships with External Indirect advisors</w:t>
            </w:r>
            <w:r w:rsidR="0082118C">
              <w:rPr>
                <w:rFonts w:cs="Times New Roman"/>
                <w:noProof/>
                <w:color w:val="auto"/>
                <w:szCs w:val="20"/>
                <w:lang w:eastAsia="en-GB"/>
              </w:rPr>
              <w:t xml:space="preserve"> </w:t>
            </w:r>
            <w:r w:rsidR="00321D9C">
              <w:rPr>
                <w:rFonts w:cs="Times New Roman"/>
                <w:noProof/>
                <w:color w:val="auto"/>
                <w:szCs w:val="20"/>
                <w:lang w:eastAsia="en-GB"/>
              </w:rPr>
              <w:t>(primariliy to support identification of opportunities).</w:t>
            </w:r>
          </w:p>
        </w:tc>
      </w:tr>
    </w:tbl>
    <w:p w14:paraId="4087DD54"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6CA9E5A" w14:textId="77777777" w:rsidTr="0094076F">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742BFF3" w14:textId="77777777" w:rsidR="00366A73" w:rsidRPr="00FB6D69" w:rsidRDefault="00366A73" w:rsidP="0094076F">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077FE81C" w14:textId="77777777" w:rsidTr="0094076F">
        <w:trPr>
          <w:trHeight w:val="620"/>
        </w:trPr>
        <w:tc>
          <w:tcPr>
            <w:tcW w:w="10456" w:type="dxa"/>
            <w:tcBorders>
              <w:top w:val="nil"/>
              <w:left w:val="single" w:sz="2" w:space="0" w:color="auto"/>
              <w:bottom w:val="single" w:sz="4" w:space="0" w:color="auto"/>
              <w:right w:val="single" w:sz="4" w:space="0" w:color="auto"/>
            </w:tcBorders>
          </w:tcPr>
          <w:p w14:paraId="6D8ADCD4" w14:textId="3C000938" w:rsidR="006B2B10" w:rsidRDefault="001E7EA2" w:rsidP="000E5968">
            <w:pPr>
              <w:pStyle w:val="Puces4"/>
              <w:numPr>
                <w:ilvl w:val="0"/>
                <w:numId w:val="17"/>
              </w:numPr>
              <w:spacing w:before="40" w:after="40"/>
              <w:rPr>
                <w:rFonts w:cs="Times New Roman"/>
                <w:noProof/>
                <w:color w:val="auto"/>
                <w:szCs w:val="20"/>
                <w:lang w:eastAsia="en-GB"/>
              </w:rPr>
            </w:pPr>
            <w:r>
              <w:rPr>
                <w:rFonts w:cs="Times New Roman"/>
                <w:noProof/>
                <w:color w:val="auto"/>
                <w:szCs w:val="20"/>
                <w:lang w:eastAsia="en-GB"/>
              </w:rPr>
              <w:t>Indirect tax advise to the business</w:t>
            </w:r>
            <w:r w:rsidR="006B2B10">
              <w:rPr>
                <w:rFonts w:cs="Times New Roman"/>
                <w:noProof/>
                <w:color w:val="auto"/>
                <w:szCs w:val="20"/>
                <w:lang w:eastAsia="en-GB"/>
              </w:rPr>
              <w:t xml:space="preserve"> on complex indirect tax topics.</w:t>
            </w:r>
          </w:p>
          <w:p w14:paraId="0E4D62AF" w14:textId="7E5496DC" w:rsidR="005B6843" w:rsidRDefault="006B2B10" w:rsidP="000E5968">
            <w:pPr>
              <w:pStyle w:val="Puces4"/>
              <w:numPr>
                <w:ilvl w:val="0"/>
                <w:numId w:val="17"/>
              </w:numPr>
              <w:spacing w:before="40" w:after="40"/>
              <w:rPr>
                <w:rFonts w:cs="Times New Roman"/>
                <w:noProof/>
                <w:color w:val="auto"/>
                <w:szCs w:val="20"/>
                <w:lang w:eastAsia="en-GB"/>
              </w:rPr>
            </w:pPr>
            <w:r>
              <w:rPr>
                <w:rFonts w:cs="Times New Roman"/>
                <w:noProof/>
                <w:color w:val="auto"/>
                <w:szCs w:val="20"/>
                <w:lang w:eastAsia="en-GB"/>
              </w:rPr>
              <w:t>Develop and maintaining</w:t>
            </w:r>
            <w:r w:rsidR="003B0398">
              <w:rPr>
                <w:rFonts w:cs="Times New Roman"/>
                <w:noProof/>
                <w:color w:val="auto"/>
                <w:szCs w:val="20"/>
                <w:lang w:eastAsia="en-GB"/>
              </w:rPr>
              <w:t xml:space="preserve"> good relationships with the wider busines, including but not limited to Segment Finance Directors</w:t>
            </w:r>
            <w:r w:rsidR="00733642">
              <w:rPr>
                <w:rFonts w:cs="Times New Roman"/>
                <w:noProof/>
                <w:color w:val="auto"/>
                <w:szCs w:val="20"/>
                <w:lang w:eastAsia="en-GB"/>
              </w:rPr>
              <w:t xml:space="preserve"> (and their teams), Group Tax and the Shared Service Centre in Porto.</w:t>
            </w:r>
          </w:p>
          <w:p w14:paraId="3E8B4776" w14:textId="3F84B75A" w:rsidR="002C6F07" w:rsidRPr="006D13FE" w:rsidRDefault="002C6F07" w:rsidP="000E5968">
            <w:pPr>
              <w:pStyle w:val="Puces4"/>
              <w:numPr>
                <w:ilvl w:val="0"/>
                <w:numId w:val="17"/>
              </w:numPr>
              <w:spacing w:before="40" w:after="40"/>
              <w:rPr>
                <w:rFonts w:cs="Times New Roman"/>
                <w:noProof/>
                <w:color w:val="auto"/>
                <w:szCs w:val="20"/>
                <w:lang w:eastAsia="en-GB"/>
              </w:rPr>
            </w:pPr>
            <w:r w:rsidRPr="006D13FE">
              <w:rPr>
                <w:rFonts w:cs="Times New Roman"/>
                <w:noProof/>
                <w:color w:val="auto"/>
                <w:szCs w:val="20"/>
                <w:lang w:eastAsia="en-GB"/>
              </w:rPr>
              <w:t>Effective controls established and tracked</w:t>
            </w:r>
            <w:r w:rsidR="001E7EA2">
              <w:rPr>
                <w:rFonts w:cs="Times New Roman"/>
                <w:noProof/>
                <w:color w:val="auto"/>
                <w:szCs w:val="20"/>
                <w:lang w:eastAsia="en-GB"/>
              </w:rPr>
              <w:t xml:space="preserve"> to minimise errors and identify opportunities</w:t>
            </w:r>
          </w:p>
          <w:p w14:paraId="675A1FB9" w14:textId="3B74348E" w:rsidR="004A2EA9" w:rsidRPr="006B2B10" w:rsidRDefault="002C6F07" w:rsidP="006B2B10">
            <w:pPr>
              <w:pStyle w:val="Puces4"/>
              <w:numPr>
                <w:ilvl w:val="0"/>
                <w:numId w:val="17"/>
              </w:numPr>
              <w:spacing w:before="40" w:after="40"/>
              <w:rPr>
                <w:rFonts w:cs="Times New Roman"/>
                <w:noProof/>
                <w:color w:val="auto"/>
                <w:szCs w:val="20"/>
                <w:lang w:eastAsia="en-GB"/>
              </w:rPr>
            </w:pPr>
            <w:r>
              <w:rPr>
                <w:rFonts w:cs="Times New Roman"/>
                <w:noProof/>
                <w:color w:val="auto"/>
                <w:szCs w:val="20"/>
                <w:lang w:eastAsia="en-GB"/>
              </w:rPr>
              <w:t>Technically accurate work</w:t>
            </w:r>
          </w:p>
        </w:tc>
      </w:tr>
    </w:tbl>
    <w:p w14:paraId="50F82B40"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670B5B6" w14:textId="77777777" w:rsidTr="0094076F">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BA00F1D"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31C3550D" w14:textId="77777777" w:rsidTr="004238D8">
        <w:trPr>
          <w:trHeight w:val="620"/>
        </w:trPr>
        <w:tc>
          <w:tcPr>
            <w:tcW w:w="10458" w:type="dxa"/>
            <w:tcBorders>
              <w:top w:val="nil"/>
              <w:left w:val="single" w:sz="2" w:space="0" w:color="auto"/>
              <w:bottom w:val="single" w:sz="4" w:space="0" w:color="auto"/>
              <w:right w:val="single" w:sz="4" w:space="0" w:color="auto"/>
            </w:tcBorders>
          </w:tcPr>
          <w:p w14:paraId="4CF7C95A" w14:textId="77777777" w:rsidR="002C6F07" w:rsidRPr="006A7DE6" w:rsidRDefault="002C6F07" w:rsidP="002C6F07">
            <w:pPr>
              <w:pStyle w:val="Puces1"/>
              <w:numPr>
                <w:ilvl w:val="0"/>
                <w:numId w:val="0"/>
              </w:numPr>
              <w:spacing w:before="40" w:after="40" w:line="240" w:lineRule="auto"/>
              <w:ind w:left="360"/>
              <w:rPr>
                <w:rFonts w:eastAsia="MS Mincho" w:cs="Times New Roman"/>
                <w:bCs/>
                <w:noProof/>
                <w:color w:val="2A295C"/>
                <w:sz w:val="24"/>
                <w:szCs w:val="24"/>
                <w:lang w:val="fr-FR"/>
              </w:rPr>
            </w:pPr>
            <w:r w:rsidRPr="006A7DE6">
              <w:rPr>
                <w:rFonts w:eastAsia="MS Mincho" w:cs="Times New Roman"/>
                <w:bCs/>
                <w:noProof/>
                <w:color w:val="2A295C"/>
                <w:sz w:val="24"/>
                <w:szCs w:val="24"/>
                <w:lang w:val="fr-FR"/>
              </w:rPr>
              <w:t>Essential</w:t>
            </w:r>
            <w:r w:rsidR="002F0E08">
              <w:rPr>
                <w:rFonts w:eastAsia="MS Mincho" w:cs="Times New Roman"/>
                <w:bCs/>
                <w:noProof/>
                <w:color w:val="2A295C"/>
                <w:sz w:val="24"/>
                <w:szCs w:val="24"/>
                <w:lang w:val="fr-FR"/>
              </w:rPr>
              <w:t xml:space="preserve"> </w:t>
            </w:r>
          </w:p>
          <w:p w14:paraId="58F4716A" w14:textId="77777777" w:rsidR="00083E8F" w:rsidRDefault="00083E8F" w:rsidP="002C6F07">
            <w:pPr>
              <w:pStyle w:val="Puces4"/>
              <w:numPr>
                <w:ilvl w:val="0"/>
                <w:numId w:val="19"/>
              </w:numPr>
              <w:spacing w:before="40" w:after="40"/>
              <w:ind w:left="360"/>
              <w:rPr>
                <w:rFonts w:cs="Times New Roman"/>
                <w:noProof/>
                <w:color w:val="auto"/>
                <w:szCs w:val="20"/>
                <w:lang w:eastAsia="en-GB"/>
              </w:rPr>
            </w:pPr>
            <w:r>
              <w:rPr>
                <w:rFonts w:cs="Times New Roman"/>
                <w:noProof/>
                <w:color w:val="auto"/>
                <w:szCs w:val="20"/>
                <w:lang w:eastAsia="en-GB"/>
              </w:rPr>
              <w:t>Bachelor’s degree relevant subject, 2:1 minimum</w:t>
            </w:r>
          </w:p>
          <w:p w14:paraId="34AFC2AE" w14:textId="489B96A1" w:rsidR="002C6F07" w:rsidRDefault="00024F26" w:rsidP="002C6F07">
            <w:pPr>
              <w:pStyle w:val="Puces4"/>
              <w:numPr>
                <w:ilvl w:val="0"/>
                <w:numId w:val="19"/>
              </w:numPr>
              <w:spacing w:before="40" w:after="40"/>
              <w:ind w:left="360"/>
              <w:rPr>
                <w:rFonts w:cs="Times New Roman"/>
                <w:noProof/>
                <w:color w:val="auto"/>
                <w:szCs w:val="20"/>
                <w:lang w:eastAsia="en-GB"/>
              </w:rPr>
            </w:pPr>
            <w:r>
              <w:rPr>
                <w:rFonts w:cs="Times New Roman"/>
                <w:noProof/>
                <w:color w:val="auto"/>
                <w:szCs w:val="20"/>
                <w:lang w:eastAsia="en-GB"/>
              </w:rPr>
              <w:t xml:space="preserve">CiOT qualified </w:t>
            </w:r>
            <w:r w:rsidR="0032226C">
              <w:rPr>
                <w:rFonts w:cs="Times New Roman"/>
                <w:noProof/>
                <w:color w:val="auto"/>
                <w:szCs w:val="20"/>
                <w:lang w:eastAsia="en-GB"/>
              </w:rPr>
              <w:t>(preferred</w:t>
            </w:r>
            <w:r>
              <w:rPr>
                <w:rFonts w:cs="Times New Roman"/>
                <w:noProof/>
                <w:color w:val="auto"/>
                <w:szCs w:val="20"/>
                <w:lang w:eastAsia="en-GB"/>
              </w:rPr>
              <w:t>)</w:t>
            </w:r>
          </w:p>
          <w:p w14:paraId="55CC5883" w14:textId="77777777" w:rsidR="002C6F07" w:rsidRDefault="00083E8F" w:rsidP="002C6F07">
            <w:pPr>
              <w:pStyle w:val="Puces4"/>
              <w:numPr>
                <w:ilvl w:val="0"/>
                <w:numId w:val="19"/>
              </w:numPr>
              <w:spacing w:before="40" w:after="40"/>
              <w:ind w:left="360"/>
              <w:rPr>
                <w:rFonts w:cs="Times New Roman"/>
                <w:noProof/>
                <w:color w:val="auto"/>
                <w:szCs w:val="20"/>
                <w:lang w:eastAsia="en-GB"/>
              </w:rPr>
            </w:pPr>
            <w:r>
              <w:rPr>
                <w:rFonts w:cs="Times New Roman"/>
                <w:noProof/>
                <w:color w:val="auto"/>
                <w:szCs w:val="20"/>
                <w:lang w:eastAsia="en-GB"/>
              </w:rPr>
              <w:t>Big 4 public accounting firm training</w:t>
            </w:r>
          </w:p>
          <w:p w14:paraId="1B6C887C" w14:textId="77777777" w:rsidR="00083E8F" w:rsidRDefault="00083E8F" w:rsidP="002C6F07">
            <w:pPr>
              <w:pStyle w:val="Puces4"/>
              <w:numPr>
                <w:ilvl w:val="0"/>
                <w:numId w:val="19"/>
              </w:numPr>
              <w:spacing w:before="40" w:after="40"/>
              <w:ind w:left="360"/>
              <w:rPr>
                <w:rFonts w:cs="Times New Roman"/>
                <w:noProof/>
                <w:color w:val="auto"/>
                <w:szCs w:val="20"/>
                <w:lang w:eastAsia="en-GB"/>
              </w:rPr>
            </w:pPr>
            <w:r>
              <w:rPr>
                <w:rFonts w:cs="Times New Roman"/>
                <w:noProof/>
                <w:color w:val="auto"/>
                <w:szCs w:val="20"/>
                <w:lang w:eastAsia="en-GB"/>
              </w:rPr>
              <w:t>Industry experience</w:t>
            </w:r>
            <w:r w:rsidR="00760D98">
              <w:rPr>
                <w:rFonts w:cs="Times New Roman"/>
                <w:noProof/>
                <w:color w:val="auto"/>
                <w:szCs w:val="20"/>
                <w:lang w:eastAsia="en-GB"/>
              </w:rPr>
              <w:t xml:space="preserve"> in multi-national organisations</w:t>
            </w:r>
          </w:p>
          <w:p w14:paraId="2DBCD04B" w14:textId="6B19CB2F" w:rsidR="00083E8F" w:rsidRDefault="00083E8F" w:rsidP="002C6F07">
            <w:pPr>
              <w:pStyle w:val="Puces4"/>
              <w:numPr>
                <w:ilvl w:val="0"/>
                <w:numId w:val="19"/>
              </w:numPr>
              <w:spacing w:before="40" w:after="40"/>
              <w:ind w:left="360"/>
              <w:rPr>
                <w:rFonts w:cs="Times New Roman"/>
                <w:noProof/>
                <w:color w:val="auto"/>
                <w:szCs w:val="20"/>
                <w:lang w:eastAsia="en-GB"/>
              </w:rPr>
            </w:pPr>
            <w:r>
              <w:rPr>
                <w:rFonts w:cs="Times New Roman"/>
                <w:noProof/>
                <w:color w:val="auto"/>
                <w:szCs w:val="20"/>
                <w:lang w:eastAsia="en-GB"/>
              </w:rPr>
              <w:t xml:space="preserve">Minimum </w:t>
            </w:r>
            <w:r w:rsidR="0028564A">
              <w:rPr>
                <w:rFonts w:cs="Times New Roman"/>
                <w:noProof/>
                <w:color w:val="auto"/>
                <w:szCs w:val="20"/>
                <w:lang w:eastAsia="en-GB"/>
              </w:rPr>
              <w:t>10</w:t>
            </w:r>
            <w:r>
              <w:rPr>
                <w:rFonts w:cs="Times New Roman"/>
                <w:noProof/>
                <w:color w:val="auto"/>
                <w:szCs w:val="20"/>
                <w:lang w:eastAsia="en-GB"/>
              </w:rPr>
              <w:t xml:space="preserve"> years of </w:t>
            </w:r>
            <w:r w:rsidR="00213255">
              <w:rPr>
                <w:rFonts w:cs="Times New Roman"/>
                <w:noProof/>
                <w:color w:val="auto"/>
                <w:szCs w:val="20"/>
                <w:lang w:eastAsia="en-GB"/>
              </w:rPr>
              <w:t>indirect</w:t>
            </w:r>
            <w:r>
              <w:rPr>
                <w:rFonts w:cs="Times New Roman"/>
                <w:noProof/>
                <w:color w:val="auto"/>
                <w:szCs w:val="20"/>
                <w:lang w:eastAsia="en-GB"/>
              </w:rPr>
              <w:t xml:space="preserve"> tax experience</w:t>
            </w:r>
          </w:p>
          <w:p w14:paraId="03E775BB" w14:textId="77777777" w:rsidR="002C6F07" w:rsidRDefault="002C6F07" w:rsidP="002C6F07">
            <w:pPr>
              <w:pStyle w:val="Puces4"/>
              <w:numPr>
                <w:ilvl w:val="0"/>
                <w:numId w:val="19"/>
              </w:numPr>
              <w:spacing w:before="40" w:after="40"/>
              <w:ind w:left="360"/>
              <w:rPr>
                <w:rFonts w:cs="Times New Roman"/>
                <w:noProof/>
                <w:color w:val="auto"/>
                <w:szCs w:val="20"/>
                <w:lang w:eastAsia="en-GB"/>
              </w:rPr>
            </w:pPr>
            <w:r>
              <w:rPr>
                <w:rFonts w:cs="Times New Roman"/>
                <w:noProof/>
                <w:color w:val="auto"/>
                <w:szCs w:val="20"/>
                <w:lang w:eastAsia="en-GB"/>
              </w:rPr>
              <w:t>Excellent and up to date technical knowledge</w:t>
            </w:r>
          </w:p>
          <w:p w14:paraId="408B0A8D" w14:textId="77777777" w:rsidR="002C6F07" w:rsidRPr="006D13FE" w:rsidRDefault="002C6F07" w:rsidP="002C6F07">
            <w:pPr>
              <w:pStyle w:val="Puces4"/>
              <w:numPr>
                <w:ilvl w:val="0"/>
                <w:numId w:val="19"/>
              </w:numPr>
              <w:spacing w:before="40" w:after="40"/>
              <w:ind w:left="360"/>
              <w:rPr>
                <w:rFonts w:cs="Times New Roman"/>
                <w:noProof/>
                <w:color w:val="auto"/>
                <w:szCs w:val="20"/>
                <w:lang w:eastAsia="en-GB"/>
              </w:rPr>
            </w:pPr>
            <w:r>
              <w:rPr>
                <w:rFonts w:cs="Times New Roman"/>
                <w:noProof/>
                <w:color w:val="auto"/>
                <w:szCs w:val="20"/>
                <w:lang w:eastAsia="en-GB"/>
              </w:rPr>
              <w:t>Able to leverage technical knowledge (</w:t>
            </w:r>
            <w:r w:rsidR="00213255">
              <w:rPr>
                <w:rFonts w:cs="Times New Roman"/>
                <w:noProof/>
                <w:color w:val="auto"/>
                <w:szCs w:val="20"/>
                <w:lang w:eastAsia="en-GB"/>
              </w:rPr>
              <w:t>tax</w:t>
            </w:r>
            <w:r>
              <w:rPr>
                <w:rFonts w:cs="Times New Roman"/>
                <w:noProof/>
                <w:color w:val="auto"/>
                <w:szCs w:val="20"/>
                <w:lang w:eastAsia="en-GB"/>
              </w:rPr>
              <w:t xml:space="preserve">, accounting, </w:t>
            </w:r>
            <w:r w:rsidR="0099316E">
              <w:rPr>
                <w:rFonts w:cs="Times New Roman"/>
                <w:noProof/>
                <w:color w:val="auto"/>
                <w:szCs w:val="20"/>
                <w:lang w:eastAsia="en-GB"/>
              </w:rPr>
              <w:t>plus</w:t>
            </w:r>
            <w:r>
              <w:rPr>
                <w:rFonts w:cs="Times New Roman"/>
                <w:noProof/>
                <w:color w:val="auto"/>
                <w:szCs w:val="20"/>
                <w:lang w:eastAsia="en-GB"/>
              </w:rPr>
              <w:t xml:space="preserve"> software packages)</w:t>
            </w:r>
          </w:p>
          <w:p w14:paraId="31209964" w14:textId="77777777" w:rsidR="002C6F07" w:rsidRDefault="00845E2C" w:rsidP="002C6F07">
            <w:pPr>
              <w:pStyle w:val="Puces4"/>
              <w:numPr>
                <w:ilvl w:val="0"/>
                <w:numId w:val="19"/>
              </w:numPr>
              <w:spacing w:before="40" w:after="40"/>
              <w:ind w:left="360"/>
              <w:rPr>
                <w:rFonts w:cs="Times New Roman"/>
                <w:noProof/>
                <w:color w:val="auto"/>
                <w:szCs w:val="20"/>
                <w:lang w:eastAsia="en-GB"/>
              </w:rPr>
            </w:pPr>
            <w:r>
              <w:rPr>
                <w:rFonts w:cs="Times New Roman"/>
                <w:noProof/>
                <w:color w:val="auto"/>
                <w:szCs w:val="20"/>
                <w:lang w:eastAsia="en-GB"/>
              </w:rPr>
              <w:t>S</w:t>
            </w:r>
            <w:r w:rsidR="002C6F07" w:rsidRPr="006D13FE">
              <w:rPr>
                <w:rFonts w:cs="Times New Roman"/>
                <w:noProof/>
                <w:color w:val="auto"/>
                <w:szCs w:val="20"/>
                <w:lang w:eastAsia="en-GB"/>
              </w:rPr>
              <w:t xml:space="preserve">trong </w:t>
            </w:r>
            <w:r w:rsidR="002C6F07">
              <w:rPr>
                <w:rFonts w:cs="Times New Roman"/>
                <w:noProof/>
                <w:color w:val="auto"/>
                <w:szCs w:val="20"/>
                <w:lang w:eastAsia="en-GB"/>
              </w:rPr>
              <w:t>communicat</w:t>
            </w:r>
            <w:r w:rsidR="002F0E08">
              <w:rPr>
                <w:rFonts w:cs="Times New Roman"/>
                <w:noProof/>
                <w:color w:val="auto"/>
                <w:szCs w:val="20"/>
                <w:lang w:eastAsia="en-GB"/>
              </w:rPr>
              <w:t>i</w:t>
            </w:r>
            <w:r w:rsidR="002C6F07">
              <w:rPr>
                <w:rFonts w:cs="Times New Roman"/>
                <w:noProof/>
                <w:color w:val="auto"/>
                <w:szCs w:val="20"/>
                <w:lang w:eastAsia="en-GB"/>
              </w:rPr>
              <w:t xml:space="preserve">on and </w:t>
            </w:r>
            <w:r w:rsidR="002C6F07" w:rsidRPr="006D13FE">
              <w:rPr>
                <w:rFonts w:cs="Times New Roman"/>
                <w:noProof/>
                <w:color w:val="auto"/>
                <w:szCs w:val="20"/>
                <w:lang w:eastAsia="en-GB"/>
              </w:rPr>
              <w:t>interpersonal skills and the confidence to deal with people at different levels throughout the UK &amp; ROI business</w:t>
            </w:r>
          </w:p>
          <w:p w14:paraId="5FDA69CB" w14:textId="77777777" w:rsidR="002C6F07" w:rsidRDefault="002C6F07" w:rsidP="002F0E08">
            <w:pPr>
              <w:pStyle w:val="Puces4"/>
              <w:numPr>
                <w:ilvl w:val="0"/>
                <w:numId w:val="19"/>
              </w:numPr>
              <w:spacing w:before="40" w:after="40"/>
              <w:ind w:left="360"/>
              <w:rPr>
                <w:rFonts w:cs="Times New Roman"/>
                <w:noProof/>
                <w:color w:val="auto"/>
                <w:szCs w:val="20"/>
                <w:lang w:eastAsia="en-GB"/>
              </w:rPr>
            </w:pPr>
            <w:r w:rsidRPr="006D13FE">
              <w:rPr>
                <w:rFonts w:cs="Times New Roman"/>
                <w:noProof/>
                <w:color w:val="auto"/>
                <w:szCs w:val="20"/>
                <w:lang w:eastAsia="en-GB"/>
              </w:rPr>
              <w:t>Flexible</w:t>
            </w:r>
            <w:r w:rsidR="002F0E08">
              <w:rPr>
                <w:rFonts w:cs="Times New Roman"/>
                <w:noProof/>
                <w:color w:val="auto"/>
                <w:szCs w:val="20"/>
                <w:lang w:eastAsia="en-GB"/>
              </w:rPr>
              <w:t>,</w:t>
            </w:r>
            <w:r w:rsidRPr="006D13FE">
              <w:rPr>
                <w:rFonts w:cs="Times New Roman"/>
                <w:noProof/>
                <w:color w:val="auto"/>
                <w:szCs w:val="20"/>
                <w:lang w:eastAsia="en-GB"/>
              </w:rPr>
              <w:t xml:space="preserve"> adaptable</w:t>
            </w:r>
            <w:r w:rsidR="002F0E08">
              <w:rPr>
                <w:rFonts w:cs="Times New Roman"/>
                <w:noProof/>
                <w:color w:val="auto"/>
                <w:szCs w:val="20"/>
                <w:lang w:eastAsia="en-GB"/>
              </w:rPr>
              <w:t>, proactive</w:t>
            </w:r>
          </w:p>
          <w:p w14:paraId="405CBFAE" w14:textId="77777777" w:rsidR="002C6F07" w:rsidRPr="00DC514C" w:rsidRDefault="00083E8F" w:rsidP="002C6F07">
            <w:pPr>
              <w:pStyle w:val="Puces4"/>
              <w:numPr>
                <w:ilvl w:val="0"/>
                <w:numId w:val="19"/>
              </w:numPr>
              <w:spacing w:before="40" w:after="40"/>
              <w:ind w:left="360"/>
              <w:rPr>
                <w:rFonts w:cs="Times New Roman"/>
                <w:noProof/>
                <w:color w:val="auto"/>
                <w:szCs w:val="20"/>
                <w:lang w:eastAsia="en-GB"/>
              </w:rPr>
            </w:pPr>
            <w:r>
              <w:rPr>
                <w:rFonts w:cs="Times New Roman"/>
                <w:noProof/>
                <w:color w:val="auto"/>
                <w:szCs w:val="20"/>
                <w:lang w:eastAsia="en-GB"/>
              </w:rPr>
              <w:t>Balance multiple projects, m</w:t>
            </w:r>
            <w:r w:rsidR="002C6F07">
              <w:rPr>
                <w:rFonts w:cs="Times New Roman"/>
                <w:noProof/>
                <w:color w:val="auto"/>
                <w:szCs w:val="20"/>
                <w:lang w:eastAsia="en-GB"/>
              </w:rPr>
              <w:t>anaging multiple demands</w:t>
            </w:r>
            <w:r>
              <w:rPr>
                <w:rFonts w:cs="Times New Roman"/>
                <w:noProof/>
                <w:color w:val="auto"/>
                <w:szCs w:val="20"/>
                <w:lang w:eastAsia="en-GB"/>
              </w:rPr>
              <w:t>, process simultaneously,</w:t>
            </w:r>
            <w:r w:rsidR="002C6F07">
              <w:rPr>
                <w:rFonts w:cs="Times New Roman"/>
                <w:noProof/>
                <w:color w:val="auto"/>
                <w:szCs w:val="20"/>
                <w:lang w:eastAsia="en-GB"/>
              </w:rPr>
              <w:t xml:space="preserve"> keep on track</w:t>
            </w:r>
          </w:p>
          <w:p w14:paraId="41324E67" w14:textId="4502A9D8" w:rsidR="002C6F07" w:rsidRDefault="002F0E08" w:rsidP="002C6F07">
            <w:pPr>
              <w:pStyle w:val="Puces4"/>
              <w:numPr>
                <w:ilvl w:val="0"/>
                <w:numId w:val="19"/>
              </w:numPr>
              <w:spacing w:before="40" w:after="40"/>
              <w:ind w:left="360"/>
              <w:rPr>
                <w:rFonts w:cs="Times New Roman"/>
                <w:noProof/>
                <w:color w:val="auto"/>
                <w:szCs w:val="20"/>
                <w:lang w:eastAsia="en-GB"/>
              </w:rPr>
            </w:pPr>
            <w:r>
              <w:rPr>
                <w:rFonts w:cs="Times New Roman"/>
                <w:noProof/>
                <w:color w:val="auto"/>
                <w:szCs w:val="20"/>
                <w:lang w:eastAsia="en-GB"/>
              </w:rPr>
              <w:t xml:space="preserve">Continuous improvement in </w:t>
            </w:r>
            <w:r w:rsidR="001A3EA4">
              <w:rPr>
                <w:rFonts w:cs="Times New Roman"/>
                <w:noProof/>
                <w:color w:val="auto"/>
                <w:szCs w:val="20"/>
                <w:lang w:eastAsia="en-GB"/>
              </w:rPr>
              <w:t xml:space="preserve">indirect </w:t>
            </w:r>
            <w:r>
              <w:rPr>
                <w:rFonts w:cs="Times New Roman"/>
                <w:noProof/>
                <w:color w:val="auto"/>
                <w:szCs w:val="20"/>
                <w:lang w:eastAsia="en-GB"/>
              </w:rPr>
              <w:t>tax processes</w:t>
            </w:r>
          </w:p>
          <w:p w14:paraId="41F6973D" w14:textId="77777777" w:rsidR="002C6F07" w:rsidRDefault="002C6F07" w:rsidP="002C6F07">
            <w:pPr>
              <w:pStyle w:val="Puces4"/>
              <w:spacing w:before="40" w:after="40"/>
              <w:ind w:left="-3" w:hanging="357"/>
              <w:rPr>
                <w:rFonts w:cs="Times New Roman"/>
                <w:noProof/>
                <w:color w:val="auto"/>
                <w:szCs w:val="20"/>
                <w:lang w:eastAsia="en-GB"/>
              </w:rPr>
            </w:pPr>
          </w:p>
          <w:p w14:paraId="2C14E67D" w14:textId="77777777" w:rsidR="002C6F07" w:rsidRPr="006A7DE6" w:rsidRDefault="002C6F07" w:rsidP="002C6F07">
            <w:pPr>
              <w:pStyle w:val="Puces1"/>
              <w:numPr>
                <w:ilvl w:val="0"/>
                <w:numId w:val="0"/>
              </w:numPr>
              <w:spacing w:before="40" w:after="40" w:line="240" w:lineRule="auto"/>
              <w:ind w:left="360"/>
              <w:rPr>
                <w:rFonts w:eastAsia="MS Mincho" w:cs="Times New Roman"/>
                <w:bCs/>
                <w:noProof/>
                <w:color w:val="2A295C"/>
                <w:sz w:val="24"/>
                <w:szCs w:val="24"/>
                <w:lang w:val="fr-FR"/>
              </w:rPr>
            </w:pPr>
            <w:r w:rsidRPr="006A7DE6">
              <w:rPr>
                <w:rFonts w:eastAsia="MS Mincho" w:cs="Times New Roman"/>
                <w:bCs/>
                <w:noProof/>
                <w:color w:val="2A295C"/>
                <w:sz w:val="24"/>
                <w:szCs w:val="24"/>
                <w:lang w:val="fr-FR"/>
              </w:rPr>
              <w:t>Desirable</w:t>
            </w:r>
          </w:p>
          <w:p w14:paraId="38DB0F65" w14:textId="77777777" w:rsidR="002F0E08" w:rsidRPr="006D13FE" w:rsidRDefault="002F0E08" w:rsidP="002F0E08">
            <w:pPr>
              <w:pStyle w:val="Puces4"/>
              <w:numPr>
                <w:ilvl w:val="0"/>
                <w:numId w:val="19"/>
              </w:numPr>
              <w:spacing w:before="40" w:after="40"/>
              <w:ind w:left="360"/>
              <w:rPr>
                <w:rFonts w:cs="Times New Roman"/>
                <w:noProof/>
                <w:color w:val="auto"/>
                <w:szCs w:val="20"/>
                <w:lang w:eastAsia="en-GB"/>
              </w:rPr>
            </w:pPr>
            <w:r>
              <w:rPr>
                <w:rFonts w:cs="Times New Roman"/>
                <w:noProof/>
                <w:color w:val="auto"/>
                <w:szCs w:val="20"/>
                <w:lang w:eastAsia="en-GB"/>
              </w:rPr>
              <w:t>In depth experience and technical knowledge of</w:t>
            </w:r>
            <w:r w:rsidR="00024F26">
              <w:rPr>
                <w:rFonts w:cs="Times New Roman"/>
                <w:noProof/>
                <w:color w:val="auto"/>
                <w:szCs w:val="20"/>
                <w:lang w:eastAsia="en-GB"/>
              </w:rPr>
              <w:t xml:space="preserve"> VAT in </w:t>
            </w:r>
            <w:r w:rsidR="00677A73">
              <w:rPr>
                <w:rFonts w:cs="Times New Roman"/>
                <w:noProof/>
                <w:color w:val="auto"/>
                <w:szCs w:val="20"/>
                <w:lang w:eastAsia="en-GB"/>
              </w:rPr>
              <w:t xml:space="preserve">retail, and in </w:t>
            </w:r>
            <w:r w:rsidR="00024F26">
              <w:rPr>
                <w:rFonts w:cs="Times New Roman"/>
                <w:noProof/>
                <w:color w:val="auto"/>
                <w:szCs w:val="20"/>
                <w:lang w:eastAsia="en-GB"/>
              </w:rPr>
              <w:t>outsourcing in the healthcare and education sectors</w:t>
            </w:r>
            <w:r>
              <w:rPr>
                <w:rFonts w:cs="Times New Roman"/>
                <w:noProof/>
                <w:color w:val="auto"/>
                <w:szCs w:val="20"/>
                <w:lang w:eastAsia="en-GB"/>
              </w:rPr>
              <w:t xml:space="preserve">  </w:t>
            </w:r>
          </w:p>
          <w:p w14:paraId="46EA6231" w14:textId="3E15257E" w:rsidR="002F0E08" w:rsidRDefault="002F0E08" w:rsidP="002C6F07">
            <w:pPr>
              <w:pStyle w:val="Puces4"/>
              <w:numPr>
                <w:ilvl w:val="0"/>
                <w:numId w:val="19"/>
              </w:numPr>
              <w:spacing w:before="40" w:after="40"/>
              <w:ind w:left="360"/>
              <w:rPr>
                <w:rFonts w:cs="Times New Roman"/>
                <w:noProof/>
                <w:color w:val="auto"/>
                <w:szCs w:val="20"/>
                <w:lang w:eastAsia="en-GB"/>
              </w:rPr>
            </w:pPr>
            <w:r w:rsidRPr="00083E8F">
              <w:rPr>
                <w:rFonts w:cs="Times New Roman"/>
                <w:noProof/>
                <w:color w:val="auto"/>
                <w:szCs w:val="20"/>
                <w:lang w:eastAsia="en-GB"/>
              </w:rPr>
              <w:t>In-depth knowledg</w:t>
            </w:r>
            <w:r w:rsidR="00213255">
              <w:rPr>
                <w:rFonts w:cs="Times New Roman"/>
                <w:noProof/>
                <w:color w:val="auto"/>
                <w:szCs w:val="20"/>
                <w:lang w:eastAsia="en-GB"/>
              </w:rPr>
              <w:t>e of</w:t>
            </w:r>
            <w:r w:rsidR="00024F26">
              <w:rPr>
                <w:rFonts w:cs="Times New Roman"/>
                <w:noProof/>
                <w:color w:val="auto"/>
                <w:szCs w:val="20"/>
                <w:lang w:eastAsia="en-GB"/>
              </w:rPr>
              <w:t xml:space="preserve"> VAT return s</w:t>
            </w:r>
            <w:r w:rsidRPr="00083E8F">
              <w:rPr>
                <w:rFonts w:cs="Times New Roman"/>
                <w:noProof/>
                <w:color w:val="auto"/>
                <w:szCs w:val="20"/>
                <w:lang w:eastAsia="en-GB"/>
              </w:rPr>
              <w:t>oftware</w:t>
            </w:r>
          </w:p>
          <w:p w14:paraId="4C4C154F" w14:textId="00D92649" w:rsidR="0032226C" w:rsidRDefault="0032226C" w:rsidP="0032226C">
            <w:pPr>
              <w:pStyle w:val="Puces4"/>
              <w:numPr>
                <w:ilvl w:val="0"/>
                <w:numId w:val="19"/>
              </w:numPr>
              <w:spacing w:before="40" w:after="40"/>
              <w:ind w:left="360"/>
              <w:rPr>
                <w:rFonts w:cs="Times New Roman"/>
                <w:noProof/>
                <w:color w:val="auto"/>
                <w:szCs w:val="20"/>
                <w:lang w:eastAsia="en-GB"/>
              </w:rPr>
            </w:pPr>
            <w:r>
              <w:rPr>
                <w:rFonts w:cs="Times New Roman"/>
                <w:noProof/>
                <w:color w:val="auto"/>
                <w:szCs w:val="20"/>
                <w:lang w:eastAsia="en-GB"/>
              </w:rPr>
              <w:t>Big 4 / Top 10 public accounting firm training</w:t>
            </w:r>
          </w:p>
          <w:p w14:paraId="259E81F5" w14:textId="7D908E46" w:rsidR="0028564A" w:rsidRDefault="0028564A" w:rsidP="0028564A">
            <w:pPr>
              <w:pStyle w:val="Puces4"/>
              <w:numPr>
                <w:ilvl w:val="0"/>
                <w:numId w:val="19"/>
              </w:numPr>
              <w:spacing w:before="40" w:after="40"/>
              <w:ind w:left="360"/>
              <w:rPr>
                <w:rFonts w:cs="Times New Roman"/>
                <w:noProof/>
                <w:color w:val="auto"/>
                <w:szCs w:val="20"/>
                <w:lang w:eastAsia="en-GB"/>
              </w:rPr>
            </w:pPr>
            <w:r>
              <w:rPr>
                <w:rFonts w:cs="Times New Roman"/>
                <w:noProof/>
                <w:color w:val="auto"/>
                <w:szCs w:val="20"/>
                <w:lang w:eastAsia="en-GB"/>
              </w:rPr>
              <w:t>Preparation and review of returns</w:t>
            </w:r>
          </w:p>
          <w:p w14:paraId="2DAF1030" w14:textId="300CC58C" w:rsidR="00AE3100" w:rsidRPr="0028564A" w:rsidRDefault="00AE3100" w:rsidP="0028564A">
            <w:pPr>
              <w:pStyle w:val="Puces4"/>
              <w:numPr>
                <w:ilvl w:val="0"/>
                <w:numId w:val="19"/>
              </w:numPr>
              <w:spacing w:before="40" w:after="40"/>
              <w:ind w:left="360"/>
              <w:rPr>
                <w:rFonts w:cs="Times New Roman"/>
                <w:noProof/>
                <w:color w:val="auto"/>
                <w:szCs w:val="20"/>
                <w:lang w:eastAsia="en-GB"/>
              </w:rPr>
            </w:pPr>
            <w:r>
              <w:rPr>
                <w:rFonts w:cs="Times New Roman"/>
                <w:noProof/>
                <w:color w:val="auto"/>
                <w:szCs w:val="20"/>
                <w:lang w:eastAsia="en-GB"/>
              </w:rPr>
              <w:t>Advanced Microsoft, SAP, HFM and general systems proficiency</w:t>
            </w:r>
          </w:p>
          <w:p w14:paraId="28C5DD1A" w14:textId="31EC4CC0" w:rsidR="002C6F07" w:rsidRDefault="002C6F07" w:rsidP="002C6F07">
            <w:pPr>
              <w:pStyle w:val="Puces4"/>
              <w:numPr>
                <w:ilvl w:val="0"/>
                <w:numId w:val="19"/>
              </w:numPr>
              <w:spacing w:before="40" w:after="40"/>
              <w:ind w:left="360"/>
              <w:rPr>
                <w:rFonts w:cs="Times New Roman"/>
                <w:noProof/>
                <w:color w:val="auto"/>
                <w:szCs w:val="20"/>
                <w:lang w:eastAsia="en-GB"/>
              </w:rPr>
            </w:pPr>
            <w:r w:rsidRPr="003A2A10">
              <w:rPr>
                <w:rFonts w:cs="Times New Roman"/>
                <w:noProof/>
                <w:color w:val="auto"/>
                <w:szCs w:val="20"/>
                <w:lang w:eastAsia="en-GB"/>
              </w:rPr>
              <w:t xml:space="preserve">Able to demonstrate practical </w:t>
            </w:r>
            <w:r w:rsidR="00024F26">
              <w:rPr>
                <w:rFonts w:cs="Times New Roman"/>
                <w:noProof/>
                <w:color w:val="auto"/>
                <w:szCs w:val="20"/>
                <w:lang w:eastAsia="en-GB"/>
              </w:rPr>
              <w:t>pr</w:t>
            </w:r>
            <w:r w:rsidRPr="003A2A10">
              <w:rPr>
                <w:rFonts w:cs="Times New Roman"/>
                <w:noProof/>
                <w:color w:val="auto"/>
                <w:szCs w:val="20"/>
                <w:lang w:eastAsia="en-GB"/>
              </w:rPr>
              <w:t>ocess</w:t>
            </w:r>
            <w:r w:rsidR="00024F26">
              <w:rPr>
                <w:rFonts w:cs="Times New Roman"/>
                <w:noProof/>
                <w:color w:val="auto"/>
                <w:szCs w:val="20"/>
                <w:lang w:eastAsia="en-GB"/>
              </w:rPr>
              <w:t xml:space="preserve"> and system</w:t>
            </w:r>
            <w:r w:rsidRPr="003A2A10">
              <w:rPr>
                <w:rFonts w:cs="Times New Roman"/>
                <w:noProof/>
                <w:color w:val="auto"/>
                <w:szCs w:val="20"/>
                <w:lang w:eastAsia="en-GB"/>
              </w:rPr>
              <w:t xml:space="preserve"> knowledge.</w:t>
            </w:r>
          </w:p>
          <w:p w14:paraId="51493F7C" w14:textId="05B7C68F" w:rsidR="002B675A" w:rsidRDefault="002B675A" w:rsidP="002C6F07">
            <w:pPr>
              <w:pStyle w:val="Puces4"/>
              <w:numPr>
                <w:ilvl w:val="0"/>
                <w:numId w:val="19"/>
              </w:numPr>
              <w:spacing w:before="40" w:after="40"/>
              <w:ind w:left="360"/>
              <w:rPr>
                <w:rFonts w:cs="Times New Roman"/>
                <w:noProof/>
                <w:color w:val="auto"/>
                <w:szCs w:val="20"/>
                <w:lang w:eastAsia="en-GB"/>
              </w:rPr>
            </w:pPr>
            <w:r>
              <w:rPr>
                <w:rFonts w:cs="Times New Roman"/>
                <w:noProof/>
                <w:color w:val="auto"/>
                <w:szCs w:val="20"/>
                <w:lang w:eastAsia="en-GB"/>
              </w:rPr>
              <w:t>Irish indirect tax experience.</w:t>
            </w:r>
          </w:p>
          <w:p w14:paraId="61EBE52A" w14:textId="77777777" w:rsidR="00EA3990" w:rsidRPr="004238D8" w:rsidRDefault="00EA3990" w:rsidP="002B675A">
            <w:pPr>
              <w:pStyle w:val="Puces4"/>
              <w:spacing w:before="40" w:after="40"/>
              <w:ind w:left="1077"/>
            </w:pPr>
          </w:p>
        </w:tc>
      </w:tr>
    </w:tbl>
    <w:p w14:paraId="2DA29091" w14:textId="77777777" w:rsidR="0094076F" w:rsidRDefault="0094076F"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EB00F40" w14:textId="77777777" w:rsidTr="0094076F">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090D108"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60BBDF8" w14:textId="77777777" w:rsidTr="0094076F">
        <w:trPr>
          <w:trHeight w:val="620"/>
        </w:trPr>
        <w:tc>
          <w:tcPr>
            <w:tcW w:w="10456" w:type="dxa"/>
            <w:tcBorders>
              <w:top w:val="nil"/>
              <w:left w:val="single" w:sz="2" w:space="0" w:color="auto"/>
              <w:bottom w:val="single" w:sz="4" w:space="0" w:color="auto"/>
              <w:right w:val="single" w:sz="4" w:space="0" w:color="auto"/>
            </w:tcBorders>
          </w:tcPr>
          <w:p w14:paraId="2345E0F2"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2C6F07" w:rsidRPr="00375F11" w14:paraId="292C7F89" w14:textId="77777777" w:rsidTr="0094076F">
              <w:tc>
                <w:tcPr>
                  <w:tcW w:w="4473" w:type="dxa"/>
                </w:tcPr>
                <w:p w14:paraId="4AD35D75" w14:textId="77777777" w:rsidR="002C6F07" w:rsidRDefault="002C6F07" w:rsidP="00AD4266">
                  <w:pPr>
                    <w:pStyle w:val="Puces4"/>
                    <w:framePr w:hSpace="180" w:wrap="around" w:vAnchor="text" w:hAnchor="margin" w:xAlign="center" w:y="192"/>
                    <w:ind w:left="171" w:hanging="171"/>
                    <w:rPr>
                      <w:rFonts w:eastAsia="Times New Roman"/>
                    </w:rPr>
                  </w:pPr>
                  <w:r>
                    <w:rPr>
                      <w:rFonts w:eastAsia="Times New Roman"/>
                    </w:rPr>
                    <w:t>Finance:</w:t>
                  </w:r>
                </w:p>
              </w:tc>
              <w:tc>
                <w:tcPr>
                  <w:tcW w:w="4524" w:type="dxa"/>
                </w:tcPr>
                <w:p w14:paraId="29B53E87" w14:textId="77777777" w:rsidR="002C6F07" w:rsidRDefault="002C6F07" w:rsidP="00AD4266">
                  <w:pPr>
                    <w:pStyle w:val="Puces4"/>
                    <w:framePr w:hSpace="180" w:wrap="around" w:vAnchor="text" w:hAnchor="margin" w:xAlign="center" w:y="192"/>
                    <w:rPr>
                      <w:rFonts w:eastAsia="Times New Roman"/>
                    </w:rPr>
                  </w:pPr>
                  <w:r>
                    <w:rPr>
                      <w:rFonts w:eastAsia="Times New Roman"/>
                    </w:rPr>
                    <w:t>Core:</w:t>
                  </w:r>
                </w:p>
              </w:tc>
            </w:tr>
            <w:tr w:rsidR="002C6F07" w:rsidRPr="00375F11" w14:paraId="09847802" w14:textId="77777777" w:rsidTr="0094076F">
              <w:tc>
                <w:tcPr>
                  <w:tcW w:w="4473" w:type="dxa"/>
                </w:tcPr>
                <w:p w14:paraId="2B2570FB" w14:textId="660F4312" w:rsidR="002C6F07" w:rsidRDefault="002D1B14" w:rsidP="00AD4266">
                  <w:pPr>
                    <w:pStyle w:val="Puces4"/>
                    <w:framePr w:hSpace="180" w:wrap="around" w:vAnchor="text" w:hAnchor="margin" w:xAlign="center" w:y="192"/>
                    <w:numPr>
                      <w:ilvl w:val="0"/>
                      <w:numId w:val="23"/>
                    </w:numPr>
                    <w:rPr>
                      <w:rFonts w:eastAsia="Times New Roman"/>
                    </w:rPr>
                  </w:pPr>
                  <w:r>
                    <w:rPr>
                      <w:rFonts w:eastAsia="Times New Roman"/>
                    </w:rPr>
                    <w:t>Technical and professional proficiency</w:t>
                  </w:r>
                </w:p>
              </w:tc>
              <w:tc>
                <w:tcPr>
                  <w:tcW w:w="4524" w:type="dxa"/>
                </w:tcPr>
                <w:p w14:paraId="566C083A" w14:textId="59749E7B" w:rsidR="002C6F07" w:rsidRDefault="00C32A43" w:rsidP="00AD4266">
                  <w:pPr>
                    <w:pStyle w:val="Puces4"/>
                    <w:framePr w:hSpace="180" w:wrap="around" w:vAnchor="text" w:hAnchor="margin" w:xAlign="center" w:y="192"/>
                    <w:numPr>
                      <w:ilvl w:val="0"/>
                      <w:numId w:val="23"/>
                    </w:numPr>
                    <w:rPr>
                      <w:rFonts w:eastAsia="Times New Roman"/>
                    </w:rPr>
                  </w:pPr>
                  <w:r>
                    <w:rPr>
                      <w:rFonts w:eastAsia="Times New Roman"/>
                    </w:rPr>
                    <w:t>Business insight</w:t>
                  </w:r>
                </w:p>
              </w:tc>
            </w:tr>
            <w:tr w:rsidR="002C6F07" w:rsidRPr="00375F11" w14:paraId="01D9CFF1" w14:textId="77777777" w:rsidTr="0094076F">
              <w:tc>
                <w:tcPr>
                  <w:tcW w:w="4473" w:type="dxa"/>
                </w:tcPr>
                <w:p w14:paraId="39FC9D86" w14:textId="498D83E3" w:rsidR="002C6F07" w:rsidRDefault="00F04BBA" w:rsidP="00AD4266">
                  <w:pPr>
                    <w:pStyle w:val="Puces4"/>
                    <w:framePr w:hSpace="180" w:wrap="around" w:vAnchor="text" w:hAnchor="margin" w:xAlign="center" w:y="192"/>
                    <w:numPr>
                      <w:ilvl w:val="0"/>
                      <w:numId w:val="23"/>
                    </w:numPr>
                    <w:rPr>
                      <w:rFonts w:eastAsia="Times New Roman"/>
                    </w:rPr>
                  </w:pPr>
                  <w:r>
                    <w:rPr>
                      <w:rFonts w:eastAsia="Times New Roman"/>
                    </w:rPr>
                    <w:t>Customer focus</w:t>
                  </w:r>
                </w:p>
              </w:tc>
              <w:tc>
                <w:tcPr>
                  <w:tcW w:w="4524" w:type="dxa"/>
                </w:tcPr>
                <w:p w14:paraId="2B33EB62" w14:textId="286FE081" w:rsidR="002C6F07" w:rsidRDefault="00C32A43" w:rsidP="00AD4266">
                  <w:pPr>
                    <w:pStyle w:val="Puces4"/>
                    <w:framePr w:hSpace="180" w:wrap="around" w:vAnchor="text" w:hAnchor="margin" w:xAlign="center" w:y="192"/>
                    <w:numPr>
                      <w:ilvl w:val="0"/>
                      <w:numId w:val="23"/>
                    </w:numPr>
                    <w:rPr>
                      <w:rFonts w:eastAsia="Times New Roman"/>
                    </w:rPr>
                  </w:pPr>
                  <w:r>
                    <w:rPr>
                      <w:rFonts w:eastAsia="Times New Roman"/>
                    </w:rPr>
                    <w:t>Drive results</w:t>
                  </w:r>
                </w:p>
              </w:tc>
            </w:tr>
            <w:tr w:rsidR="002C6F07" w14:paraId="47AFB281" w14:textId="77777777" w:rsidTr="0094076F">
              <w:tc>
                <w:tcPr>
                  <w:tcW w:w="4473" w:type="dxa"/>
                </w:tcPr>
                <w:p w14:paraId="1C0B1304" w14:textId="16A243AD" w:rsidR="002C6F07" w:rsidRDefault="00F04BBA" w:rsidP="00AD4266">
                  <w:pPr>
                    <w:pStyle w:val="Puces4"/>
                    <w:framePr w:hSpace="180" w:wrap="around" w:vAnchor="text" w:hAnchor="margin" w:xAlign="center" w:y="192"/>
                    <w:numPr>
                      <w:ilvl w:val="0"/>
                      <w:numId w:val="23"/>
                    </w:numPr>
                    <w:rPr>
                      <w:rFonts w:eastAsia="Times New Roman"/>
                    </w:rPr>
                  </w:pPr>
                  <w:r>
                    <w:rPr>
                      <w:rFonts w:eastAsia="Times New Roman"/>
                    </w:rPr>
                    <w:t>Ensures accountability</w:t>
                  </w:r>
                </w:p>
              </w:tc>
              <w:tc>
                <w:tcPr>
                  <w:tcW w:w="4524" w:type="dxa"/>
                </w:tcPr>
                <w:p w14:paraId="6FE53859" w14:textId="10957EAD" w:rsidR="002C6F07" w:rsidRDefault="00C32A43" w:rsidP="00AD4266">
                  <w:pPr>
                    <w:pStyle w:val="Puces4"/>
                    <w:framePr w:hSpace="180" w:wrap="around" w:vAnchor="text" w:hAnchor="margin" w:xAlign="center" w:y="192"/>
                    <w:numPr>
                      <w:ilvl w:val="0"/>
                      <w:numId w:val="23"/>
                    </w:numPr>
                    <w:rPr>
                      <w:rFonts w:eastAsia="Times New Roman"/>
                    </w:rPr>
                  </w:pPr>
                  <w:r>
                    <w:rPr>
                      <w:rFonts w:eastAsia="Times New Roman"/>
                    </w:rPr>
                    <w:t>Collaborates</w:t>
                  </w:r>
                </w:p>
              </w:tc>
            </w:tr>
            <w:tr w:rsidR="002C6F07" w14:paraId="72AE4705" w14:textId="77777777" w:rsidTr="0094076F">
              <w:tc>
                <w:tcPr>
                  <w:tcW w:w="4473" w:type="dxa"/>
                </w:tcPr>
                <w:p w14:paraId="3A5FE896" w14:textId="6F5AAFD0" w:rsidR="002C6F07" w:rsidRDefault="00C32A43" w:rsidP="00AD4266">
                  <w:pPr>
                    <w:pStyle w:val="Puces4"/>
                    <w:framePr w:hSpace="180" w:wrap="around" w:vAnchor="text" w:hAnchor="margin" w:xAlign="center" w:y="192"/>
                    <w:numPr>
                      <w:ilvl w:val="0"/>
                      <w:numId w:val="23"/>
                    </w:numPr>
                    <w:rPr>
                      <w:rFonts w:eastAsia="Times New Roman"/>
                    </w:rPr>
                  </w:pPr>
                  <w:r>
                    <w:rPr>
                      <w:rFonts w:eastAsia="Times New Roman"/>
                    </w:rPr>
                    <w:t>Communicates effectively</w:t>
                  </w:r>
                </w:p>
              </w:tc>
              <w:tc>
                <w:tcPr>
                  <w:tcW w:w="4524" w:type="dxa"/>
                </w:tcPr>
                <w:p w14:paraId="0C6AA7A6" w14:textId="7EF73AB1" w:rsidR="002C6F07" w:rsidRDefault="002C6F07" w:rsidP="00AD4266">
                  <w:pPr>
                    <w:pStyle w:val="Puces4"/>
                    <w:framePr w:hSpace="180" w:wrap="around" w:vAnchor="text" w:hAnchor="margin" w:xAlign="center" w:y="192"/>
                    <w:ind w:left="284" w:hanging="284"/>
                    <w:rPr>
                      <w:rFonts w:eastAsia="Times New Roman"/>
                    </w:rPr>
                  </w:pPr>
                </w:p>
              </w:tc>
            </w:tr>
          </w:tbl>
          <w:p w14:paraId="3457595B" w14:textId="77777777" w:rsidR="00EA3990" w:rsidRPr="00EA3990" w:rsidRDefault="00EA3990" w:rsidP="00EA3990">
            <w:pPr>
              <w:spacing w:before="40"/>
              <w:ind w:left="720"/>
              <w:jc w:val="left"/>
              <w:rPr>
                <w:rFonts w:cs="Arial"/>
                <w:color w:val="000000" w:themeColor="text1"/>
                <w:szCs w:val="20"/>
                <w:lang w:val="en-GB"/>
              </w:rPr>
            </w:pPr>
          </w:p>
        </w:tc>
      </w:tr>
    </w:tbl>
    <w:p w14:paraId="5B8398A0"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BAAAF28" w14:textId="77777777" w:rsidTr="0094076F">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283218B"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1A45FE5" w14:textId="77777777" w:rsidTr="0094076F">
        <w:trPr>
          <w:trHeight w:val="620"/>
        </w:trPr>
        <w:tc>
          <w:tcPr>
            <w:tcW w:w="10456" w:type="dxa"/>
            <w:tcBorders>
              <w:top w:val="nil"/>
              <w:left w:val="single" w:sz="2" w:space="0" w:color="auto"/>
              <w:bottom w:val="single" w:sz="4" w:space="0" w:color="auto"/>
              <w:right w:val="single" w:sz="4" w:space="0" w:color="auto"/>
            </w:tcBorders>
          </w:tcPr>
          <w:p w14:paraId="3E0E6D52" w14:textId="77777777" w:rsidR="00E57078" w:rsidRDefault="00E57078" w:rsidP="0094076F">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B83EB85" w14:textId="77777777" w:rsidTr="00E57078">
              <w:tc>
                <w:tcPr>
                  <w:tcW w:w="2122" w:type="dxa"/>
                </w:tcPr>
                <w:p w14:paraId="4A84A9D2" w14:textId="77777777" w:rsidR="00E57078" w:rsidRDefault="00E57078" w:rsidP="00AD426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5E73BE9F" w14:textId="37C33663" w:rsidR="00E57078" w:rsidRDefault="004A2EA9" w:rsidP="00AD426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v0</w:t>
                  </w:r>
                  <w:r w:rsidR="007A099A">
                    <w:rPr>
                      <w:rFonts w:cs="Arial"/>
                      <w:color w:val="000000" w:themeColor="text1"/>
                      <w:szCs w:val="20"/>
                      <w:lang w:val="en-GB"/>
                    </w:rPr>
                    <w:t>0.01</w:t>
                  </w:r>
                </w:p>
              </w:tc>
              <w:tc>
                <w:tcPr>
                  <w:tcW w:w="2557" w:type="dxa"/>
                </w:tcPr>
                <w:p w14:paraId="1964B1BB" w14:textId="77777777" w:rsidR="00E57078" w:rsidRDefault="00E57078" w:rsidP="00AD426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47030FDA" w14:textId="34ECB177" w:rsidR="00E57078" w:rsidRDefault="006D6DFC" w:rsidP="00AD426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24</w:t>
                  </w:r>
                  <w:r w:rsidR="002F0E08">
                    <w:rPr>
                      <w:rFonts w:cs="Arial"/>
                      <w:color w:val="000000" w:themeColor="text1"/>
                      <w:szCs w:val="20"/>
                      <w:lang w:val="en-GB"/>
                    </w:rPr>
                    <w:t>.</w:t>
                  </w:r>
                  <w:r w:rsidR="004A2EA9">
                    <w:rPr>
                      <w:rFonts w:cs="Arial"/>
                      <w:color w:val="000000" w:themeColor="text1"/>
                      <w:szCs w:val="20"/>
                      <w:lang w:val="en-GB"/>
                    </w:rPr>
                    <w:t>0</w:t>
                  </w:r>
                  <w:r>
                    <w:rPr>
                      <w:rFonts w:cs="Arial"/>
                      <w:color w:val="000000" w:themeColor="text1"/>
                      <w:szCs w:val="20"/>
                      <w:lang w:val="en-GB"/>
                    </w:rPr>
                    <w:t>3</w:t>
                  </w:r>
                  <w:r w:rsidR="002F0E08">
                    <w:rPr>
                      <w:rFonts w:cs="Arial"/>
                      <w:color w:val="000000" w:themeColor="text1"/>
                      <w:szCs w:val="20"/>
                      <w:lang w:val="en-GB"/>
                    </w:rPr>
                    <w:t>.</w:t>
                  </w:r>
                  <w:r>
                    <w:rPr>
                      <w:rFonts w:cs="Arial"/>
                      <w:color w:val="000000" w:themeColor="text1"/>
                      <w:szCs w:val="20"/>
                      <w:lang w:val="en-GB"/>
                    </w:rPr>
                    <w:t>2022</w:t>
                  </w:r>
                </w:p>
              </w:tc>
            </w:tr>
            <w:tr w:rsidR="00E57078" w14:paraId="6E2ACA10" w14:textId="77777777" w:rsidTr="00E57078">
              <w:tc>
                <w:tcPr>
                  <w:tcW w:w="2122" w:type="dxa"/>
                </w:tcPr>
                <w:p w14:paraId="6EEF3889" w14:textId="77777777" w:rsidR="00E57078" w:rsidRDefault="00E57078" w:rsidP="00AD426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6A58DD32" w14:textId="7C241AB7" w:rsidR="00E57078" w:rsidRDefault="006D6DFC" w:rsidP="00AD426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Sharon O’Brien</w:t>
                  </w:r>
                </w:p>
              </w:tc>
            </w:tr>
          </w:tbl>
          <w:p w14:paraId="7A96AE29" w14:textId="77777777" w:rsidR="00E57078" w:rsidRPr="00EA3990" w:rsidRDefault="00E57078" w:rsidP="0094076F">
            <w:pPr>
              <w:spacing w:before="40"/>
              <w:ind w:left="720"/>
              <w:jc w:val="left"/>
              <w:rPr>
                <w:rFonts w:cs="Arial"/>
                <w:color w:val="000000" w:themeColor="text1"/>
                <w:szCs w:val="20"/>
                <w:lang w:val="en-GB"/>
              </w:rPr>
            </w:pPr>
          </w:p>
        </w:tc>
      </w:tr>
    </w:tbl>
    <w:p w14:paraId="19FF978E" w14:textId="77777777" w:rsidR="00E57078" w:rsidRPr="00366A73" w:rsidRDefault="00E57078" w:rsidP="00B77EE2">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in;height:3in" o:bullet="t">
        <v:imagedata r:id="rId1" o:title="carre-rouge"/>
      </v:shape>
    </w:pict>
  </w:numPicBullet>
  <w:abstractNum w:abstractNumId="0" w15:restartNumberingAfterBreak="0">
    <w:nsid w:val="02D96681"/>
    <w:multiLevelType w:val="hybridMultilevel"/>
    <w:tmpl w:val="16A07106"/>
    <w:lvl w:ilvl="0" w:tplc="AC4C604A">
      <w:start w:val="1"/>
      <w:numFmt w:val="bullet"/>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3742410"/>
    <w:multiLevelType w:val="hybridMultilevel"/>
    <w:tmpl w:val="E49EFFA6"/>
    <w:lvl w:ilvl="0" w:tplc="AC4C604A">
      <w:start w:val="1"/>
      <w:numFmt w:val="bullet"/>
      <w:lvlText w:val=""/>
      <w:lvlJc w:val="left"/>
      <w:pPr>
        <w:ind w:left="1077" w:hanging="360"/>
      </w:pPr>
      <w:rPr>
        <w:rFonts w:ascii="Symbol" w:hAnsi="Symbol" w:hint="default"/>
        <w:color w:val="C60009"/>
        <w:sz w:val="20"/>
        <w:szCs w:val="2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10E1456B"/>
    <w:multiLevelType w:val="multilevel"/>
    <w:tmpl w:val="D0F2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85D78E7"/>
    <w:multiLevelType w:val="hybridMultilevel"/>
    <w:tmpl w:val="F01CE1AA"/>
    <w:lvl w:ilvl="0" w:tplc="04090005">
      <w:start w:val="1"/>
      <w:numFmt w:val="bullet"/>
      <w:lvlText w:val=""/>
      <w:lvlPicBulletId w:val="0"/>
      <w:lvlJc w:val="left"/>
      <w:pPr>
        <w:ind w:left="341" w:hanging="171"/>
      </w:pPr>
      <w:rPr>
        <w:rFonts w:ascii="Wingdings" w:hAnsi="Wingdings" w:hint="default"/>
        <w:color w:val="FF0000"/>
        <w:sz w:val="16"/>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0" w15:restartNumberingAfterBreak="0">
    <w:nsid w:val="406F1CEB"/>
    <w:multiLevelType w:val="hybridMultilevel"/>
    <w:tmpl w:val="CE065F54"/>
    <w:lvl w:ilvl="0" w:tplc="AC4C604A">
      <w:start w:val="1"/>
      <w:numFmt w:val="bullet"/>
      <w:lvlText w:val=""/>
      <w:lvlJc w:val="left"/>
      <w:pPr>
        <w:ind w:left="360" w:hanging="360"/>
      </w:pPr>
      <w:rPr>
        <w:rFonts w:ascii="Symbol" w:hAnsi="Symbol" w:hint="default"/>
        <w:color w:val="C6000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DE7505"/>
    <w:multiLevelType w:val="hybridMultilevel"/>
    <w:tmpl w:val="2690BE40"/>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8"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7420254">
    <w:abstractNumId w:val="8"/>
  </w:num>
  <w:num w:numId="2" w16cid:durableId="368650809">
    <w:abstractNumId w:val="14"/>
  </w:num>
  <w:num w:numId="3" w16cid:durableId="1936401401">
    <w:abstractNumId w:val="3"/>
  </w:num>
  <w:num w:numId="4" w16cid:durableId="1420523391">
    <w:abstractNumId w:val="12"/>
  </w:num>
  <w:num w:numId="5" w16cid:durableId="1183129704">
    <w:abstractNumId w:val="6"/>
  </w:num>
  <w:num w:numId="6" w16cid:durableId="1003512297">
    <w:abstractNumId w:val="4"/>
  </w:num>
  <w:num w:numId="7" w16cid:durableId="1882858904">
    <w:abstractNumId w:val="15"/>
  </w:num>
  <w:num w:numId="8" w16cid:durableId="1276017007">
    <w:abstractNumId w:val="7"/>
  </w:num>
  <w:num w:numId="9" w16cid:durableId="1367833770">
    <w:abstractNumId w:val="19"/>
  </w:num>
  <w:num w:numId="10" w16cid:durableId="1036855067">
    <w:abstractNumId w:val="20"/>
  </w:num>
  <w:num w:numId="11" w16cid:durableId="896745644">
    <w:abstractNumId w:val="11"/>
  </w:num>
  <w:num w:numId="12" w16cid:durableId="464861129">
    <w:abstractNumId w:val="0"/>
  </w:num>
  <w:num w:numId="13" w16cid:durableId="1254585317">
    <w:abstractNumId w:val="16"/>
  </w:num>
  <w:num w:numId="14" w16cid:durableId="1890920202">
    <w:abstractNumId w:val="5"/>
  </w:num>
  <w:num w:numId="15" w16cid:durableId="1763258656">
    <w:abstractNumId w:val="17"/>
  </w:num>
  <w:num w:numId="16" w16cid:durableId="162596330">
    <w:abstractNumId w:val="18"/>
  </w:num>
  <w:num w:numId="17" w16cid:durableId="1072855847">
    <w:abstractNumId w:val="9"/>
  </w:num>
  <w:num w:numId="18" w16cid:durableId="547566680">
    <w:abstractNumId w:val="13"/>
  </w:num>
  <w:num w:numId="19" w16cid:durableId="213350661">
    <w:abstractNumId w:val="1"/>
  </w:num>
  <w:num w:numId="20" w16cid:durableId="1607232676">
    <w:abstractNumId w:val="0"/>
  </w:num>
  <w:num w:numId="21" w16cid:durableId="1547795612">
    <w:abstractNumId w:val="1"/>
  </w:num>
  <w:num w:numId="22" w16cid:durableId="211817855">
    <w:abstractNumId w:val="2"/>
  </w:num>
  <w:num w:numId="23" w16cid:durableId="3280960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01512"/>
    <w:rsid w:val="0002047C"/>
    <w:rsid w:val="00023BCF"/>
    <w:rsid w:val="00024F26"/>
    <w:rsid w:val="000349ED"/>
    <w:rsid w:val="000455F5"/>
    <w:rsid w:val="0006139B"/>
    <w:rsid w:val="00083E8F"/>
    <w:rsid w:val="000919A5"/>
    <w:rsid w:val="000A6CF1"/>
    <w:rsid w:val="000B43CF"/>
    <w:rsid w:val="000D74D0"/>
    <w:rsid w:val="000E3EF7"/>
    <w:rsid w:val="000E5968"/>
    <w:rsid w:val="000E637D"/>
    <w:rsid w:val="00104BDE"/>
    <w:rsid w:val="00116821"/>
    <w:rsid w:val="00144E5D"/>
    <w:rsid w:val="0019205B"/>
    <w:rsid w:val="00192FDD"/>
    <w:rsid w:val="0019318F"/>
    <w:rsid w:val="001931C9"/>
    <w:rsid w:val="001A30C3"/>
    <w:rsid w:val="001A3EA4"/>
    <w:rsid w:val="001D2E88"/>
    <w:rsid w:val="001E7EA2"/>
    <w:rsid w:val="001F1469"/>
    <w:rsid w:val="001F1F6A"/>
    <w:rsid w:val="001F3FA9"/>
    <w:rsid w:val="00200CCB"/>
    <w:rsid w:val="00213255"/>
    <w:rsid w:val="00223A34"/>
    <w:rsid w:val="00247827"/>
    <w:rsid w:val="0028564A"/>
    <w:rsid w:val="00293E5D"/>
    <w:rsid w:val="00294BD6"/>
    <w:rsid w:val="002B1DC6"/>
    <w:rsid w:val="002B4657"/>
    <w:rsid w:val="002B675A"/>
    <w:rsid w:val="002C3A61"/>
    <w:rsid w:val="002C47BC"/>
    <w:rsid w:val="002C6F07"/>
    <w:rsid w:val="002D1B14"/>
    <w:rsid w:val="002D3ABD"/>
    <w:rsid w:val="002F0E08"/>
    <w:rsid w:val="002F20F2"/>
    <w:rsid w:val="00321D9C"/>
    <w:rsid w:val="0032226C"/>
    <w:rsid w:val="00331D12"/>
    <w:rsid w:val="003325F7"/>
    <w:rsid w:val="00333969"/>
    <w:rsid w:val="00352786"/>
    <w:rsid w:val="003560B7"/>
    <w:rsid w:val="00356E55"/>
    <w:rsid w:val="00361D9F"/>
    <w:rsid w:val="00366A73"/>
    <w:rsid w:val="00380BB2"/>
    <w:rsid w:val="003972E1"/>
    <w:rsid w:val="003A415D"/>
    <w:rsid w:val="003B0398"/>
    <w:rsid w:val="003C720A"/>
    <w:rsid w:val="003D2B55"/>
    <w:rsid w:val="003E52CB"/>
    <w:rsid w:val="004238D8"/>
    <w:rsid w:val="00424476"/>
    <w:rsid w:val="004356A7"/>
    <w:rsid w:val="00452E67"/>
    <w:rsid w:val="00462132"/>
    <w:rsid w:val="004644B4"/>
    <w:rsid w:val="00465EE4"/>
    <w:rsid w:val="00484E0D"/>
    <w:rsid w:val="004A2EA9"/>
    <w:rsid w:val="004B2221"/>
    <w:rsid w:val="004C7166"/>
    <w:rsid w:val="004D170A"/>
    <w:rsid w:val="004D304C"/>
    <w:rsid w:val="00520545"/>
    <w:rsid w:val="005234EE"/>
    <w:rsid w:val="00525D5C"/>
    <w:rsid w:val="0055180C"/>
    <w:rsid w:val="00553063"/>
    <w:rsid w:val="0056045E"/>
    <w:rsid w:val="00575772"/>
    <w:rsid w:val="005A0717"/>
    <w:rsid w:val="005B45DD"/>
    <w:rsid w:val="005B6843"/>
    <w:rsid w:val="005E5B63"/>
    <w:rsid w:val="005F03F8"/>
    <w:rsid w:val="00612EA6"/>
    <w:rsid w:val="00613392"/>
    <w:rsid w:val="00616B0B"/>
    <w:rsid w:val="00617D17"/>
    <w:rsid w:val="00644883"/>
    <w:rsid w:val="00646B79"/>
    <w:rsid w:val="00656519"/>
    <w:rsid w:val="00674674"/>
    <w:rsid w:val="00677A73"/>
    <w:rsid w:val="006802C0"/>
    <w:rsid w:val="00682D6D"/>
    <w:rsid w:val="006B2B10"/>
    <w:rsid w:val="006D6DFC"/>
    <w:rsid w:val="006E17EA"/>
    <w:rsid w:val="006F312C"/>
    <w:rsid w:val="0071776F"/>
    <w:rsid w:val="00726608"/>
    <w:rsid w:val="00733642"/>
    <w:rsid w:val="00737919"/>
    <w:rsid w:val="00744C01"/>
    <w:rsid w:val="00745A24"/>
    <w:rsid w:val="0075043B"/>
    <w:rsid w:val="0075389B"/>
    <w:rsid w:val="00760D98"/>
    <w:rsid w:val="00772065"/>
    <w:rsid w:val="007731F1"/>
    <w:rsid w:val="00782971"/>
    <w:rsid w:val="007A099A"/>
    <w:rsid w:val="007D7593"/>
    <w:rsid w:val="007E62AE"/>
    <w:rsid w:val="007F602D"/>
    <w:rsid w:val="00800F9C"/>
    <w:rsid w:val="0082118C"/>
    <w:rsid w:val="008340B9"/>
    <w:rsid w:val="00837B97"/>
    <w:rsid w:val="00845E2C"/>
    <w:rsid w:val="00863072"/>
    <w:rsid w:val="00870BDC"/>
    <w:rsid w:val="00874A1D"/>
    <w:rsid w:val="00874F64"/>
    <w:rsid w:val="008A6D0D"/>
    <w:rsid w:val="008B12E5"/>
    <w:rsid w:val="008B64DE"/>
    <w:rsid w:val="008D1A2B"/>
    <w:rsid w:val="008E67AF"/>
    <w:rsid w:val="008F7BD7"/>
    <w:rsid w:val="00902FBB"/>
    <w:rsid w:val="00903B67"/>
    <w:rsid w:val="00922104"/>
    <w:rsid w:val="00927841"/>
    <w:rsid w:val="00927C94"/>
    <w:rsid w:val="0094076F"/>
    <w:rsid w:val="0096214A"/>
    <w:rsid w:val="00963AF4"/>
    <w:rsid w:val="00973A68"/>
    <w:rsid w:val="0099316E"/>
    <w:rsid w:val="009C384C"/>
    <w:rsid w:val="009C5F65"/>
    <w:rsid w:val="009D39C5"/>
    <w:rsid w:val="009F5FD3"/>
    <w:rsid w:val="00A33AFE"/>
    <w:rsid w:val="00A37146"/>
    <w:rsid w:val="00A86735"/>
    <w:rsid w:val="00A94921"/>
    <w:rsid w:val="00AB0335"/>
    <w:rsid w:val="00AB527B"/>
    <w:rsid w:val="00AD1DEC"/>
    <w:rsid w:val="00AD4266"/>
    <w:rsid w:val="00AE3100"/>
    <w:rsid w:val="00AF4C16"/>
    <w:rsid w:val="00B1074E"/>
    <w:rsid w:val="00B15F50"/>
    <w:rsid w:val="00B22D35"/>
    <w:rsid w:val="00B27CD8"/>
    <w:rsid w:val="00B70457"/>
    <w:rsid w:val="00B77EE2"/>
    <w:rsid w:val="00BB4A8B"/>
    <w:rsid w:val="00BC1ED8"/>
    <w:rsid w:val="00BF348C"/>
    <w:rsid w:val="00BF4D80"/>
    <w:rsid w:val="00C219AD"/>
    <w:rsid w:val="00C22530"/>
    <w:rsid w:val="00C32A43"/>
    <w:rsid w:val="00C4467B"/>
    <w:rsid w:val="00C4695A"/>
    <w:rsid w:val="00C51C54"/>
    <w:rsid w:val="00C612A0"/>
    <w:rsid w:val="00C61430"/>
    <w:rsid w:val="00C61FD9"/>
    <w:rsid w:val="00C92F8E"/>
    <w:rsid w:val="00C942A8"/>
    <w:rsid w:val="00CA0BA4"/>
    <w:rsid w:val="00CA4D67"/>
    <w:rsid w:val="00CB67DC"/>
    <w:rsid w:val="00CC0297"/>
    <w:rsid w:val="00CC2929"/>
    <w:rsid w:val="00CE1EA5"/>
    <w:rsid w:val="00D00848"/>
    <w:rsid w:val="00D22F6B"/>
    <w:rsid w:val="00D322A3"/>
    <w:rsid w:val="00D3780C"/>
    <w:rsid w:val="00D538A6"/>
    <w:rsid w:val="00D6050D"/>
    <w:rsid w:val="00D65B9D"/>
    <w:rsid w:val="00D761E7"/>
    <w:rsid w:val="00D949FB"/>
    <w:rsid w:val="00DA09FE"/>
    <w:rsid w:val="00DE5E49"/>
    <w:rsid w:val="00E038E1"/>
    <w:rsid w:val="00E068BC"/>
    <w:rsid w:val="00E2642F"/>
    <w:rsid w:val="00E315A3"/>
    <w:rsid w:val="00E31AA0"/>
    <w:rsid w:val="00E33C91"/>
    <w:rsid w:val="00E52817"/>
    <w:rsid w:val="00E57078"/>
    <w:rsid w:val="00E64353"/>
    <w:rsid w:val="00E70392"/>
    <w:rsid w:val="00E72B51"/>
    <w:rsid w:val="00E86121"/>
    <w:rsid w:val="00EA3990"/>
    <w:rsid w:val="00EA4C16"/>
    <w:rsid w:val="00EA5822"/>
    <w:rsid w:val="00EB4C55"/>
    <w:rsid w:val="00ED5868"/>
    <w:rsid w:val="00EE37F9"/>
    <w:rsid w:val="00EF0B17"/>
    <w:rsid w:val="00EF6ED7"/>
    <w:rsid w:val="00F04BBA"/>
    <w:rsid w:val="00F2106D"/>
    <w:rsid w:val="00F242E7"/>
    <w:rsid w:val="00F32C70"/>
    <w:rsid w:val="00F479E6"/>
    <w:rsid w:val="00F62B70"/>
    <w:rsid w:val="00FA1A0A"/>
    <w:rsid w:val="00FB1CD6"/>
    <w:rsid w:val="00FC623C"/>
    <w:rsid w:val="00FD6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CA3D"/>
  <w15:docId w15:val="{64EDDD7A-2108-42D2-9B60-78FF8FAB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C6F07"/>
    <w:pPr>
      <w:spacing w:after="120"/>
      <w:jc w:val="left"/>
    </w:pPr>
    <w:rPr>
      <w:rFonts w:ascii="Times New Roman" w:hAnsi="Times New Roman"/>
      <w:color w:val="000000"/>
      <w:sz w:val="24"/>
      <w:szCs w:val="20"/>
      <w:lang w:val="en-GB" w:eastAsia="en-GB"/>
    </w:rPr>
  </w:style>
  <w:style w:type="character" w:customStyle="1" w:styleId="BodyTextChar">
    <w:name w:val="Body Text Char"/>
    <w:basedOn w:val="DefaultParagraphFont"/>
    <w:link w:val="BodyText"/>
    <w:rsid w:val="002C6F07"/>
    <w:rPr>
      <w:rFonts w:ascii="Times New Roman" w:eastAsia="Times New Roman" w:hAnsi="Times New Roman" w:cs="Times New Roman"/>
      <w:color w:val="000000"/>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598364598">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9FCD32-1966-4869-9440-D7D4AA28546B}"/>
</file>

<file path=customXml/itemProps2.xml><?xml version="1.0" encoding="utf-8"?>
<ds:datastoreItem xmlns:ds="http://schemas.openxmlformats.org/officeDocument/2006/customXml" ds:itemID="{2CBF5A75-D56A-4B54-A974-1B4577A56E59}"/>
</file>

<file path=customXml/itemProps3.xml><?xml version="1.0" encoding="utf-8"?>
<ds:datastoreItem xmlns:ds="http://schemas.openxmlformats.org/officeDocument/2006/customXml" ds:itemID="{CF2A24E2-E173-4F9E-A253-B45967F4ADD2}"/>
</file>

<file path=docProps/app.xml><?xml version="1.0" encoding="utf-8"?>
<Properties xmlns="http://schemas.openxmlformats.org/officeDocument/2006/extended-properties" xmlns:vt="http://schemas.openxmlformats.org/officeDocument/2006/docPropsVTypes">
  <Template>Normal.dotm</Template>
  <TotalTime>3</TotalTime>
  <Pages>3</Pages>
  <Words>972</Words>
  <Characters>5542</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OBrien, Sharon</cp:lastModifiedBy>
  <cp:revision>7</cp:revision>
  <cp:lastPrinted>2022-03-24T09:15:00Z</cp:lastPrinted>
  <dcterms:created xsi:type="dcterms:W3CDTF">2023-11-01T11:59:00Z</dcterms:created>
  <dcterms:modified xsi:type="dcterms:W3CDTF">2023-11-01T12:04:00Z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