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2889"/>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44D9DEF" w:rsidR="00B92F52" w:rsidRPr="000432D4" w:rsidRDefault="00636A04" w:rsidP="00E8530B">
            <w:pPr>
              <w:spacing w:after="0"/>
              <w:jc w:val="both"/>
              <w:rPr>
                <w:rFonts w:eastAsia="Times New Roman" w:cs="Times New Roman"/>
                <w:sz w:val="20"/>
                <w:szCs w:val="20"/>
                <w:lang w:eastAsia="fr-FR"/>
              </w:rPr>
            </w:pPr>
            <w:r>
              <w:rPr>
                <w:rFonts w:eastAsia="Times New Roman" w:cs="Times New Roman"/>
                <w:sz w:val="20"/>
                <w:szCs w:val="20"/>
                <w:lang w:eastAsia="fr-FR"/>
              </w:rPr>
              <w:t>Sodexo Live!</w:t>
            </w:r>
          </w:p>
        </w:tc>
      </w:tr>
      <w:tr w:rsidR="003C68C7"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3C68C7" w:rsidRPr="000432D4" w:rsidRDefault="003C68C7" w:rsidP="003C68C7">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4B72EAC8" w:rsidR="003C68C7" w:rsidRPr="0038110E" w:rsidRDefault="00AD20CF" w:rsidP="003C68C7">
            <w:pPr>
              <w:spacing w:after="0"/>
              <w:outlineLvl w:val="1"/>
              <w:rPr>
                <w:rFonts w:eastAsia="Times New Roman" w:cs="Times New Roman"/>
                <w:b/>
                <w:sz w:val="20"/>
                <w:szCs w:val="20"/>
                <w:lang w:val="en-CA" w:eastAsia="fr-FR"/>
              </w:rPr>
            </w:pPr>
            <w:r>
              <w:rPr>
                <w:szCs w:val="20"/>
                <w:lang w:val="en-CA"/>
              </w:rPr>
              <w:t>Pastry</w:t>
            </w:r>
            <w:r w:rsidRPr="00657E2A">
              <w:rPr>
                <w:szCs w:val="20"/>
                <w:lang w:val="en-CA"/>
              </w:rPr>
              <w:t xml:space="preserve"> </w:t>
            </w:r>
            <w:r>
              <w:rPr>
                <w:szCs w:val="20"/>
                <w:lang w:val="en-CA"/>
              </w:rPr>
              <w:t xml:space="preserve">Sous </w:t>
            </w:r>
            <w:r w:rsidRPr="00657E2A">
              <w:rPr>
                <w:szCs w:val="20"/>
                <w:lang w:val="en-CA"/>
              </w:rPr>
              <w:t>Chef</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4FC4AF1F" w:rsidR="00B92F52" w:rsidRPr="000432D4" w:rsidRDefault="00636A04"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71E0B2CD" w:rsidR="00B92F52" w:rsidRPr="000432D4" w:rsidRDefault="00AD20CF" w:rsidP="00E8530B">
            <w:pPr>
              <w:spacing w:before="20" w:after="20"/>
              <w:rPr>
                <w:rFonts w:eastAsia="Times New Roman" w:cs="Arial"/>
                <w:sz w:val="20"/>
                <w:szCs w:val="20"/>
                <w:lang w:eastAsia="fr-FR"/>
              </w:rPr>
            </w:pPr>
            <w:r>
              <w:rPr>
                <w:rFonts w:eastAsia="Times New Roman" w:cs="Arial"/>
                <w:sz w:val="20"/>
                <w:szCs w:val="20"/>
                <w:lang w:eastAsia="fr-FR"/>
              </w:rPr>
              <w:t>Nikhil Vyas, Head Chef - Pastry</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585EB9F7"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371A0997" w:rsidR="00B92F52" w:rsidRPr="000432D4" w:rsidRDefault="00590982" w:rsidP="00E8530B">
            <w:pPr>
              <w:spacing w:before="20" w:after="20"/>
              <w:rPr>
                <w:rFonts w:eastAsia="Times New Roman" w:cs="Arial"/>
                <w:sz w:val="20"/>
                <w:szCs w:val="20"/>
                <w:lang w:eastAsia="fr-FR"/>
              </w:rPr>
            </w:pPr>
            <w:r w:rsidRPr="00590982">
              <w:rPr>
                <w:rFonts w:eastAsia="Times New Roman" w:cs="Arial"/>
                <w:sz w:val="20"/>
                <w:szCs w:val="20"/>
                <w:lang w:val="en-US" w:eastAsia="fr-FR"/>
              </w:rPr>
              <w:t>Fulham Pier, Craven Cottage, London/Fulham Green Office </w:t>
            </w:r>
            <w:r w:rsidRPr="00590982">
              <w:rPr>
                <w:rFonts w:eastAsia="Times New Roman" w:cs="Arial"/>
                <w:sz w:val="20"/>
                <w:szCs w:val="20"/>
                <w:lang w:eastAsia="fr-FR"/>
              </w:rPr>
              <w:t> </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904DA9"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75A63A9D" w14:textId="77777777" w:rsidR="00AD20CF" w:rsidRPr="002E7794" w:rsidRDefault="00AD20CF" w:rsidP="00AD20CF">
            <w:pPr>
              <w:pStyle w:val="Puces4"/>
              <w:numPr>
                <w:ilvl w:val="0"/>
                <w:numId w:val="0"/>
              </w:numPr>
              <w:ind w:left="170"/>
              <w:rPr>
                <w:color w:val="000000" w:themeColor="text1"/>
              </w:rPr>
            </w:pPr>
            <w:r w:rsidRPr="002E7794">
              <w:rPr>
                <w:color w:val="000000" w:themeColor="text1"/>
              </w:rPr>
              <w:t>The Pastry</w:t>
            </w:r>
            <w:r>
              <w:rPr>
                <w:color w:val="000000" w:themeColor="text1"/>
              </w:rPr>
              <w:t xml:space="preserve"> Sous</w:t>
            </w:r>
            <w:r w:rsidRPr="002E7794">
              <w:rPr>
                <w:color w:val="000000" w:themeColor="text1"/>
              </w:rPr>
              <w:t xml:space="preserve"> Chef plays a pivotal role in crafting, preparing, and showcasing an exceptional array of high-quality pastries, including desserts, cakes, bread, and other baked delights, tailored for both matchday events and everyday occasions. Collaborating closely with the </w:t>
            </w:r>
            <w:r>
              <w:rPr>
                <w:szCs w:val="20"/>
              </w:rPr>
              <w:t xml:space="preserve"> Senior Sous/Head Pastry Chef</w:t>
            </w:r>
            <w:r w:rsidRPr="002E7794">
              <w:rPr>
                <w:color w:val="000000" w:themeColor="text1"/>
              </w:rPr>
              <w:t xml:space="preserve"> and the culinary team, the Pastry Chef ensures that every creation reflects the premium standards of Fulham Football Club while catering to customer preferences and staying ahead of trends in patisserie and baking.</w:t>
            </w:r>
          </w:p>
          <w:p w14:paraId="05239412" w14:textId="77777777" w:rsidR="00AD20CF" w:rsidRPr="002E7794" w:rsidRDefault="00AD20CF" w:rsidP="00AD20CF">
            <w:pPr>
              <w:pStyle w:val="Puces4"/>
              <w:numPr>
                <w:ilvl w:val="0"/>
                <w:numId w:val="0"/>
              </w:numPr>
              <w:ind w:left="341" w:hanging="171"/>
              <w:rPr>
                <w:color w:val="000000" w:themeColor="text1"/>
              </w:rPr>
            </w:pPr>
          </w:p>
          <w:p w14:paraId="40F433E8" w14:textId="77777777" w:rsidR="00AD20CF" w:rsidRPr="002E7794" w:rsidRDefault="00AD20CF" w:rsidP="00AD20CF">
            <w:pPr>
              <w:pStyle w:val="Puces4"/>
              <w:numPr>
                <w:ilvl w:val="0"/>
                <w:numId w:val="0"/>
              </w:numPr>
              <w:ind w:left="170"/>
              <w:rPr>
                <w:color w:val="000000" w:themeColor="text1"/>
              </w:rPr>
            </w:pPr>
            <w:r w:rsidRPr="002E7794">
              <w:rPr>
                <w:color w:val="000000" w:themeColor="text1"/>
              </w:rPr>
              <w:t>Key Responsibilities:</w:t>
            </w:r>
          </w:p>
          <w:p w14:paraId="73781C0D" w14:textId="77777777" w:rsidR="00AD20CF" w:rsidRPr="002E7794" w:rsidRDefault="00AD20CF" w:rsidP="00AD20CF">
            <w:pPr>
              <w:pStyle w:val="Puces4"/>
              <w:numPr>
                <w:ilvl w:val="0"/>
                <w:numId w:val="0"/>
              </w:numPr>
              <w:ind w:left="-1"/>
              <w:rPr>
                <w:color w:val="000000" w:themeColor="text1"/>
              </w:rPr>
            </w:pPr>
          </w:p>
          <w:p w14:paraId="61D91795" w14:textId="77777777" w:rsidR="00AD20CF" w:rsidRPr="002E7794" w:rsidRDefault="00AD20CF" w:rsidP="00AD20CF">
            <w:pPr>
              <w:pStyle w:val="Puces4"/>
              <w:ind w:left="170"/>
              <w:rPr>
                <w:color w:val="000000" w:themeColor="text1"/>
              </w:rPr>
            </w:pPr>
            <w:r w:rsidRPr="002E7794">
              <w:rPr>
                <w:color w:val="000000" w:themeColor="text1"/>
              </w:rPr>
              <w:t>Designing and executing innovative pastry menus for matchdays, events, and daily operations, ensuring variety and creativity.</w:t>
            </w:r>
          </w:p>
          <w:p w14:paraId="606A8884" w14:textId="77777777" w:rsidR="00AD20CF" w:rsidRPr="002E7794" w:rsidRDefault="00AD20CF" w:rsidP="00AD20CF">
            <w:pPr>
              <w:pStyle w:val="Puces4"/>
              <w:ind w:left="170"/>
              <w:rPr>
                <w:color w:val="000000" w:themeColor="text1"/>
              </w:rPr>
            </w:pPr>
            <w:r w:rsidRPr="002E7794">
              <w:rPr>
                <w:color w:val="000000" w:themeColor="text1"/>
              </w:rPr>
              <w:t>Upholding impeccable standards for the taste, presentation, and consistency of all pastry items.</w:t>
            </w:r>
          </w:p>
          <w:p w14:paraId="7204248A" w14:textId="77777777" w:rsidR="00AD20CF" w:rsidRDefault="00AD20CF" w:rsidP="00AD20CF">
            <w:pPr>
              <w:pStyle w:val="Puces4"/>
              <w:ind w:left="170"/>
              <w:rPr>
                <w:color w:val="000000" w:themeColor="text1"/>
              </w:rPr>
            </w:pPr>
            <w:r w:rsidRPr="002E7794">
              <w:rPr>
                <w:color w:val="000000" w:themeColor="text1"/>
              </w:rPr>
              <w:t>Overseeing pastry production while maintaining strict adherence to food hygiene and safety regulations.</w:t>
            </w:r>
          </w:p>
          <w:p w14:paraId="26BD1B1F" w14:textId="23FAB440" w:rsidR="004B6A1B" w:rsidRPr="00E026E2" w:rsidRDefault="00AD20CF" w:rsidP="00AD20CF">
            <w:pPr>
              <w:pStyle w:val="Puces4"/>
              <w:numPr>
                <w:ilvl w:val="0"/>
                <w:numId w:val="0"/>
              </w:numPr>
              <w:ind w:left="170"/>
            </w:pPr>
            <w:r w:rsidRPr="002E7794">
              <w:rPr>
                <w:color w:val="000000" w:themeColor="text1"/>
              </w:rPr>
              <w:t>Partnering with the kitchen team to guarantee timely delivery of desserts and pastries of the highest quality</w:t>
            </w:r>
          </w:p>
        </w:tc>
      </w:tr>
      <w:tr w:rsidR="00904DA9"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A706E8" w:rsidRPr="000432D4" w:rsidRDefault="00A706E8" w:rsidP="00904DA9">
            <w:pPr>
              <w:spacing w:after="0"/>
              <w:rPr>
                <w:rFonts w:eastAsia="Times New Roman" w:cs="Arial"/>
                <w:sz w:val="20"/>
                <w:szCs w:val="20"/>
                <w:lang w:eastAsia="fr-FR"/>
              </w:rPr>
            </w:pPr>
          </w:p>
        </w:tc>
      </w:tr>
      <w:tr w:rsidR="00904DA9"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904DA9" w:rsidRPr="000432D4" w:rsidRDefault="00904DA9" w:rsidP="00904DA9">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1322D8" w:rsidRPr="000432D4" w14:paraId="15A02ECA" w14:textId="77777777" w:rsidTr="001322D8">
        <w:trPr>
          <w:trHeight w:val="413"/>
        </w:trPr>
        <w:tc>
          <w:tcPr>
            <w:tcW w:w="279" w:type="dxa"/>
            <w:tcBorders>
              <w:top w:val="dotted" w:sz="2" w:space="0" w:color="auto"/>
              <w:left w:val="single" w:sz="2" w:space="0" w:color="auto"/>
              <w:bottom w:val="single" w:sz="4" w:space="0" w:color="auto"/>
              <w:right w:val="nil"/>
            </w:tcBorders>
            <w:vAlign w:val="center"/>
          </w:tcPr>
          <w:p w14:paraId="7C0F69AF" w14:textId="13216E7C" w:rsidR="001322D8" w:rsidRPr="000432D4" w:rsidRDefault="001322D8" w:rsidP="00904DA9">
            <w:pPr>
              <w:spacing w:after="0"/>
              <w:jc w:val="both"/>
              <w:rPr>
                <w:rFonts w:eastAsia="Times New Roman" w:cs="Arial"/>
                <w:sz w:val="20"/>
                <w:szCs w:val="20"/>
                <w:lang w:eastAsia="fr-FR"/>
              </w:rPr>
            </w:pPr>
          </w:p>
        </w:tc>
        <w:tc>
          <w:tcPr>
            <w:tcW w:w="10179" w:type="dxa"/>
            <w:gridSpan w:val="3"/>
            <w:tcBorders>
              <w:top w:val="dotted" w:sz="4" w:space="0" w:color="auto"/>
              <w:left w:val="nil"/>
              <w:bottom w:val="single" w:sz="4" w:space="0" w:color="auto"/>
              <w:right w:val="single" w:sz="2" w:space="0" w:color="auto"/>
            </w:tcBorders>
            <w:vAlign w:val="center"/>
          </w:tcPr>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30"/>
              <w:gridCol w:w="1980"/>
              <w:gridCol w:w="490"/>
              <w:gridCol w:w="1245"/>
              <w:gridCol w:w="456"/>
              <w:gridCol w:w="1319"/>
              <w:gridCol w:w="540"/>
              <w:gridCol w:w="1800"/>
              <w:gridCol w:w="990"/>
            </w:tblGrid>
            <w:tr w:rsidR="00F34847" w:rsidRPr="00911020" w14:paraId="7D601ECC" w14:textId="77777777" w:rsidTr="00AA3223">
              <w:trPr>
                <w:trHeight w:val="232"/>
              </w:trPr>
              <w:tc>
                <w:tcPr>
                  <w:tcW w:w="1008" w:type="dxa"/>
                  <w:vMerge w:val="restart"/>
                  <w:tcBorders>
                    <w:top w:val="dotted" w:sz="2" w:space="0" w:color="auto"/>
                    <w:left w:val="single" w:sz="2" w:space="0" w:color="auto"/>
                    <w:right w:val="nil"/>
                  </w:tcBorders>
                  <w:vAlign w:val="center"/>
                </w:tcPr>
                <w:p w14:paraId="25C55E77" w14:textId="6E5806F9" w:rsidR="00F34847" w:rsidRPr="00911020" w:rsidRDefault="00F34847" w:rsidP="00F34847">
                  <w:pPr>
                    <w:rPr>
                      <w:sz w:val="18"/>
                      <w:szCs w:val="18"/>
                    </w:rPr>
                  </w:pPr>
                  <w:r w:rsidRPr="00911020">
                    <w:rPr>
                      <w:sz w:val="18"/>
                      <w:szCs w:val="18"/>
                    </w:rPr>
                    <w:t>Revenue FY</w:t>
                  </w:r>
                  <w:r w:rsidR="00AA3223">
                    <w:rPr>
                      <w:sz w:val="18"/>
                      <w:szCs w:val="18"/>
                    </w:rPr>
                    <w:t>26</w:t>
                  </w:r>
                  <w:r w:rsidRPr="00911020">
                    <w:rPr>
                      <w:sz w:val="18"/>
                      <w:szCs w:val="18"/>
                    </w:rPr>
                    <w:t>:</w:t>
                  </w:r>
                </w:p>
              </w:tc>
              <w:tc>
                <w:tcPr>
                  <w:tcW w:w="630" w:type="dxa"/>
                  <w:vMerge w:val="restart"/>
                  <w:tcBorders>
                    <w:top w:val="dotted" w:sz="2" w:space="0" w:color="auto"/>
                    <w:left w:val="nil"/>
                    <w:right w:val="dotted" w:sz="2" w:space="0" w:color="auto"/>
                  </w:tcBorders>
                  <w:vAlign w:val="center"/>
                </w:tcPr>
                <w:p w14:paraId="1FC5CC88" w14:textId="77777777" w:rsidR="00F34847" w:rsidRPr="00911020" w:rsidRDefault="00F34847" w:rsidP="00F34847">
                  <w:pPr>
                    <w:rPr>
                      <w:sz w:val="18"/>
                      <w:szCs w:val="18"/>
                    </w:rPr>
                  </w:pPr>
                  <w:r w:rsidRPr="00911020">
                    <w:rPr>
                      <w:sz w:val="18"/>
                      <w:szCs w:val="18"/>
                    </w:rPr>
                    <w:t>n/a</w:t>
                  </w:r>
                </w:p>
              </w:tc>
              <w:tc>
                <w:tcPr>
                  <w:tcW w:w="1980" w:type="dxa"/>
                  <w:tcBorders>
                    <w:top w:val="dotted" w:sz="2" w:space="0" w:color="auto"/>
                    <w:left w:val="dotted" w:sz="2" w:space="0" w:color="auto"/>
                    <w:bottom w:val="dotted" w:sz="4" w:space="0" w:color="auto"/>
                    <w:right w:val="nil"/>
                  </w:tcBorders>
                  <w:vAlign w:val="center"/>
                </w:tcPr>
                <w:p w14:paraId="024433F5" w14:textId="77777777" w:rsidR="00F34847" w:rsidRPr="00911020" w:rsidRDefault="00F34847" w:rsidP="00F34847">
                  <w:pPr>
                    <w:rPr>
                      <w:sz w:val="18"/>
                      <w:szCs w:val="18"/>
                    </w:rPr>
                  </w:pPr>
                  <w:r w:rsidRPr="00911020">
                    <w:rPr>
                      <w:sz w:val="18"/>
                      <w:szCs w:val="18"/>
                    </w:rPr>
                    <w:t>EBIT growth:</w:t>
                  </w:r>
                </w:p>
              </w:tc>
              <w:tc>
                <w:tcPr>
                  <w:tcW w:w="490" w:type="dxa"/>
                  <w:tcBorders>
                    <w:top w:val="dotted" w:sz="2" w:space="0" w:color="auto"/>
                    <w:left w:val="nil"/>
                    <w:bottom w:val="dotted" w:sz="4" w:space="0" w:color="auto"/>
                    <w:right w:val="dotted" w:sz="4" w:space="0" w:color="auto"/>
                  </w:tcBorders>
                  <w:vAlign w:val="center"/>
                </w:tcPr>
                <w:p w14:paraId="0D89FA79" w14:textId="77777777" w:rsidR="00F34847" w:rsidRPr="00911020" w:rsidRDefault="00F34847" w:rsidP="00F34847">
                  <w:pPr>
                    <w:rPr>
                      <w:sz w:val="18"/>
                      <w:szCs w:val="18"/>
                    </w:rPr>
                  </w:pPr>
                  <w:r w:rsidRPr="00911020">
                    <w:rPr>
                      <w:sz w:val="18"/>
                      <w:szCs w:val="18"/>
                    </w:rPr>
                    <w:t>n/a</w:t>
                  </w:r>
                </w:p>
              </w:tc>
              <w:tc>
                <w:tcPr>
                  <w:tcW w:w="1245" w:type="dxa"/>
                  <w:vMerge w:val="restart"/>
                  <w:tcBorders>
                    <w:top w:val="dotted" w:sz="2" w:space="0" w:color="auto"/>
                    <w:left w:val="dotted" w:sz="4" w:space="0" w:color="auto"/>
                    <w:right w:val="nil"/>
                  </w:tcBorders>
                  <w:vAlign w:val="center"/>
                </w:tcPr>
                <w:p w14:paraId="015ABDD8" w14:textId="77777777" w:rsidR="00F34847" w:rsidRPr="00911020" w:rsidRDefault="00F34847" w:rsidP="00F34847">
                  <w:pPr>
                    <w:rPr>
                      <w:sz w:val="18"/>
                      <w:szCs w:val="18"/>
                    </w:rPr>
                  </w:pPr>
                  <w:r w:rsidRPr="00911020">
                    <w:rPr>
                      <w:sz w:val="18"/>
                      <w:szCs w:val="18"/>
                    </w:rPr>
                    <w:t>Growth type:</w:t>
                  </w:r>
                </w:p>
              </w:tc>
              <w:tc>
                <w:tcPr>
                  <w:tcW w:w="456" w:type="dxa"/>
                  <w:vMerge w:val="restart"/>
                  <w:tcBorders>
                    <w:top w:val="dotted" w:sz="2" w:space="0" w:color="auto"/>
                    <w:left w:val="nil"/>
                    <w:right w:val="nil"/>
                  </w:tcBorders>
                  <w:vAlign w:val="center"/>
                </w:tcPr>
                <w:p w14:paraId="1131AF55" w14:textId="77777777" w:rsidR="00F34847" w:rsidRPr="00911020" w:rsidRDefault="00F34847" w:rsidP="00F34847">
                  <w:pPr>
                    <w:rPr>
                      <w:sz w:val="18"/>
                      <w:szCs w:val="18"/>
                    </w:rPr>
                  </w:pPr>
                  <w:r w:rsidRPr="00911020">
                    <w:rPr>
                      <w:sz w:val="18"/>
                      <w:szCs w:val="18"/>
                    </w:rPr>
                    <w:t>n/a</w:t>
                  </w:r>
                </w:p>
              </w:tc>
              <w:tc>
                <w:tcPr>
                  <w:tcW w:w="1319" w:type="dxa"/>
                  <w:vMerge w:val="restart"/>
                  <w:tcBorders>
                    <w:top w:val="dotted" w:sz="2" w:space="0" w:color="auto"/>
                    <w:left w:val="dotted" w:sz="4" w:space="0" w:color="auto"/>
                    <w:right w:val="nil"/>
                  </w:tcBorders>
                  <w:vAlign w:val="center"/>
                </w:tcPr>
                <w:p w14:paraId="3A201BA2" w14:textId="77777777" w:rsidR="00F34847" w:rsidRPr="00911020" w:rsidRDefault="00F34847" w:rsidP="00F34847">
                  <w:pPr>
                    <w:rPr>
                      <w:sz w:val="18"/>
                      <w:szCs w:val="18"/>
                    </w:rPr>
                  </w:pPr>
                  <w:r w:rsidRPr="00911020">
                    <w:rPr>
                      <w:sz w:val="18"/>
                      <w:szCs w:val="18"/>
                    </w:rPr>
                    <w:t>Outsourcing rate:</w:t>
                  </w:r>
                </w:p>
              </w:tc>
              <w:tc>
                <w:tcPr>
                  <w:tcW w:w="540" w:type="dxa"/>
                  <w:vMerge w:val="restart"/>
                  <w:tcBorders>
                    <w:top w:val="dotted" w:sz="2" w:space="0" w:color="auto"/>
                    <w:left w:val="nil"/>
                    <w:right w:val="dotted" w:sz="4" w:space="0" w:color="auto"/>
                  </w:tcBorders>
                  <w:vAlign w:val="center"/>
                </w:tcPr>
                <w:p w14:paraId="7CD0ED54" w14:textId="77777777" w:rsidR="00F34847" w:rsidRPr="00911020" w:rsidRDefault="00F34847" w:rsidP="00F34847">
                  <w:pPr>
                    <w:rPr>
                      <w:sz w:val="18"/>
                      <w:szCs w:val="18"/>
                    </w:rPr>
                  </w:pPr>
                  <w:r w:rsidRPr="00911020">
                    <w:rPr>
                      <w:sz w:val="18"/>
                      <w:szCs w:val="18"/>
                    </w:rPr>
                    <w:t>n/a</w:t>
                  </w:r>
                </w:p>
              </w:tc>
              <w:tc>
                <w:tcPr>
                  <w:tcW w:w="1800" w:type="dxa"/>
                  <w:vMerge w:val="restart"/>
                  <w:tcBorders>
                    <w:top w:val="dotted" w:sz="2" w:space="0" w:color="auto"/>
                    <w:left w:val="dotted" w:sz="4" w:space="0" w:color="auto"/>
                    <w:right w:val="nil"/>
                  </w:tcBorders>
                  <w:vAlign w:val="center"/>
                </w:tcPr>
                <w:p w14:paraId="762D9F02" w14:textId="77777777" w:rsidR="00F34847" w:rsidRPr="00911020" w:rsidRDefault="00F34847" w:rsidP="00F34847">
                  <w:pPr>
                    <w:rPr>
                      <w:sz w:val="18"/>
                      <w:szCs w:val="18"/>
                    </w:rPr>
                  </w:pPr>
                  <w:r w:rsidRPr="00911020">
                    <w:rPr>
                      <w:sz w:val="18"/>
                      <w:szCs w:val="18"/>
                    </w:rPr>
                    <w:t>Region Workforce</w:t>
                  </w:r>
                </w:p>
              </w:tc>
              <w:tc>
                <w:tcPr>
                  <w:tcW w:w="990" w:type="dxa"/>
                  <w:vMerge w:val="restart"/>
                  <w:tcBorders>
                    <w:top w:val="dotted" w:sz="2" w:space="0" w:color="auto"/>
                    <w:left w:val="nil"/>
                    <w:right w:val="single" w:sz="2" w:space="0" w:color="auto"/>
                  </w:tcBorders>
                  <w:vAlign w:val="center"/>
                </w:tcPr>
                <w:p w14:paraId="4F39F45B" w14:textId="77777777" w:rsidR="00F34847" w:rsidRPr="00911020" w:rsidRDefault="00F34847" w:rsidP="00F34847">
                  <w:pPr>
                    <w:rPr>
                      <w:sz w:val="18"/>
                      <w:szCs w:val="18"/>
                    </w:rPr>
                  </w:pPr>
                  <w:r w:rsidRPr="00911020">
                    <w:rPr>
                      <w:sz w:val="18"/>
                      <w:szCs w:val="18"/>
                    </w:rPr>
                    <w:t>tbc</w:t>
                  </w:r>
                </w:p>
              </w:tc>
            </w:tr>
            <w:tr w:rsidR="00F34847" w:rsidRPr="00911020" w14:paraId="3FAF4427" w14:textId="77777777" w:rsidTr="00AA3223">
              <w:trPr>
                <w:trHeight w:val="263"/>
              </w:trPr>
              <w:tc>
                <w:tcPr>
                  <w:tcW w:w="1008" w:type="dxa"/>
                  <w:vMerge/>
                  <w:tcBorders>
                    <w:top w:val="nil"/>
                    <w:left w:val="single" w:sz="2" w:space="0" w:color="auto"/>
                    <w:right w:val="nil"/>
                  </w:tcBorders>
                  <w:vAlign w:val="center"/>
                </w:tcPr>
                <w:p w14:paraId="6B8A6CD8" w14:textId="77777777" w:rsidR="00F34847" w:rsidRPr="00911020" w:rsidRDefault="00F34847" w:rsidP="00F34847">
                  <w:pPr>
                    <w:rPr>
                      <w:sz w:val="18"/>
                      <w:szCs w:val="18"/>
                    </w:rPr>
                  </w:pPr>
                </w:p>
              </w:tc>
              <w:tc>
                <w:tcPr>
                  <w:tcW w:w="630" w:type="dxa"/>
                  <w:vMerge/>
                  <w:tcBorders>
                    <w:top w:val="nil"/>
                    <w:left w:val="nil"/>
                    <w:right w:val="dotted" w:sz="2" w:space="0" w:color="auto"/>
                  </w:tcBorders>
                  <w:vAlign w:val="center"/>
                </w:tcPr>
                <w:p w14:paraId="387E9AAC" w14:textId="77777777" w:rsidR="00F34847" w:rsidRPr="00911020" w:rsidRDefault="00F34847" w:rsidP="00F34847">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6C008A3B" w14:textId="77777777" w:rsidR="00F34847" w:rsidRPr="00911020" w:rsidRDefault="00F34847" w:rsidP="00F34847">
                  <w:pPr>
                    <w:rPr>
                      <w:sz w:val="18"/>
                      <w:szCs w:val="18"/>
                    </w:rPr>
                  </w:pPr>
                  <w:r w:rsidRPr="00911020">
                    <w:rPr>
                      <w:sz w:val="18"/>
                      <w:szCs w:val="18"/>
                    </w:rPr>
                    <w:t>EBIT margin:</w:t>
                  </w:r>
                </w:p>
              </w:tc>
              <w:tc>
                <w:tcPr>
                  <w:tcW w:w="490" w:type="dxa"/>
                  <w:tcBorders>
                    <w:top w:val="dotted" w:sz="4" w:space="0" w:color="auto"/>
                    <w:left w:val="nil"/>
                    <w:bottom w:val="dotted" w:sz="4" w:space="0" w:color="auto"/>
                    <w:right w:val="dotted" w:sz="4" w:space="0" w:color="auto"/>
                  </w:tcBorders>
                  <w:vAlign w:val="center"/>
                </w:tcPr>
                <w:p w14:paraId="6BC3D9CA" w14:textId="77777777" w:rsidR="00F34847" w:rsidRPr="00911020" w:rsidRDefault="00F34847" w:rsidP="00F34847">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53870B00" w14:textId="77777777" w:rsidR="00F34847" w:rsidRPr="00911020" w:rsidRDefault="00F34847" w:rsidP="00F34847">
                  <w:pPr>
                    <w:rPr>
                      <w:sz w:val="18"/>
                      <w:szCs w:val="18"/>
                    </w:rPr>
                  </w:pPr>
                </w:p>
              </w:tc>
              <w:tc>
                <w:tcPr>
                  <w:tcW w:w="456" w:type="dxa"/>
                  <w:vMerge/>
                  <w:tcBorders>
                    <w:top w:val="nil"/>
                    <w:left w:val="nil"/>
                    <w:right w:val="nil"/>
                  </w:tcBorders>
                  <w:vAlign w:val="center"/>
                </w:tcPr>
                <w:p w14:paraId="7EBDD923" w14:textId="77777777" w:rsidR="00F34847" w:rsidRPr="00911020" w:rsidRDefault="00F34847" w:rsidP="00F34847">
                  <w:pPr>
                    <w:rPr>
                      <w:sz w:val="18"/>
                      <w:szCs w:val="18"/>
                    </w:rPr>
                  </w:pPr>
                </w:p>
              </w:tc>
              <w:tc>
                <w:tcPr>
                  <w:tcW w:w="1319" w:type="dxa"/>
                  <w:vMerge/>
                  <w:tcBorders>
                    <w:left w:val="dotted" w:sz="4" w:space="0" w:color="auto"/>
                    <w:bottom w:val="dotted" w:sz="4" w:space="0" w:color="auto"/>
                    <w:right w:val="nil"/>
                  </w:tcBorders>
                  <w:vAlign w:val="center"/>
                </w:tcPr>
                <w:p w14:paraId="54400142" w14:textId="77777777" w:rsidR="00F34847" w:rsidRPr="00911020" w:rsidRDefault="00F34847" w:rsidP="00F34847">
                  <w:pPr>
                    <w:rPr>
                      <w:sz w:val="18"/>
                      <w:szCs w:val="18"/>
                    </w:rPr>
                  </w:pPr>
                </w:p>
              </w:tc>
              <w:tc>
                <w:tcPr>
                  <w:tcW w:w="540" w:type="dxa"/>
                  <w:vMerge/>
                  <w:tcBorders>
                    <w:left w:val="nil"/>
                    <w:bottom w:val="dotted" w:sz="4" w:space="0" w:color="auto"/>
                    <w:right w:val="dotted" w:sz="4" w:space="0" w:color="auto"/>
                  </w:tcBorders>
                  <w:vAlign w:val="center"/>
                </w:tcPr>
                <w:p w14:paraId="367D3065" w14:textId="77777777" w:rsidR="00F34847" w:rsidRPr="00911020" w:rsidRDefault="00F34847" w:rsidP="00F34847">
                  <w:pPr>
                    <w:rPr>
                      <w:sz w:val="18"/>
                      <w:szCs w:val="18"/>
                    </w:rPr>
                  </w:pPr>
                </w:p>
              </w:tc>
              <w:tc>
                <w:tcPr>
                  <w:tcW w:w="1800" w:type="dxa"/>
                  <w:vMerge/>
                  <w:tcBorders>
                    <w:left w:val="dotted" w:sz="4" w:space="0" w:color="auto"/>
                    <w:bottom w:val="dotted" w:sz="4" w:space="0" w:color="auto"/>
                    <w:right w:val="nil"/>
                  </w:tcBorders>
                  <w:vAlign w:val="center"/>
                </w:tcPr>
                <w:p w14:paraId="7BB67059" w14:textId="77777777" w:rsidR="00F34847" w:rsidRPr="00911020" w:rsidRDefault="00F34847" w:rsidP="00F34847">
                  <w:pPr>
                    <w:rPr>
                      <w:sz w:val="18"/>
                      <w:szCs w:val="18"/>
                    </w:rPr>
                  </w:pPr>
                </w:p>
              </w:tc>
              <w:tc>
                <w:tcPr>
                  <w:tcW w:w="990" w:type="dxa"/>
                  <w:vMerge/>
                  <w:tcBorders>
                    <w:left w:val="nil"/>
                    <w:bottom w:val="dotted" w:sz="4" w:space="0" w:color="auto"/>
                    <w:right w:val="single" w:sz="2" w:space="0" w:color="auto"/>
                  </w:tcBorders>
                  <w:vAlign w:val="center"/>
                </w:tcPr>
                <w:p w14:paraId="2101087C" w14:textId="77777777" w:rsidR="00F34847" w:rsidRPr="00911020" w:rsidRDefault="00F34847" w:rsidP="00F34847">
                  <w:pPr>
                    <w:rPr>
                      <w:sz w:val="18"/>
                      <w:szCs w:val="18"/>
                    </w:rPr>
                  </w:pPr>
                </w:p>
              </w:tc>
            </w:tr>
            <w:tr w:rsidR="00F34847" w:rsidRPr="00911020" w14:paraId="6D4D21D7" w14:textId="77777777" w:rsidTr="00AA3223">
              <w:trPr>
                <w:trHeight w:val="263"/>
              </w:trPr>
              <w:tc>
                <w:tcPr>
                  <w:tcW w:w="1008" w:type="dxa"/>
                  <w:vMerge/>
                  <w:tcBorders>
                    <w:top w:val="nil"/>
                    <w:left w:val="single" w:sz="2" w:space="0" w:color="auto"/>
                    <w:right w:val="nil"/>
                  </w:tcBorders>
                  <w:vAlign w:val="center"/>
                </w:tcPr>
                <w:p w14:paraId="41D67478" w14:textId="77777777" w:rsidR="00F34847" w:rsidRPr="00911020" w:rsidRDefault="00F34847" w:rsidP="00F34847">
                  <w:pPr>
                    <w:rPr>
                      <w:sz w:val="18"/>
                      <w:szCs w:val="18"/>
                    </w:rPr>
                  </w:pPr>
                </w:p>
              </w:tc>
              <w:tc>
                <w:tcPr>
                  <w:tcW w:w="630" w:type="dxa"/>
                  <w:vMerge/>
                  <w:tcBorders>
                    <w:top w:val="nil"/>
                    <w:left w:val="nil"/>
                    <w:right w:val="dotted" w:sz="2" w:space="0" w:color="auto"/>
                  </w:tcBorders>
                  <w:vAlign w:val="center"/>
                </w:tcPr>
                <w:p w14:paraId="5B3EF370" w14:textId="77777777" w:rsidR="00F34847" w:rsidRPr="00911020" w:rsidRDefault="00F34847" w:rsidP="00F34847">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190DF358" w14:textId="77777777" w:rsidR="00F34847" w:rsidRPr="00911020" w:rsidRDefault="00F34847" w:rsidP="00F34847">
                  <w:pPr>
                    <w:rPr>
                      <w:sz w:val="18"/>
                      <w:szCs w:val="18"/>
                    </w:rPr>
                  </w:pPr>
                  <w:r w:rsidRPr="00911020">
                    <w:rPr>
                      <w:sz w:val="18"/>
                      <w:szCs w:val="18"/>
                    </w:rPr>
                    <w:t>Net income growth:</w:t>
                  </w:r>
                </w:p>
              </w:tc>
              <w:tc>
                <w:tcPr>
                  <w:tcW w:w="490" w:type="dxa"/>
                  <w:tcBorders>
                    <w:top w:val="dotted" w:sz="4" w:space="0" w:color="auto"/>
                    <w:left w:val="nil"/>
                    <w:bottom w:val="dotted" w:sz="4" w:space="0" w:color="auto"/>
                    <w:right w:val="dotted" w:sz="4" w:space="0" w:color="auto"/>
                  </w:tcBorders>
                  <w:vAlign w:val="center"/>
                </w:tcPr>
                <w:p w14:paraId="473D40C6" w14:textId="77777777" w:rsidR="00F34847" w:rsidRPr="00911020" w:rsidRDefault="00F34847" w:rsidP="00F34847">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13EAC28D" w14:textId="77777777" w:rsidR="00F34847" w:rsidRPr="00911020" w:rsidRDefault="00F34847" w:rsidP="00F34847">
                  <w:pPr>
                    <w:rPr>
                      <w:sz w:val="18"/>
                      <w:szCs w:val="18"/>
                    </w:rPr>
                  </w:pPr>
                </w:p>
              </w:tc>
              <w:tc>
                <w:tcPr>
                  <w:tcW w:w="456" w:type="dxa"/>
                  <w:vMerge/>
                  <w:tcBorders>
                    <w:top w:val="nil"/>
                    <w:left w:val="nil"/>
                    <w:right w:val="nil"/>
                  </w:tcBorders>
                  <w:vAlign w:val="center"/>
                </w:tcPr>
                <w:p w14:paraId="30364DCD" w14:textId="77777777" w:rsidR="00F34847" w:rsidRPr="00911020" w:rsidRDefault="00F34847" w:rsidP="00F34847">
                  <w:pPr>
                    <w:rPr>
                      <w:sz w:val="18"/>
                      <w:szCs w:val="18"/>
                    </w:rPr>
                  </w:pPr>
                </w:p>
              </w:tc>
              <w:tc>
                <w:tcPr>
                  <w:tcW w:w="1319" w:type="dxa"/>
                  <w:tcBorders>
                    <w:top w:val="dotted" w:sz="4" w:space="0" w:color="auto"/>
                    <w:left w:val="dotted" w:sz="4" w:space="0" w:color="auto"/>
                    <w:bottom w:val="single" w:sz="2" w:space="0" w:color="auto"/>
                    <w:right w:val="nil"/>
                  </w:tcBorders>
                  <w:vAlign w:val="center"/>
                </w:tcPr>
                <w:p w14:paraId="2E537C41" w14:textId="77777777" w:rsidR="00F34847" w:rsidRPr="00911020" w:rsidRDefault="00F34847" w:rsidP="00F34847">
                  <w:pPr>
                    <w:rPr>
                      <w:sz w:val="18"/>
                      <w:szCs w:val="18"/>
                    </w:rPr>
                  </w:pPr>
                  <w:r w:rsidRPr="00911020">
                    <w:rPr>
                      <w:sz w:val="18"/>
                      <w:szCs w:val="18"/>
                    </w:rPr>
                    <w:t>Outsourcing growth rate:</w:t>
                  </w:r>
                </w:p>
              </w:tc>
              <w:tc>
                <w:tcPr>
                  <w:tcW w:w="540" w:type="dxa"/>
                  <w:tcBorders>
                    <w:top w:val="dotted" w:sz="4" w:space="0" w:color="auto"/>
                    <w:left w:val="nil"/>
                    <w:bottom w:val="single" w:sz="2" w:space="0" w:color="auto"/>
                    <w:right w:val="dotted" w:sz="4" w:space="0" w:color="auto"/>
                  </w:tcBorders>
                  <w:vAlign w:val="center"/>
                </w:tcPr>
                <w:p w14:paraId="53D287BA" w14:textId="77777777" w:rsidR="00F34847" w:rsidRPr="00911020" w:rsidRDefault="00F34847" w:rsidP="00F34847">
                  <w:pPr>
                    <w:rPr>
                      <w:sz w:val="18"/>
                      <w:szCs w:val="18"/>
                    </w:rPr>
                  </w:pPr>
                  <w:r w:rsidRPr="00911020">
                    <w:rPr>
                      <w:sz w:val="18"/>
                      <w:szCs w:val="18"/>
                    </w:rPr>
                    <w:t>n/a</w:t>
                  </w:r>
                </w:p>
              </w:tc>
              <w:tc>
                <w:tcPr>
                  <w:tcW w:w="1800" w:type="dxa"/>
                  <w:tcBorders>
                    <w:top w:val="dotted" w:sz="4" w:space="0" w:color="auto"/>
                    <w:left w:val="dotted" w:sz="4" w:space="0" w:color="auto"/>
                    <w:bottom w:val="single" w:sz="2" w:space="0" w:color="auto"/>
                    <w:right w:val="nil"/>
                  </w:tcBorders>
                  <w:vAlign w:val="center"/>
                </w:tcPr>
                <w:p w14:paraId="4EADDAAA" w14:textId="77777777" w:rsidR="00F34847" w:rsidRPr="00911020" w:rsidRDefault="00F34847" w:rsidP="00F34847">
                  <w:pPr>
                    <w:rPr>
                      <w:sz w:val="18"/>
                      <w:szCs w:val="18"/>
                    </w:rPr>
                  </w:pPr>
                  <w:r w:rsidRPr="00911020">
                    <w:rPr>
                      <w:sz w:val="18"/>
                      <w:szCs w:val="18"/>
                    </w:rPr>
                    <w:t xml:space="preserve">HR in Region </w:t>
                  </w:r>
                </w:p>
              </w:tc>
              <w:tc>
                <w:tcPr>
                  <w:tcW w:w="990" w:type="dxa"/>
                  <w:tcBorders>
                    <w:top w:val="dotted" w:sz="4" w:space="0" w:color="auto"/>
                    <w:left w:val="nil"/>
                    <w:bottom w:val="single" w:sz="2" w:space="0" w:color="auto"/>
                    <w:right w:val="single" w:sz="2" w:space="0" w:color="auto"/>
                  </w:tcBorders>
                  <w:vAlign w:val="center"/>
                </w:tcPr>
                <w:p w14:paraId="7EAA7B67" w14:textId="77777777" w:rsidR="00F34847" w:rsidRPr="00911020" w:rsidRDefault="00F34847" w:rsidP="00F34847">
                  <w:pPr>
                    <w:rPr>
                      <w:sz w:val="18"/>
                      <w:szCs w:val="18"/>
                    </w:rPr>
                  </w:pPr>
                  <w:r>
                    <w:rPr>
                      <w:sz w:val="18"/>
                      <w:szCs w:val="18"/>
                    </w:rPr>
                    <w:t>Katie Pollington</w:t>
                  </w:r>
                </w:p>
              </w:tc>
            </w:tr>
          </w:tbl>
          <w:p w14:paraId="68260524" w14:textId="7667376B" w:rsidR="00767FD3" w:rsidRPr="00F34847" w:rsidRDefault="00767FD3" w:rsidP="00F34847">
            <w:pPr>
              <w:widowControl/>
              <w:autoSpaceDE/>
              <w:autoSpaceDN/>
              <w:spacing w:before="0" w:after="0"/>
              <w:contextualSpacing/>
              <w:jc w:val="both"/>
              <w:rPr>
                <w:rFonts w:eastAsia="Times New Roman" w:cs="Arial"/>
                <w:sz w:val="20"/>
                <w:szCs w:val="20"/>
                <w:lang w:eastAsia="fr-FR"/>
              </w:rPr>
            </w:pPr>
          </w:p>
        </w:tc>
      </w:tr>
    </w:tbl>
    <w:p w14:paraId="006C5A31" w14:textId="2FE9E406" w:rsidR="005D61C0" w:rsidRDefault="00B92F52" w:rsidP="00A706E8">
      <w:pPr>
        <w:spacing w:after="0"/>
        <w:rPr>
          <w:rFonts w:ascii="Times New Roman"/>
          <w:sz w:val="17"/>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3F92F5A2" w14:textId="77777777" w:rsidR="003D7C4C" w:rsidRDefault="003D7C4C" w:rsidP="00C80F53">
      <w:pPr>
        <w:spacing w:before="4"/>
        <w:rPr>
          <w:rFonts w:ascii="Times New Roman"/>
          <w:sz w:val="17"/>
        </w:rPr>
      </w:pPr>
    </w:p>
    <w:p w14:paraId="617884D8" w14:textId="77777777" w:rsidR="00C16AE5" w:rsidRDefault="00C16AE5" w:rsidP="00C80F53">
      <w:pPr>
        <w:spacing w:before="4"/>
        <w:rPr>
          <w:rFonts w:ascii="Times New Roman"/>
          <w:sz w:val="17"/>
        </w:rPr>
      </w:pPr>
    </w:p>
    <w:p w14:paraId="2DC725ED" w14:textId="77777777" w:rsidR="00C16AE5" w:rsidRDefault="00C16AE5" w:rsidP="00C80F53">
      <w:pPr>
        <w:spacing w:before="4"/>
        <w:rPr>
          <w:rFonts w:ascii="Times New Roman"/>
          <w:sz w:val="17"/>
        </w:rPr>
      </w:pPr>
    </w:p>
    <w:p w14:paraId="38160EB6" w14:textId="77777777" w:rsidR="00C16AE5" w:rsidRDefault="00C16AE5" w:rsidP="00C80F53">
      <w:pPr>
        <w:spacing w:before="4"/>
        <w:rPr>
          <w:rFonts w:ascii="Times New Roman"/>
          <w:sz w:val="17"/>
        </w:rPr>
      </w:pPr>
    </w:p>
    <w:p w14:paraId="2F7EDB44" w14:textId="77777777" w:rsidR="00C16AE5" w:rsidRDefault="00C16AE5" w:rsidP="00C80F53">
      <w:pPr>
        <w:spacing w:before="4"/>
        <w:rPr>
          <w:rFonts w:ascii="Times New Roman"/>
          <w:sz w:val="17"/>
        </w:rPr>
      </w:pPr>
    </w:p>
    <w:p w14:paraId="32F515CF" w14:textId="77777777" w:rsidR="00C16AE5" w:rsidRDefault="00C16AE5" w:rsidP="00C80F53">
      <w:pPr>
        <w:spacing w:before="4"/>
        <w:rPr>
          <w:rFonts w:ascii="Times New Roman"/>
          <w:sz w:val="17"/>
        </w:rPr>
      </w:pPr>
    </w:p>
    <w:p w14:paraId="1BB3498C" w14:textId="77777777" w:rsidR="00C16AE5" w:rsidRDefault="00C16AE5" w:rsidP="00C80F53">
      <w:pPr>
        <w:spacing w:before="4"/>
        <w:rPr>
          <w:rFonts w:ascii="Times New Roman"/>
          <w:sz w:val="17"/>
        </w:rPr>
      </w:pPr>
    </w:p>
    <w:p w14:paraId="0CF817B5" w14:textId="77777777" w:rsidR="00C16AE5" w:rsidRDefault="00C16AE5" w:rsidP="00C80F53">
      <w:pPr>
        <w:spacing w:before="4"/>
        <w:rPr>
          <w:rFonts w:ascii="Times New Roman"/>
          <w:sz w:val="17"/>
        </w:rPr>
      </w:pPr>
    </w:p>
    <w:p w14:paraId="31C84A59" w14:textId="77777777" w:rsidR="0082024E" w:rsidRDefault="0082024E" w:rsidP="00C80F53">
      <w:pPr>
        <w:spacing w:before="4"/>
        <w:rPr>
          <w:rFonts w:ascii="Times New Roman"/>
          <w:sz w:val="17"/>
        </w:rPr>
      </w:pPr>
    </w:p>
    <w:p w14:paraId="7F3F4ED0" w14:textId="77777777" w:rsidR="0082024E" w:rsidRDefault="0082024E" w:rsidP="00C80F53">
      <w:pPr>
        <w:spacing w:before="4"/>
        <w:rPr>
          <w:rFonts w:ascii="Times New Roman"/>
          <w:sz w:val="17"/>
        </w:rPr>
      </w:pPr>
    </w:p>
    <w:p w14:paraId="5D472BF4" w14:textId="77777777" w:rsidR="0082024E" w:rsidRDefault="0082024E" w:rsidP="00C80F53">
      <w:pPr>
        <w:spacing w:before="4"/>
        <w:rPr>
          <w:rFonts w:ascii="Times New Roman"/>
          <w:sz w:val="17"/>
        </w:rPr>
      </w:pPr>
    </w:p>
    <w:p w14:paraId="2EF59F47" w14:textId="77777777" w:rsidR="0082024E" w:rsidRDefault="0082024E" w:rsidP="00C80F53">
      <w:pPr>
        <w:spacing w:before="4"/>
        <w:rPr>
          <w:rFonts w:ascii="Times New Roman"/>
          <w:sz w:val="17"/>
        </w:rPr>
      </w:pPr>
    </w:p>
    <w:p w14:paraId="451F3C88" w14:textId="77777777" w:rsidR="0082024E" w:rsidRDefault="0082024E" w:rsidP="00C80F53">
      <w:pPr>
        <w:spacing w:before="4"/>
        <w:rPr>
          <w:rFonts w:ascii="Times New Roman"/>
          <w:sz w:val="17"/>
        </w:rPr>
      </w:pPr>
    </w:p>
    <w:p w14:paraId="6220250D" w14:textId="77777777" w:rsidR="00C16AE5" w:rsidRDefault="00C16AE5"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C16AE5" w:rsidRPr="00911020" w14:paraId="24030484" w14:textId="77777777" w:rsidTr="008937EB">
        <w:trPr>
          <w:trHeight w:val="448"/>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6EF0B956" w14:textId="77777777" w:rsidR="00C16AE5" w:rsidRPr="00911020" w:rsidRDefault="00C16AE5" w:rsidP="008937EB">
            <w:pPr>
              <w:pStyle w:val="titregris"/>
              <w:framePr w:hSpace="0" w:wrap="auto" w:vAnchor="margin" w:hAnchor="text" w:xAlign="left" w:yAlign="inline"/>
              <w:rPr>
                <w:b w:val="0"/>
                <w:color w:val="auto"/>
              </w:rPr>
            </w:pPr>
            <w:r w:rsidRPr="00911020">
              <w:rPr>
                <w:color w:val="auto"/>
              </w:rPr>
              <w:t xml:space="preserve">3. </w:t>
            </w:r>
            <w:r w:rsidRPr="00911020">
              <w:rPr>
                <w:color w:val="auto"/>
              </w:rPr>
              <w:tab/>
              <w:t>Organisation chart</w:t>
            </w:r>
            <w:r w:rsidRPr="00911020">
              <w:rPr>
                <w:b w:val="0"/>
                <w:color w:val="auto"/>
              </w:rPr>
              <w:t xml:space="preserve"> </w:t>
            </w:r>
            <w:r w:rsidRPr="00911020">
              <w:rPr>
                <w:b w:val="0"/>
                <w:color w:val="auto"/>
                <w:sz w:val="12"/>
              </w:rPr>
              <w:t>–</w:t>
            </w:r>
            <w:r w:rsidRPr="00911020">
              <w:rPr>
                <w:color w:val="auto"/>
                <w:sz w:val="12"/>
              </w:rPr>
              <w:t xml:space="preserve"> </w:t>
            </w:r>
            <w:r w:rsidRPr="00911020">
              <w:rPr>
                <w:b w:val="0"/>
                <w:color w:val="auto"/>
                <w:sz w:val="12"/>
              </w:rPr>
              <w:t>Indicate schematically the position of the job within the organisation. It is sufficient to indicate one hierarchical level above (including possible functional boss) and, if applicable, one below the position. In the horizontal direction, the other jobs reporting to the same superior should be indicated.</w:t>
            </w:r>
          </w:p>
        </w:tc>
      </w:tr>
      <w:tr w:rsidR="00C16AE5" w:rsidRPr="00911020" w14:paraId="0D1A5E54" w14:textId="77777777" w:rsidTr="00C16AE5">
        <w:trPr>
          <w:trHeight w:val="2762"/>
        </w:trPr>
        <w:tc>
          <w:tcPr>
            <w:tcW w:w="10458" w:type="dxa"/>
            <w:tcBorders>
              <w:top w:val="dotted" w:sz="4" w:space="0" w:color="auto"/>
              <w:left w:val="single" w:sz="2" w:space="0" w:color="auto"/>
              <w:bottom w:val="single" w:sz="2" w:space="0" w:color="000000"/>
              <w:right w:val="single" w:sz="2" w:space="0" w:color="auto"/>
            </w:tcBorders>
          </w:tcPr>
          <w:p w14:paraId="22D10190" w14:textId="77777777" w:rsidR="00C16AE5" w:rsidRPr="00911020" w:rsidRDefault="00C16AE5" w:rsidP="008937EB">
            <w:pPr>
              <w:jc w:val="center"/>
              <w:rPr>
                <w:rFonts w:cs="Arial"/>
                <w:b/>
                <w:sz w:val="4"/>
                <w:szCs w:val="20"/>
              </w:rPr>
            </w:pPr>
          </w:p>
          <w:p w14:paraId="4735C156" w14:textId="77777777" w:rsidR="00C16AE5" w:rsidRPr="00911020" w:rsidRDefault="00C16AE5" w:rsidP="008937EB">
            <w:pPr>
              <w:jc w:val="center"/>
              <w:rPr>
                <w:rFonts w:cs="Arial"/>
                <w:b/>
                <w:sz w:val="6"/>
                <w:szCs w:val="20"/>
              </w:rPr>
            </w:pPr>
          </w:p>
          <w:p w14:paraId="7446D9C7" w14:textId="1C510BFD" w:rsidR="00C16AE5" w:rsidRPr="00911020" w:rsidRDefault="00C16AE5" w:rsidP="008937EB">
            <w:pPr>
              <w:spacing w:after="40"/>
              <w:jc w:val="center"/>
              <w:rPr>
                <w:rFonts w:cs="Arial"/>
                <w:noProof/>
                <w:sz w:val="10"/>
                <w:szCs w:val="20"/>
              </w:rPr>
            </w:pPr>
          </w:p>
          <w:p w14:paraId="5D1DA9D1" w14:textId="77777777" w:rsidR="00C16AE5" w:rsidRPr="00911020" w:rsidRDefault="00C16AE5" w:rsidP="008937EB">
            <w:pPr>
              <w:spacing w:after="40"/>
              <w:jc w:val="center"/>
              <w:rPr>
                <w:rFonts w:cs="Arial"/>
                <w:noProof/>
                <w:sz w:val="10"/>
                <w:szCs w:val="20"/>
              </w:rPr>
            </w:pPr>
          </w:p>
          <w:p w14:paraId="5608A0F3" w14:textId="77777777" w:rsidR="00C16AE5" w:rsidRPr="00911020" w:rsidRDefault="00C16AE5" w:rsidP="008937EB">
            <w:pPr>
              <w:pStyle w:val="Heading2"/>
            </w:pPr>
          </w:p>
          <w:p w14:paraId="241364F1" w14:textId="3A894CAF" w:rsidR="00C16AE5" w:rsidRPr="00911020" w:rsidRDefault="00AD20CF" w:rsidP="00AD20CF">
            <w:pPr>
              <w:pStyle w:val="Texte2"/>
              <w:jc w:val="center"/>
            </w:pPr>
            <w:r w:rsidRPr="00AD20CF">
              <w:drawing>
                <wp:inline distT="0" distB="0" distL="0" distR="0" wp14:anchorId="404FB4A9" wp14:editId="4CD27E20">
                  <wp:extent cx="1657581" cy="1047896"/>
                  <wp:effectExtent l="0" t="0" r="0" b="0"/>
                  <wp:docPr id="137316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65408" name=""/>
                          <pic:cNvPicPr/>
                        </pic:nvPicPr>
                        <pic:blipFill>
                          <a:blip r:embed="rId11"/>
                          <a:stretch>
                            <a:fillRect/>
                          </a:stretch>
                        </pic:blipFill>
                        <pic:spPr>
                          <a:xfrm>
                            <a:off x="0" y="0"/>
                            <a:ext cx="1657581" cy="1047896"/>
                          </a:xfrm>
                          <a:prstGeom prst="rect">
                            <a:avLst/>
                          </a:prstGeom>
                        </pic:spPr>
                      </pic:pic>
                    </a:graphicData>
                  </a:graphic>
                </wp:inline>
              </w:drawing>
            </w:r>
          </w:p>
          <w:p w14:paraId="17144327" w14:textId="0AC65C4D" w:rsidR="00C16AE5" w:rsidRPr="00911020" w:rsidRDefault="00C16AE5" w:rsidP="008937EB">
            <w:pPr>
              <w:pStyle w:val="Texte2"/>
            </w:pPr>
          </w:p>
          <w:p w14:paraId="7F60DB39" w14:textId="77777777" w:rsidR="00C16AE5" w:rsidRPr="00911020" w:rsidRDefault="00C16AE5" w:rsidP="008937EB">
            <w:pPr>
              <w:pStyle w:val="Texte2"/>
            </w:pPr>
            <w:r w:rsidRPr="00911020">
              <w:rPr>
                <w:noProof/>
                <w:lang w:eastAsia="en-GB"/>
              </w:rPr>
              <mc:AlternateContent>
                <mc:Choice Requires="wps">
                  <w:drawing>
                    <wp:anchor distT="0" distB="0" distL="114300" distR="114300" simplePos="0" relativeHeight="251665408" behindDoc="0" locked="0" layoutInCell="1" allowOverlap="1" wp14:anchorId="49EB50D7" wp14:editId="63892D7B">
                      <wp:simplePos x="0" y="0"/>
                      <wp:positionH relativeFrom="column">
                        <wp:posOffset>2857500</wp:posOffset>
                      </wp:positionH>
                      <wp:positionV relativeFrom="paragraph">
                        <wp:posOffset>82550</wp:posOffset>
                      </wp:positionV>
                      <wp:extent cx="0" cy="0"/>
                      <wp:effectExtent l="13970" t="21590" r="14605" b="35560"/>
                      <wp:wrapNone/>
                      <wp:docPr id="2074978011" name="Elb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A395B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25pt;margin-top:6.5pt;width:0;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" strokecolor="#4f81bd" strokeweight="2pt">
                      <v:shadow on="t" opacity="24903f" origin=",.5" offset="0,.55556mm"/>
                    </v:shape>
                  </w:pict>
                </mc:Fallback>
              </mc:AlternateContent>
            </w:r>
          </w:p>
          <w:p w14:paraId="41C7126B" w14:textId="77777777" w:rsidR="00C16AE5" w:rsidRPr="00911020" w:rsidRDefault="00C16AE5" w:rsidP="008937EB">
            <w:pPr>
              <w:spacing w:after="40"/>
              <w:jc w:val="center"/>
              <w:rPr>
                <w:rFonts w:cs="Arial"/>
                <w:sz w:val="14"/>
                <w:szCs w:val="20"/>
              </w:rPr>
            </w:pPr>
          </w:p>
        </w:tc>
      </w:tr>
    </w:tbl>
    <w:p w14:paraId="68E89B44" w14:textId="77777777" w:rsidR="00AA3223" w:rsidRDefault="00AA3223"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AD20CF" w:rsidRPr="00AB4C25" w14:paraId="4D8B3F43" w14:textId="77777777" w:rsidTr="00AE4A27">
        <w:trPr>
          <w:trHeight w:val="3943"/>
        </w:trPr>
        <w:tc>
          <w:tcPr>
            <w:tcW w:w="10460" w:type="dxa"/>
          </w:tcPr>
          <w:p w14:paraId="233AC2CC" w14:textId="77777777" w:rsidR="00AD20CF" w:rsidRDefault="00AD20CF" w:rsidP="00AD20CF">
            <w:pPr>
              <w:pStyle w:val="Puces4"/>
              <w:numPr>
                <w:ilvl w:val="0"/>
                <w:numId w:val="5"/>
              </w:numPr>
              <w:rPr>
                <w:lang w:eastAsia="en-GB"/>
              </w:rPr>
            </w:pPr>
            <w:r>
              <w:rPr>
                <w:lang w:eastAsia="en-GB"/>
              </w:rPr>
              <w:t>Ensure that all pastries and baked goods are delivered on time during high-volume matchdays and events, meeting the high expectations of both guests and management.</w:t>
            </w:r>
          </w:p>
          <w:p w14:paraId="204FCE93" w14:textId="77777777" w:rsidR="00AD20CF" w:rsidRDefault="00AD20CF" w:rsidP="00AD20CF">
            <w:pPr>
              <w:pStyle w:val="Puces4"/>
              <w:numPr>
                <w:ilvl w:val="0"/>
                <w:numId w:val="5"/>
              </w:numPr>
              <w:rPr>
                <w:lang w:eastAsia="en-GB"/>
              </w:rPr>
            </w:pPr>
            <w:r>
              <w:rPr>
                <w:lang w:eastAsia="en-GB"/>
              </w:rPr>
              <w:t>Maintain compliance with all health, safety, and food hygiene standards, including allergen awareness and calorie labelling requirements for all pastry items.</w:t>
            </w:r>
          </w:p>
          <w:p w14:paraId="30B4954D" w14:textId="77777777" w:rsidR="00AD20CF" w:rsidRDefault="00AD20CF" w:rsidP="00AD20CF">
            <w:pPr>
              <w:pStyle w:val="Puces4"/>
              <w:numPr>
                <w:ilvl w:val="0"/>
                <w:numId w:val="5"/>
              </w:numPr>
              <w:rPr>
                <w:lang w:eastAsia="en-GB"/>
              </w:rPr>
            </w:pPr>
            <w:r>
              <w:rPr>
                <w:lang w:eastAsia="en-GB"/>
              </w:rPr>
              <w:t>Work closely with the broader kitchen and front-of-house teams to ensure seamless service and delivery of all food items.</w:t>
            </w:r>
          </w:p>
          <w:p w14:paraId="78BEF3C2" w14:textId="77777777" w:rsidR="00AD20CF" w:rsidRDefault="00AD20CF" w:rsidP="00AD20CF">
            <w:pPr>
              <w:pStyle w:val="Puces4"/>
              <w:numPr>
                <w:ilvl w:val="0"/>
                <w:numId w:val="5"/>
              </w:numPr>
              <w:rPr>
                <w:lang w:eastAsia="en-GB"/>
              </w:rPr>
            </w:pPr>
            <w:r>
              <w:rPr>
                <w:lang w:eastAsia="en-GB"/>
              </w:rPr>
              <w:t>Manage the demands of producing high-quality pastries while maintaining control of costs, wastage, and resource management.</w:t>
            </w:r>
          </w:p>
          <w:p w14:paraId="62D62D0D" w14:textId="1219898F" w:rsidR="00AD20CF" w:rsidRPr="005F5175" w:rsidRDefault="00AD20CF" w:rsidP="00AD20CF">
            <w:pPr>
              <w:pStyle w:val="Puces4"/>
              <w:numPr>
                <w:ilvl w:val="0"/>
                <w:numId w:val="5"/>
              </w:numPr>
              <w:rPr>
                <w:lang w:eastAsia="en-GB"/>
              </w:rPr>
            </w:pPr>
            <w:r>
              <w:rPr>
                <w:lang w:eastAsia="en-GB"/>
              </w:rPr>
              <w:t>Adapt quickly to the demands of a fast-paced environment, ensuring all products are produced to a consistent and high standard.</w:t>
            </w:r>
          </w:p>
        </w:tc>
      </w:tr>
    </w:tbl>
    <w:p w14:paraId="5D1D6E31" w14:textId="77777777" w:rsidR="009F4EEE" w:rsidRDefault="009F4EEE" w:rsidP="00C80F53">
      <w:pPr>
        <w:spacing w:before="4"/>
        <w:rPr>
          <w:rFonts w:ascii="Times New Roman"/>
          <w:sz w:val="17"/>
        </w:rPr>
      </w:pPr>
    </w:p>
    <w:p w14:paraId="6A66C02D" w14:textId="77777777" w:rsidR="005D61C0" w:rsidRDefault="005D61C0" w:rsidP="00C80F53">
      <w:pPr>
        <w:spacing w:before="4"/>
        <w:rPr>
          <w:rFonts w:ascii="Times New Roman"/>
          <w:sz w:val="17"/>
        </w:rPr>
      </w:pPr>
    </w:p>
    <w:p w14:paraId="03DAF0D3" w14:textId="77777777" w:rsidR="005D61C0" w:rsidRDefault="005D61C0" w:rsidP="00C80F53">
      <w:pPr>
        <w:spacing w:before="4"/>
        <w:rPr>
          <w:rFonts w:ascii="Times New Roman"/>
          <w:sz w:val="17"/>
        </w:rPr>
      </w:pPr>
    </w:p>
    <w:p w14:paraId="47A1FDD6" w14:textId="77777777" w:rsidR="005D61C0" w:rsidRDefault="005D61C0" w:rsidP="00C80F53">
      <w:pPr>
        <w:spacing w:before="4"/>
        <w:rPr>
          <w:rFonts w:ascii="Times New Roman"/>
          <w:sz w:val="17"/>
        </w:rPr>
      </w:pPr>
    </w:p>
    <w:p w14:paraId="3E338A85" w14:textId="77777777" w:rsidR="005D61C0" w:rsidRDefault="005D61C0" w:rsidP="00C80F53">
      <w:pPr>
        <w:spacing w:before="4"/>
        <w:rPr>
          <w:rFonts w:ascii="Times New Roman"/>
          <w:sz w:val="17"/>
        </w:rPr>
      </w:pPr>
    </w:p>
    <w:p w14:paraId="2C135D11" w14:textId="77777777" w:rsidR="005D61C0" w:rsidRDefault="005D61C0" w:rsidP="00C80F53">
      <w:pPr>
        <w:spacing w:before="4"/>
        <w:rPr>
          <w:rFonts w:ascii="Times New Roman"/>
          <w:sz w:val="17"/>
        </w:rPr>
      </w:pPr>
    </w:p>
    <w:p w14:paraId="02B7BD5A" w14:textId="77777777" w:rsidR="005D61C0" w:rsidRDefault="005D61C0" w:rsidP="00C80F53">
      <w:pPr>
        <w:spacing w:before="4"/>
        <w:rPr>
          <w:rFonts w:ascii="Times New Roman"/>
          <w:sz w:val="17"/>
        </w:rPr>
      </w:pPr>
    </w:p>
    <w:p w14:paraId="247D27E6" w14:textId="77777777" w:rsidR="005D61C0" w:rsidRDefault="005D61C0" w:rsidP="00C80F53">
      <w:pPr>
        <w:spacing w:before="4"/>
        <w:rPr>
          <w:rFonts w:ascii="Times New Roman"/>
          <w:sz w:val="17"/>
        </w:rPr>
      </w:pPr>
    </w:p>
    <w:p w14:paraId="248C7572" w14:textId="77777777" w:rsidR="005D61C0" w:rsidRDefault="005D61C0" w:rsidP="00C80F53">
      <w:pPr>
        <w:spacing w:before="4"/>
        <w:rPr>
          <w:rFonts w:ascii="Times New Roman"/>
          <w:sz w:val="17"/>
        </w:rPr>
      </w:pPr>
    </w:p>
    <w:p w14:paraId="13396065" w14:textId="77777777" w:rsidR="005D61C0" w:rsidRDefault="005D61C0" w:rsidP="00C80F53">
      <w:pPr>
        <w:spacing w:before="4"/>
        <w:rPr>
          <w:rFonts w:ascii="Times New Roman"/>
          <w:sz w:val="17"/>
        </w:rPr>
      </w:pPr>
    </w:p>
    <w:p w14:paraId="2CAF00F7" w14:textId="77777777" w:rsidR="005D61C0" w:rsidRDefault="005D61C0" w:rsidP="00C80F53">
      <w:pPr>
        <w:spacing w:before="4"/>
        <w:rPr>
          <w:rFonts w:ascii="Times New Roman"/>
          <w:sz w:val="17"/>
        </w:rPr>
      </w:pPr>
    </w:p>
    <w:p w14:paraId="2678B522" w14:textId="77777777" w:rsidR="005D61C0" w:rsidRDefault="005D61C0" w:rsidP="00C80F53">
      <w:pPr>
        <w:spacing w:before="4"/>
        <w:rPr>
          <w:rFonts w:ascii="Times New Roman"/>
          <w:sz w:val="17"/>
        </w:rPr>
      </w:pPr>
    </w:p>
    <w:p w14:paraId="761A856C" w14:textId="77777777" w:rsidR="005D61C0" w:rsidRDefault="005D61C0" w:rsidP="00C80F53">
      <w:pPr>
        <w:spacing w:before="4"/>
        <w:rPr>
          <w:rFonts w:ascii="Times New Roman"/>
          <w:sz w:val="17"/>
        </w:rPr>
      </w:pPr>
    </w:p>
    <w:p w14:paraId="503442C9" w14:textId="77777777" w:rsidR="005D61C0" w:rsidRDefault="005D61C0" w:rsidP="00C80F53">
      <w:pPr>
        <w:spacing w:before="4"/>
        <w:rPr>
          <w:rFonts w:ascii="Times New Roman"/>
          <w:sz w:val="17"/>
        </w:rPr>
      </w:pPr>
    </w:p>
    <w:p w14:paraId="0FD23863" w14:textId="77777777" w:rsidR="004F60A4" w:rsidRDefault="004F60A4" w:rsidP="00C80F53">
      <w:pPr>
        <w:spacing w:before="4"/>
        <w:rPr>
          <w:rFonts w:ascii="Times New Roman"/>
          <w:sz w:val="17"/>
        </w:rPr>
      </w:pPr>
    </w:p>
    <w:p w14:paraId="7039B079" w14:textId="77777777" w:rsidR="004F60A4" w:rsidRDefault="004F60A4" w:rsidP="00C80F53">
      <w:pPr>
        <w:spacing w:before="4"/>
        <w:rPr>
          <w:rFonts w:ascii="Times New Roman"/>
          <w:sz w:val="17"/>
        </w:rPr>
      </w:pPr>
    </w:p>
    <w:p w14:paraId="16287D69" w14:textId="77777777" w:rsidR="004F60A4" w:rsidRDefault="004F60A4" w:rsidP="00C80F53">
      <w:pPr>
        <w:spacing w:before="4"/>
        <w:rPr>
          <w:rFonts w:ascii="Times New Roman"/>
          <w:sz w:val="17"/>
        </w:rPr>
      </w:pPr>
    </w:p>
    <w:p w14:paraId="39B5A10E" w14:textId="77777777" w:rsidR="004F60A4" w:rsidRDefault="004F60A4" w:rsidP="00C80F53">
      <w:pPr>
        <w:spacing w:before="4"/>
        <w:rPr>
          <w:rFonts w:ascii="Times New Roman"/>
          <w:sz w:val="17"/>
        </w:rPr>
      </w:pPr>
    </w:p>
    <w:p w14:paraId="2DFCE908" w14:textId="77777777" w:rsidR="004F60A4" w:rsidRDefault="004F60A4" w:rsidP="00C80F53">
      <w:pPr>
        <w:spacing w:before="4"/>
        <w:rPr>
          <w:rFonts w:ascii="Times New Roman"/>
          <w:sz w:val="17"/>
        </w:rPr>
      </w:pPr>
    </w:p>
    <w:tbl>
      <w:tblPr>
        <w:tblpPr w:leftFromText="180" w:rightFromText="180" w:vertAnchor="text" w:horzAnchor="margin" w:tblpXSpec="center" w:tblpY="192"/>
        <w:tblW w:w="1046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2"/>
      </w:tblGrid>
      <w:tr w:rsidR="00645A12" w:rsidRPr="00AB4C25" w14:paraId="11E939FC" w14:textId="77777777" w:rsidTr="00F2153D">
        <w:trPr>
          <w:trHeight w:val="565"/>
        </w:trPr>
        <w:tc>
          <w:tcPr>
            <w:tcW w:w="10462" w:type="dxa"/>
            <w:shd w:val="clear" w:color="auto" w:fill="F2F2F2"/>
            <w:vAlign w:val="center"/>
          </w:tcPr>
          <w:p w14:paraId="05365F0D" w14:textId="77777777" w:rsidR="00645A12" w:rsidRPr="004D2366" w:rsidRDefault="00645A12" w:rsidP="004D2366">
            <w:pPr>
              <w:spacing w:before="60" w:after="60"/>
              <w:rPr>
                <w:rFonts w:eastAsia="Times New Roman" w:cs="Arial"/>
                <w:b/>
                <w:bCs/>
                <w:sz w:val="20"/>
                <w:szCs w:val="20"/>
                <w:shd w:val="clear" w:color="auto" w:fill="F2F2F2"/>
                <w:lang w:eastAsia="fr-FR"/>
              </w:rPr>
            </w:pPr>
            <w:r w:rsidRPr="004D2366">
              <w:rPr>
                <w:rFonts w:eastAsia="Times New Roman" w:cs="Arial"/>
                <w:b/>
                <w:bCs/>
                <w:sz w:val="20"/>
                <w:szCs w:val="20"/>
                <w:shd w:val="clear" w:color="auto" w:fill="F2F2F2"/>
                <w:lang w:eastAsia="fr-FR"/>
              </w:rPr>
              <w:t xml:space="preserve">5.  </w:t>
            </w:r>
            <w:r w:rsidRPr="004D2366">
              <w:rPr>
                <w:rFonts w:asciiTheme="minorHAnsi" w:eastAsia="Times New Roman" w:hAnsiTheme="minorHAnsi" w:cstheme="minorHAnsi"/>
                <w:b/>
                <w:bCs/>
                <w:sz w:val="20"/>
                <w:szCs w:val="20"/>
                <w:shd w:val="clear" w:color="auto" w:fill="F2F2F2"/>
                <w:lang w:eastAsia="fr-FR"/>
              </w:rPr>
              <w:t xml:space="preserve">Main assignments – </w:t>
            </w:r>
            <w:r w:rsidRPr="004D2366">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F2153D">
        <w:tc>
          <w:tcPr>
            <w:tcW w:w="10462" w:type="dxa"/>
          </w:tcPr>
          <w:p w14:paraId="56AF2669" w14:textId="77777777" w:rsidR="00AD20CF" w:rsidRPr="006E7907" w:rsidRDefault="00AD20CF" w:rsidP="00AD20CF">
            <w:pPr>
              <w:pStyle w:val="Puces4"/>
              <w:numPr>
                <w:ilvl w:val="0"/>
                <w:numId w:val="5"/>
              </w:numPr>
              <w:rPr>
                <w:color w:val="000000" w:themeColor="text1"/>
                <w:szCs w:val="20"/>
              </w:rPr>
            </w:pPr>
            <w:r w:rsidRPr="006E7907">
              <w:rPr>
                <w:color w:val="000000" w:themeColor="text1"/>
                <w:szCs w:val="20"/>
              </w:rPr>
              <w:t>Prepare a variety of pastry items, including bread, cakes, tarts, desserts, and other baked goods, for matchdays and special events.</w:t>
            </w:r>
          </w:p>
          <w:p w14:paraId="186177D8" w14:textId="77777777" w:rsidR="00AD20CF" w:rsidRPr="006E7907" w:rsidRDefault="00AD20CF" w:rsidP="00AD20CF">
            <w:pPr>
              <w:pStyle w:val="Puces4"/>
              <w:numPr>
                <w:ilvl w:val="0"/>
                <w:numId w:val="5"/>
              </w:numPr>
              <w:rPr>
                <w:color w:val="000000" w:themeColor="text1"/>
                <w:szCs w:val="20"/>
              </w:rPr>
            </w:pPr>
            <w:r w:rsidRPr="006E7907">
              <w:rPr>
                <w:color w:val="000000" w:themeColor="text1"/>
                <w:szCs w:val="20"/>
              </w:rPr>
              <w:t>Develop and continuously refine pastry menus in collaboration with the Executive Chef to reflect seasonal ingredients and current trends in patisserie.</w:t>
            </w:r>
          </w:p>
          <w:p w14:paraId="6E3F49F2" w14:textId="77777777" w:rsidR="00AD20CF" w:rsidRPr="006E7907" w:rsidRDefault="00AD20CF" w:rsidP="00AD20CF">
            <w:pPr>
              <w:pStyle w:val="Puces4"/>
              <w:numPr>
                <w:ilvl w:val="0"/>
                <w:numId w:val="5"/>
              </w:numPr>
              <w:rPr>
                <w:color w:val="000000" w:themeColor="text1"/>
                <w:szCs w:val="20"/>
              </w:rPr>
            </w:pPr>
            <w:r w:rsidRPr="006E7907">
              <w:rPr>
                <w:color w:val="000000" w:themeColor="text1"/>
                <w:szCs w:val="20"/>
              </w:rPr>
              <w:t>Ensure all baked goods and desserts are prepared to the highest standard, consistently delivering high-quality products for both large-scale events and fine dining settings.</w:t>
            </w:r>
          </w:p>
          <w:p w14:paraId="0D04B6C3" w14:textId="77777777" w:rsidR="00AD20CF" w:rsidRPr="006E7907" w:rsidRDefault="00AD20CF" w:rsidP="00AD20CF">
            <w:pPr>
              <w:pStyle w:val="Puces4"/>
              <w:numPr>
                <w:ilvl w:val="0"/>
                <w:numId w:val="5"/>
              </w:numPr>
              <w:rPr>
                <w:color w:val="000000" w:themeColor="text1"/>
                <w:szCs w:val="20"/>
              </w:rPr>
            </w:pPr>
            <w:r w:rsidRPr="006E7907">
              <w:rPr>
                <w:color w:val="000000" w:themeColor="text1"/>
                <w:szCs w:val="20"/>
              </w:rPr>
              <w:t>Work with the procurement team to source high-quality ingredients, ensuring cost control and effective stock management for the pastry section.</w:t>
            </w:r>
          </w:p>
          <w:p w14:paraId="08E41569" w14:textId="77777777" w:rsidR="00AD20CF" w:rsidRPr="006E7907" w:rsidRDefault="00AD20CF" w:rsidP="00AD20CF">
            <w:pPr>
              <w:pStyle w:val="Puces4"/>
              <w:numPr>
                <w:ilvl w:val="0"/>
                <w:numId w:val="5"/>
              </w:numPr>
              <w:rPr>
                <w:color w:val="000000" w:themeColor="text1"/>
                <w:szCs w:val="20"/>
              </w:rPr>
            </w:pPr>
            <w:r w:rsidRPr="006E7907">
              <w:rPr>
                <w:color w:val="000000" w:themeColor="text1"/>
                <w:szCs w:val="20"/>
              </w:rPr>
              <w:t>Monitor pastry production processes to ensure efficiency and reduce waste while maintaining quality.</w:t>
            </w:r>
          </w:p>
          <w:p w14:paraId="311603F5" w14:textId="77777777" w:rsidR="00AD20CF" w:rsidRPr="006E7907" w:rsidRDefault="00AD20CF" w:rsidP="00AD20CF">
            <w:pPr>
              <w:pStyle w:val="Puces4"/>
              <w:numPr>
                <w:ilvl w:val="0"/>
                <w:numId w:val="5"/>
              </w:numPr>
              <w:rPr>
                <w:color w:val="000000" w:themeColor="text1"/>
                <w:szCs w:val="20"/>
              </w:rPr>
            </w:pPr>
            <w:r w:rsidRPr="006E7907">
              <w:rPr>
                <w:color w:val="000000" w:themeColor="text1"/>
                <w:szCs w:val="20"/>
              </w:rPr>
              <w:t>Ensure that all kitchen equipment is well maintained and used safely within the pastry area.</w:t>
            </w:r>
          </w:p>
          <w:p w14:paraId="34A2AB4A" w14:textId="77777777" w:rsidR="00AD20CF" w:rsidRPr="006E7907" w:rsidRDefault="00AD20CF" w:rsidP="00AD20CF">
            <w:pPr>
              <w:pStyle w:val="Puces4"/>
              <w:numPr>
                <w:ilvl w:val="0"/>
                <w:numId w:val="5"/>
              </w:numPr>
              <w:rPr>
                <w:color w:val="000000" w:themeColor="text1"/>
                <w:szCs w:val="20"/>
              </w:rPr>
            </w:pPr>
            <w:r w:rsidRPr="006E7907">
              <w:rPr>
                <w:color w:val="000000" w:themeColor="text1"/>
                <w:szCs w:val="20"/>
              </w:rPr>
              <w:t>Maintain cleanliness and organisation within the pastry section, ensuring compliance with Sodexo’s health, safety, and hygiene standards.</w:t>
            </w:r>
          </w:p>
          <w:p w14:paraId="48E6E88C" w14:textId="77777777" w:rsidR="005C4154" w:rsidRPr="00AD20CF" w:rsidRDefault="00AD20CF" w:rsidP="00AD20CF">
            <w:pPr>
              <w:pStyle w:val="Puces4"/>
              <w:numPr>
                <w:ilvl w:val="0"/>
                <w:numId w:val="5"/>
              </w:numPr>
              <w:rPr>
                <w:color w:val="auto"/>
                <w:szCs w:val="20"/>
              </w:rPr>
            </w:pPr>
            <w:r w:rsidRPr="006E7907">
              <w:rPr>
                <w:color w:val="000000" w:themeColor="text1"/>
                <w:szCs w:val="20"/>
              </w:rPr>
              <w:t>Train and mentor junior kitchen staff on pastry techniques, ensuring continuous professional development within the team.</w:t>
            </w:r>
          </w:p>
          <w:p w14:paraId="54D68F79" w14:textId="5F921531" w:rsidR="00AD20CF" w:rsidRPr="000B4F5A" w:rsidRDefault="00AD20CF" w:rsidP="00AD20CF">
            <w:pPr>
              <w:pStyle w:val="Puces4"/>
              <w:numPr>
                <w:ilvl w:val="0"/>
                <w:numId w:val="0"/>
              </w:numPr>
              <w:ind w:left="720"/>
              <w:rPr>
                <w:color w:val="auto"/>
                <w:szCs w:val="20"/>
              </w:rPr>
            </w:pPr>
          </w:p>
        </w:tc>
      </w:tr>
      <w:tr w:rsidR="00DC6D45" w:rsidRPr="009A27A3" w14:paraId="6736B9DE" w14:textId="77777777" w:rsidTr="00F2153D">
        <w:tblPrEx>
          <w:tblBorders>
            <w:insideH w:val="single" w:sz="4" w:space="0" w:color="auto"/>
            <w:insideV w:val="single" w:sz="4" w:space="0" w:color="auto"/>
          </w:tblBorders>
        </w:tblPrEx>
        <w:trPr>
          <w:trHeight w:val="709"/>
        </w:trPr>
        <w:tc>
          <w:tcPr>
            <w:tcW w:w="10462"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F2153D">
        <w:tblPrEx>
          <w:tblBorders>
            <w:insideH w:val="single" w:sz="4" w:space="0" w:color="auto"/>
            <w:insideV w:val="single" w:sz="4" w:space="0" w:color="auto"/>
          </w:tblBorders>
        </w:tblPrEx>
        <w:trPr>
          <w:trHeight w:val="1737"/>
        </w:trPr>
        <w:tc>
          <w:tcPr>
            <w:tcW w:w="10462" w:type="dxa"/>
            <w:tcBorders>
              <w:top w:val="nil"/>
              <w:left w:val="single" w:sz="2" w:space="0" w:color="auto"/>
              <w:bottom w:val="nil"/>
              <w:right w:val="single" w:sz="4" w:space="0" w:color="auto"/>
            </w:tcBorders>
          </w:tcPr>
          <w:p w14:paraId="3C04D8F2" w14:textId="77777777" w:rsidR="00E03DC2" w:rsidRDefault="00E03DC2" w:rsidP="00E03DC2">
            <w:pPr>
              <w:pStyle w:val="Puces1"/>
              <w:numPr>
                <w:ilvl w:val="0"/>
                <w:numId w:val="0"/>
              </w:numPr>
              <w:tabs>
                <w:tab w:val="left" w:pos="720"/>
              </w:tabs>
              <w:spacing w:after="0"/>
              <w:rPr>
                <w:rFonts w:asciiTheme="minorHAnsi" w:hAnsiTheme="minorHAnsi" w:cstheme="minorHAnsi"/>
                <w:b w:val="0"/>
                <w:sz w:val="24"/>
                <w:szCs w:val="24"/>
              </w:rPr>
            </w:pPr>
          </w:p>
          <w:p w14:paraId="2058061D" w14:textId="77777777" w:rsidR="00AD20CF" w:rsidRDefault="00AD20CF" w:rsidP="00AD20CF">
            <w:pPr>
              <w:pStyle w:val="Puces4"/>
              <w:numPr>
                <w:ilvl w:val="0"/>
                <w:numId w:val="1"/>
              </w:numPr>
            </w:pPr>
            <w:r>
              <w:t>Ensure that all pastries, breads, and desserts meet Fulham Football Club’s high standards of quality, presentation, and taste.</w:t>
            </w:r>
          </w:p>
          <w:p w14:paraId="6BEF53EF" w14:textId="77777777" w:rsidR="00AD20CF" w:rsidRDefault="00AD20CF" w:rsidP="00AD20CF">
            <w:pPr>
              <w:pStyle w:val="Puces4"/>
              <w:numPr>
                <w:ilvl w:val="0"/>
                <w:numId w:val="1"/>
              </w:numPr>
            </w:pPr>
            <w:r>
              <w:t>Contribute to the profitability of the kitchen by managing pastry production costs effectively and reducing waste.</w:t>
            </w:r>
          </w:p>
          <w:p w14:paraId="5773EA04" w14:textId="77777777" w:rsidR="00AD20CF" w:rsidRDefault="00AD20CF" w:rsidP="00AD20CF">
            <w:pPr>
              <w:pStyle w:val="Puces4"/>
              <w:numPr>
                <w:ilvl w:val="0"/>
                <w:numId w:val="1"/>
              </w:numPr>
            </w:pPr>
            <w:r>
              <w:t>Ensure compliance with all Sodexo food hygiene, safety, and allergen standards, maintaining the highest levels of food safety and cleanliness.</w:t>
            </w:r>
          </w:p>
          <w:p w14:paraId="54C4218F" w14:textId="14E56E67" w:rsidR="005845DA" w:rsidRPr="00693D93" w:rsidRDefault="00AD20CF" w:rsidP="00AD20CF">
            <w:pPr>
              <w:pStyle w:val="Puces4"/>
              <w:numPr>
                <w:ilvl w:val="0"/>
                <w:numId w:val="1"/>
              </w:numPr>
            </w:pPr>
            <w:r>
              <w:t>Maintain up-to-date knowledge of trends in pastry and baking to continuously innovate and refresh the pastry offerings.</w:t>
            </w:r>
          </w:p>
        </w:tc>
      </w:tr>
      <w:tr w:rsidR="00D57C31" w:rsidRPr="009A27A3" w14:paraId="3CB830EF" w14:textId="77777777" w:rsidTr="00F2153D">
        <w:tblPrEx>
          <w:tblBorders>
            <w:insideH w:val="single" w:sz="4" w:space="0" w:color="auto"/>
            <w:insideV w:val="single" w:sz="4" w:space="0" w:color="auto"/>
          </w:tblBorders>
        </w:tblPrEx>
        <w:trPr>
          <w:trHeight w:val="620"/>
        </w:trPr>
        <w:tc>
          <w:tcPr>
            <w:tcW w:w="10462"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6992AB8C" w14:textId="77777777" w:rsidR="00AD20CF" w:rsidRDefault="00AD20CF" w:rsidP="00AD20CF">
            <w:pPr>
              <w:pStyle w:val="Puces4"/>
              <w:numPr>
                <w:ilvl w:val="0"/>
                <w:numId w:val="5"/>
              </w:numPr>
            </w:pPr>
            <w:r>
              <w:t>Proven experience working in a pastry kitchen, preferably within a high-volume or fine dining environment.</w:t>
            </w:r>
          </w:p>
          <w:p w14:paraId="3ACBFB44" w14:textId="77777777" w:rsidR="00AD20CF" w:rsidRDefault="00AD20CF" w:rsidP="00AD20CF">
            <w:pPr>
              <w:pStyle w:val="Puces4"/>
              <w:numPr>
                <w:ilvl w:val="0"/>
                <w:numId w:val="5"/>
              </w:numPr>
            </w:pPr>
            <w:r>
              <w:t>Strong knowledge of modern pastry and baking techniques, with the ability to produce high-quality products under pressure.</w:t>
            </w:r>
          </w:p>
          <w:p w14:paraId="3E733EA3" w14:textId="77777777" w:rsidR="00AD20CF" w:rsidRDefault="00AD20CF" w:rsidP="00AD20CF">
            <w:pPr>
              <w:pStyle w:val="Puces4"/>
              <w:numPr>
                <w:ilvl w:val="0"/>
                <w:numId w:val="5"/>
              </w:numPr>
            </w:pPr>
            <w:r>
              <w:t>A keen eye for detail in presentation and consistency, ensuring all pastries meet the highest quality standards.</w:t>
            </w:r>
          </w:p>
          <w:p w14:paraId="6636D25F" w14:textId="77777777" w:rsidR="00AD20CF" w:rsidRDefault="00AD20CF" w:rsidP="00AD20CF">
            <w:pPr>
              <w:pStyle w:val="Puces4"/>
              <w:numPr>
                <w:ilvl w:val="0"/>
                <w:numId w:val="5"/>
              </w:numPr>
            </w:pPr>
            <w:r>
              <w:t>Experience managing a pastry section, including overseeing junior staff and controlling costs.</w:t>
            </w:r>
          </w:p>
          <w:p w14:paraId="60317A93" w14:textId="77777777" w:rsidR="00AD20CF" w:rsidRDefault="00AD20CF" w:rsidP="00AD20CF">
            <w:pPr>
              <w:pStyle w:val="Puces4"/>
              <w:numPr>
                <w:ilvl w:val="0"/>
                <w:numId w:val="5"/>
              </w:numPr>
            </w:pPr>
            <w:r>
              <w:t>Ability to work flexibly, including unsociable hours on matchdays and for special events.</w:t>
            </w:r>
          </w:p>
          <w:p w14:paraId="6C0AFDAC" w14:textId="6538411A" w:rsidR="005871AA" w:rsidRPr="0085333D" w:rsidRDefault="00AD20CF" w:rsidP="00AD20CF">
            <w:pPr>
              <w:pStyle w:val="Puces4"/>
              <w:numPr>
                <w:ilvl w:val="0"/>
                <w:numId w:val="5"/>
              </w:numPr>
              <w:rPr>
                <w:color w:val="auto"/>
              </w:rPr>
            </w:pPr>
            <w:r>
              <w:t>Knowledge of health and safety standards related to food production, with a focus on allergens and dietary requirements.</w:t>
            </w: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3448A8D3" w14:textId="6281885B" w:rsidR="00143729" w:rsidRDefault="00143729" w:rsidP="00143729">
      <w:pPr>
        <w:rPr>
          <w:rFonts w:ascii="Times New Roman"/>
          <w:sz w:val="17"/>
        </w:rPr>
      </w:pPr>
    </w:p>
    <w:p w14:paraId="6C3730EF" w14:textId="77777777" w:rsidR="004608AF" w:rsidRDefault="004608AF" w:rsidP="00143729">
      <w:pPr>
        <w:rPr>
          <w:rFonts w:ascii="Times New Roman"/>
          <w:sz w:val="17"/>
        </w:rPr>
      </w:pPr>
    </w:p>
    <w:p w14:paraId="3D921DF3" w14:textId="77777777" w:rsidR="004608AF" w:rsidRDefault="004608AF" w:rsidP="00143729">
      <w:pPr>
        <w:rPr>
          <w:rFonts w:ascii="Times New Roman"/>
          <w:sz w:val="17"/>
        </w:rPr>
      </w:pPr>
    </w:p>
    <w:p w14:paraId="25F46C4A" w14:textId="77777777" w:rsidR="004608AF" w:rsidRDefault="004608AF"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AD20CF">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AD20CF">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AD20CF">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4F7CB706" w:rsidR="00143729" w:rsidRPr="005D61C0" w:rsidRDefault="00AD20CF" w:rsidP="00AD20CF">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14</w:t>
                  </w:r>
                  <w:r w:rsidR="004608AF">
                    <w:rPr>
                      <w:rFonts w:cs="Arial"/>
                      <w:color w:val="000000" w:themeColor="text1"/>
                      <w:sz w:val="20"/>
                      <w:szCs w:val="20"/>
                    </w:rPr>
                    <w:t>/0</w:t>
                  </w:r>
                  <w:r>
                    <w:rPr>
                      <w:rFonts w:cs="Arial"/>
                      <w:color w:val="000000" w:themeColor="text1"/>
                      <w:sz w:val="20"/>
                      <w:szCs w:val="20"/>
                    </w:rPr>
                    <w:t>5</w:t>
                  </w:r>
                  <w:r w:rsidR="004608AF">
                    <w:rPr>
                      <w:rFonts w:cs="Arial"/>
                      <w:color w:val="000000" w:themeColor="text1"/>
                      <w:sz w:val="20"/>
                      <w:szCs w:val="20"/>
                    </w:rPr>
                    <w:t>/2026</w:t>
                  </w:r>
                </w:p>
              </w:tc>
            </w:tr>
            <w:tr w:rsidR="00143729" w:rsidRPr="005D61C0" w14:paraId="52E046CF" w14:textId="77777777" w:rsidTr="00D1033D">
              <w:tc>
                <w:tcPr>
                  <w:tcW w:w="2122" w:type="dxa"/>
                </w:tcPr>
                <w:p w14:paraId="2838F189" w14:textId="77777777" w:rsidR="00143729" w:rsidRPr="005D61C0" w:rsidRDefault="00143729" w:rsidP="00AD20CF">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11FABB5B" w:rsidR="00143729" w:rsidRPr="005D61C0" w:rsidRDefault="003D037B" w:rsidP="00AD20CF">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Ashley Hewlett</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AD20CF">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AD20CF">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AD20CF">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AD20CF">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2"/>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F2117" w14:textId="77777777" w:rsidR="004D612C" w:rsidRDefault="004D612C" w:rsidP="00834D22">
      <w:pPr>
        <w:spacing w:before="0" w:after="0"/>
      </w:pPr>
      <w:r>
        <w:separator/>
      </w:r>
    </w:p>
  </w:endnote>
  <w:endnote w:type="continuationSeparator" w:id="0">
    <w:p w14:paraId="1CDF5694" w14:textId="77777777" w:rsidR="004D612C" w:rsidRDefault="004D612C"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1BB6A" w14:textId="77777777" w:rsidR="004D612C" w:rsidRDefault="004D612C" w:rsidP="00834D22">
      <w:pPr>
        <w:spacing w:before="0" w:after="0"/>
      </w:pPr>
      <w:r>
        <w:separator/>
      </w:r>
    </w:p>
  </w:footnote>
  <w:footnote w:type="continuationSeparator" w:id="0">
    <w:p w14:paraId="678FC133" w14:textId="77777777" w:rsidR="004D612C" w:rsidRDefault="004D612C"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242122312" name="Picture 12421223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9.75pt" o:bullet="t">
        <v:imagedata r:id="rId1" o:title="carre-rouge"/>
      </v:shape>
    </w:pict>
  </w:numPicBullet>
  <w:abstractNum w:abstractNumId="0" w15:restartNumberingAfterBreak="0">
    <w:nsid w:val="02D96681"/>
    <w:multiLevelType w:val="hybridMultilevel"/>
    <w:tmpl w:val="EE20CF8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4"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92279324">
    <w:abstractNumId w:val="2"/>
  </w:num>
  <w:num w:numId="2" w16cid:durableId="1916161063">
    <w:abstractNumId w:val="0"/>
  </w:num>
  <w:num w:numId="3" w16cid:durableId="627324678">
    <w:abstractNumId w:val="4"/>
  </w:num>
  <w:num w:numId="4" w16cid:durableId="138113529">
    <w:abstractNumId w:val="3"/>
  </w:num>
  <w:num w:numId="5" w16cid:durableId="10369948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53D9A"/>
    <w:rsid w:val="00066321"/>
    <w:rsid w:val="000753A8"/>
    <w:rsid w:val="000770ED"/>
    <w:rsid w:val="00082A72"/>
    <w:rsid w:val="00096DA8"/>
    <w:rsid w:val="000979FB"/>
    <w:rsid w:val="000A7861"/>
    <w:rsid w:val="000B4F5A"/>
    <w:rsid w:val="000B61D9"/>
    <w:rsid w:val="000C4F24"/>
    <w:rsid w:val="000D289F"/>
    <w:rsid w:val="000E76F9"/>
    <w:rsid w:val="001002FE"/>
    <w:rsid w:val="00106953"/>
    <w:rsid w:val="00113525"/>
    <w:rsid w:val="00115BF7"/>
    <w:rsid w:val="00116B77"/>
    <w:rsid w:val="001322D8"/>
    <w:rsid w:val="001355D4"/>
    <w:rsid w:val="00143729"/>
    <w:rsid w:val="00143FAF"/>
    <w:rsid w:val="00167263"/>
    <w:rsid w:val="00167C3F"/>
    <w:rsid w:val="00182632"/>
    <w:rsid w:val="00191D59"/>
    <w:rsid w:val="001A47B6"/>
    <w:rsid w:val="001B77E9"/>
    <w:rsid w:val="001D0C8C"/>
    <w:rsid w:val="001D4DE2"/>
    <w:rsid w:val="001F4A8B"/>
    <w:rsid w:val="0021389A"/>
    <w:rsid w:val="00217E6C"/>
    <w:rsid w:val="00232EA1"/>
    <w:rsid w:val="00235DFB"/>
    <w:rsid w:val="00242532"/>
    <w:rsid w:val="00244A72"/>
    <w:rsid w:val="00244FD4"/>
    <w:rsid w:val="002548EB"/>
    <w:rsid w:val="0026567B"/>
    <w:rsid w:val="00266401"/>
    <w:rsid w:val="002666DE"/>
    <w:rsid w:val="0027438A"/>
    <w:rsid w:val="00280FD4"/>
    <w:rsid w:val="002963B8"/>
    <w:rsid w:val="002A4D79"/>
    <w:rsid w:val="002B19DF"/>
    <w:rsid w:val="002B211D"/>
    <w:rsid w:val="002B298F"/>
    <w:rsid w:val="002C2A5B"/>
    <w:rsid w:val="002C5350"/>
    <w:rsid w:val="002E037A"/>
    <w:rsid w:val="002F1EEF"/>
    <w:rsid w:val="002F38B2"/>
    <w:rsid w:val="00311C4D"/>
    <w:rsid w:val="00321DF0"/>
    <w:rsid w:val="003425E5"/>
    <w:rsid w:val="00345B8D"/>
    <w:rsid w:val="00354824"/>
    <w:rsid w:val="00361D10"/>
    <w:rsid w:val="003660FB"/>
    <w:rsid w:val="003741E1"/>
    <w:rsid w:val="003744A5"/>
    <w:rsid w:val="0038110E"/>
    <w:rsid w:val="00384A8E"/>
    <w:rsid w:val="00392958"/>
    <w:rsid w:val="003A1A82"/>
    <w:rsid w:val="003A4C2D"/>
    <w:rsid w:val="003B2419"/>
    <w:rsid w:val="003B435B"/>
    <w:rsid w:val="003C038A"/>
    <w:rsid w:val="003C68C7"/>
    <w:rsid w:val="003D037B"/>
    <w:rsid w:val="003D7C4C"/>
    <w:rsid w:val="003F1C8B"/>
    <w:rsid w:val="00401B11"/>
    <w:rsid w:val="00405042"/>
    <w:rsid w:val="00406692"/>
    <w:rsid w:val="00456627"/>
    <w:rsid w:val="004608AF"/>
    <w:rsid w:val="00465611"/>
    <w:rsid w:val="004774E8"/>
    <w:rsid w:val="00494DF7"/>
    <w:rsid w:val="00497A73"/>
    <w:rsid w:val="004A00D8"/>
    <w:rsid w:val="004A3CC5"/>
    <w:rsid w:val="004B3DF7"/>
    <w:rsid w:val="004B6A1B"/>
    <w:rsid w:val="004C149C"/>
    <w:rsid w:val="004C4839"/>
    <w:rsid w:val="004D2366"/>
    <w:rsid w:val="004D612C"/>
    <w:rsid w:val="004E066D"/>
    <w:rsid w:val="004E42FD"/>
    <w:rsid w:val="004E46FC"/>
    <w:rsid w:val="004E7CC1"/>
    <w:rsid w:val="004F60A4"/>
    <w:rsid w:val="00500497"/>
    <w:rsid w:val="0050476D"/>
    <w:rsid w:val="0051403A"/>
    <w:rsid w:val="005155FB"/>
    <w:rsid w:val="00521364"/>
    <w:rsid w:val="00550229"/>
    <w:rsid w:val="00553957"/>
    <w:rsid w:val="00556243"/>
    <w:rsid w:val="00575930"/>
    <w:rsid w:val="005845DA"/>
    <w:rsid w:val="005871AA"/>
    <w:rsid w:val="00590982"/>
    <w:rsid w:val="005964D0"/>
    <w:rsid w:val="005A4198"/>
    <w:rsid w:val="005B7310"/>
    <w:rsid w:val="005C4154"/>
    <w:rsid w:val="005C58AD"/>
    <w:rsid w:val="005C653B"/>
    <w:rsid w:val="005C6B61"/>
    <w:rsid w:val="005D61C0"/>
    <w:rsid w:val="005E14F4"/>
    <w:rsid w:val="005E3C63"/>
    <w:rsid w:val="005F2EA9"/>
    <w:rsid w:val="005F5175"/>
    <w:rsid w:val="005F51BD"/>
    <w:rsid w:val="00603539"/>
    <w:rsid w:val="006047A7"/>
    <w:rsid w:val="006149BE"/>
    <w:rsid w:val="00636A04"/>
    <w:rsid w:val="00637BC8"/>
    <w:rsid w:val="00643D14"/>
    <w:rsid w:val="00645A12"/>
    <w:rsid w:val="00667CD6"/>
    <w:rsid w:val="00685253"/>
    <w:rsid w:val="00687A5A"/>
    <w:rsid w:val="00691FF5"/>
    <w:rsid w:val="00693D93"/>
    <w:rsid w:val="00697576"/>
    <w:rsid w:val="006A05CE"/>
    <w:rsid w:val="006A49B1"/>
    <w:rsid w:val="006B3AC0"/>
    <w:rsid w:val="006B5620"/>
    <w:rsid w:val="006B5FEF"/>
    <w:rsid w:val="006D0CBF"/>
    <w:rsid w:val="006D23CF"/>
    <w:rsid w:val="006E48DC"/>
    <w:rsid w:val="00713C79"/>
    <w:rsid w:val="007147A8"/>
    <w:rsid w:val="00724A85"/>
    <w:rsid w:val="007656BA"/>
    <w:rsid w:val="00767FD3"/>
    <w:rsid w:val="00773BB6"/>
    <w:rsid w:val="007A3AFB"/>
    <w:rsid w:val="007A4A28"/>
    <w:rsid w:val="007B0638"/>
    <w:rsid w:val="007B516D"/>
    <w:rsid w:val="007C2FCD"/>
    <w:rsid w:val="007C70C3"/>
    <w:rsid w:val="007E626A"/>
    <w:rsid w:val="007F0347"/>
    <w:rsid w:val="007F1199"/>
    <w:rsid w:val="007F3536"/>
    <w:rsid w:val="007F6CF1"/>
    <w:rsid w:val="0082024E"/>
    <w:rsid w:val="008234F3"/>
    <w:rsid w:val="00832B82"/>
    <w:rsid w:val="00834D22"/>
    <w:rsid w:val="00840334"/>
    <w:rsid w:val="0085333D"/>
    <w:rsid w:val="00856E4B"/>
    <w:rsid w:val="00862583"/>
    <w:rsid w:val="0086706F"/>
    <w:rsid w:val="0087011C"/>
    <w:rsid w:val="00873326"/>
    <w:rsid w:val="008740C9"/>
    <w:rsid w:val="00880B46"/>
    <w:rsid w:val="008857B4"/>
    <w:rsid w:val="008862A4"/>
    <w:rsid w:val="00887109"/>
    <w:rsid w:val="00887747"/>
    <w:rsid w:val="008D2E99"/>
    <w:rsid w:val="008E3676"/>
    <w:rsid w:val="00904DA9"/>
    <w:rsid w:val="009154D2"/>
    <w:rsid w:val="00920DE4"/>
    <w:rsid w:val="00924586"/>
    <w:rsid w:val="0094600C"/>
    <w:rsid w:val="00957A92"/>
    <w:rsid w:val="009667F6"/>
    <w:rsid w:val="00966D7A"/>
    <w:rsid w:val="00970602"/>
    <w:rsid w:val="00972988"/>
    <w:rsid w:val="009774BE"/>
    <w:rsid w:val="0099077D"/>
    <w:rsid w:val="009913AF"/>
    <w:rsid w:val="00994861"/>
    <w:rsid w:val="00995F4E"/>
    <w:rsid w:val="009A7FF3"/>
    <w:rsid w:val="009B2E6E"/>
    <w:rsid w:val="009B3B7E"/>
    <w:rsid w:val="009B4CAA"/>
    <w:rsid w:val="009D44FC"/>
    <w:rsid w:val="009D6615"/>
    <w:rsid w:val="009F4EEE"/>
    <w:rsid w:val="009F7972"/>
    <w:rsid w:val="00A01780"/>
    <w:rsid w:val="00A05FDE"/>
    <w:rsid w:val="00A23BF2"/>
    <w:rsid w:val="00A4320F"/>
    <w:rsid w:val="00A5357B"/>
    <w:rsid w:val="00A53762"/>
    <w:rsid w:val="00A56D0B"/>
    <w:rsid w:val="00A64D3D"/>
    <w:rsid w:val="00A706E8"/>
    <w:rsid w:val="00A74526"/>
    <w:rsid w:val="00A872E6"/>
    <w:rsid w:val="00AA2E1C"/>
    <w:rsid w:val="00AA3223"/>
    <w:rsid w:val="00AA5619"/>
    <w:rsid w:val="00AB4938"/>
    <w:rsid w:val="00AC0F5A"/>
    <w:rsid w:val="00AD20CF"/>
    <w:rsid w:val="00AE284C"/>
    <w:rsid w:val="00AE4A27"/>
    <w:rsid w:val="00AF7CC0"/>
    <w:rsid w:val="00B06625"/>
    <w:rsid w:val="00B269C1"/>
    <w:rsid w:val="00B3445D"/>
    <w:rsid w:val="00B34FE3"/>
    <w:rsid w:val="00B442DE"/>
    <w:rsid w:val="00B52183"/>
    <w:rsid w:val="00B550DC"/>
    <w:rsid w:val="00B76E7B"/>
    <w:rsid w:val="00B92F52"/>
    <w:rsid w:val="00BA4399"/>
    <w:rsid w:val="00BA5142"/>
    <w:rsid w:val="00BB67AD"/>
    <w:rsid w:val="00BD6223"/>
    <w:rsid w:val="00BE20ED"/>
    <w:rsid w:val="00BF05B6"/>
    <w:rsid w:val="00C03267"/>
    <w:rsid w:val="00C04677"/>
    <w:rsid w:val="00C12D73"/>
    <w:rsid w:val="00C14EA2"/>
    <w:rsid w:val="00C16AE5"/>
    <w:rsid w:val="00C16DE0"/>
    <w:rsid w:val="00C410AF"/>
    <w:rsid w:val="00C4164E"/>
    <w:rsid w:val="00C645C3"/>
    <w:rsid w:val="00C64750"/>
    <w:rsid w:val="00C75483"/>
    <w:rsid w:val="00C80F53"/>
    <w:rsid w:val="00C81D73"/>
    <w:rsid w:val="00C85AD8"/>
    <w:rsid w:val="00C92DC8"/>
    <w:rsid w:val="00CB36AE"/>
    <w:rsid w:val="00CB72E8"/>
    <w:rsid w:val="00CC6F9D"/>
    <w:rsid w:val="00CC7ED8"/>
    <w:rsid w:val="00CD147B"/>
    <w:rsid w:val="00CD15B3"/>
    <w:rsid w:val="00CE40B9"/>
    <w:rsid w:val="00CF0269"/>
    <w:rsid w:val="00CF4AB1"/>
    <w:rsid w:val="00D11BFD"/>
    <w:rsid w:val="00D16A7D"/>
    <w:rsid w:val="00D24418"/>
    <w:rsid w:val="00D54019"/>
    <w:rsid w:val="00D57C31"/>
    <w:rsid w:val="00D66C2D"/>
    <w:rsid w:val="00D71CE1"/>
    <w:rsid w:val="00D733EE"/>
    <w:rsid w:val="00D81E9A"/>
    <w:rsid w:val="00D8502D"/>
    <w:rsid w:val="00D85147"/>
    <w:rsid w:val="00D914F6"/>
    <w:rsid w:val="00D94C2D"/>
    <w:rsid w:val="00DA1029"/>
    <w:rsid w:val="00DB60AE"/>
    <w:rsid w:val="00DB7B5C"/>
    <w:rsid w:val="00DC1FBA"/>
    <w:rsid w:val="00DC5769"/>
    <w:rsid w:val="00DC6D45"/>
    <w:rsid w:val="00DE0886"/>
    <w:rsid w:val="00DE1F4F"/>
    <w:rsid w:val="00E026E2"/>
    <w:rsid w:val="00E03DC2"/>
    <w:rsid w:val="00E12A39"/>
    <w:rsid w:val="00E12B1E"/>
    <w:rsid w:val="00E13CE4"/>
    <w:rsid w:val="00E17C95"/>
    <w:rsid w:val="00E20BE3"/>
    <w:rsid w:val="00E36BA3"/>
    <w:rsid w:val="00E439A1"/>
    <w:rsid w:val="00E44729"/>
    <w:rsid w:val="00E55AE6"/>
    <w:rsid w:val="00E5623B"/>
    <w:rsid w:val="00E62B50"/>
    <w:rsid w:val="00E66B24"/>
    <w:rsid w:val="00E76A7B"/>
    <w:rsid w:val="00E8288A"/>
    <w:rsid w:val="00E82C8F"/>
    <w:rsid w:val="00E84FF4"/>
    <w:rsid w:val="00E94D24"/>
    <w:rsid w:val="00EA072F"/>
    <w:rsid w:val="00EA148E"/>
    <w:rsid w:val="00EA488B"/>
    <w:rsid w:val="00EA5279"/>
    <w:rsid w:val="00F20465"/>
    <w:rsid w:val="00F20C26"/>
    <w:rsid w:val="00F2153D"/>
    <w:rsid w:val="00F2482F"/>
    <w:rsid w:val="00F34847"/>
    <w:rsid w:val="00F37EA2"/>
    <w:rsid w:val="00F411E0"/>
    <w:rsid w:val="00F434AB"/>
    <w:rsid w:val="00F664C1"/>
    <w:rsid w:val="00F66E6F"/>
    <w:rsid w:val="00F82AA6"/>
    <w:rsid w:val="00F90F07"/>
    <w:rsid w:val="00FA34F3"/>
    <w:rsid w:val="00FA6780"/>
    <w:rsid w:val="00FA75D4"/>
    <w:rsid w:val="00FB2CB0"/>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2">
    <w:name w:val="heading 2"/>
    <w:basedOn w:val="Normal"/>
    <w:next w:val="Normal"/>
    <w:link w:val="Heading2Char"/>
    <w:uiPriority w:val="9"/>
    <w:semiHidden/>
    <w:unhideWhenUsed/>
    <w:qFormat/>
    <w:rsid w:val="00687A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2548EB"/>
    <w:pPr>
      <w:keepNext/>
      <w:keepLines/>
      <w:widowControl/>
      <w:autoSpaceDE/>
      <w:autoSpaceDN/>
      <w:spacing w:before="200" w:after="0"/>
      <w:jc w:val="both"/>
      <w:outlineLvl w:val="3"/>
    </w:pPr>
    <w:rPr>
      <w:rFonts w:asciiTheme="majorHAnsi" w:eastAsiaTheme="majorEastAsia" w:hAnsiTheme="majorHAnsi" w:cstheme="majorBidi"/>
      <w:b/>
      <w:bCs/>
      <w:i/>
      <w:iCs/>
      <w:color w:val="4F81BD" w:themeColor="accent1"/>
      <w:sz w:val="20"/>
      <w:szCs w:val="24"/>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2"/>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4"/>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alloonText">
    <w:name w:val="Balloon Text"/>
    <w:basedOn w:val="Normal"/>
    <w:link w:val="BalloonTextChar"/>
    <w:uiPriority w:val="99"/>
    <w:semiHidden/>
    <w:unhideWhenUsed/>
    <w:rsid w:val="00143FAF"/>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143FAF"/>
    <w:rPr>
      <w:rFonts w:ascii="Tahoma" w:eastAsia="Times New Roman" w:hAnsi="Tahoma" w:cs="Tahoma"/>
      <w:sz w:val="16"/>
      <w:szCs w:val="16"/>
      <w:lang w:eastAsia="fr-FR"/>
    </w:rPr>
  </w:style>
  <w:style w:type="character" w:customStyle="1" w:styleId="Heading4Char">
    <w:name w:val="Heading 4 Char"/>
    <w:basedOn w:val="DefaultParagraphFont"/>
    <w:link w:val="Heading4"/>
    <w:uiPriority w:val="9"/>
    <w:semiHidden/>
    <w:rsid w:val="002548EB"/>
    <w:rPr>
      <w:rFonts w:asciiTheme="majorHAnsi" w:eastAsiaTheme="majorEastAsia" w:hAnsiTheme="majorHAnsi" w:cstheme="majorBidi"/>
      <w:b/>
      <w:bCs/>
      <w:i/>
      <w:iCs/>
      <w:color w:val="4F81BD" w:themeColor="accent1"/>
      <w:sz w:val="20"/>
      <w:szCs w:val="24"/>
      <w:lang w:eastAsia="fr-FR"/>
    </w:rPr>
  </w:style>
  <w:style w:type="character" w:customStyle="1" w:styleId="Heading2Char">
    <w:name w:val="Heading 2 Char"/>
    <w:basedOn w:val="DefaultParagraphFont"/>
    <w:link w:val="Heading2"/>
    <w:uiPriority w:val="9"/>
    <w:semiHidden/>
    <w:rsid w:val="00687A5A"/>
    <w:rPr>
      <w:rFonts w:asciiTheme="majorHAnsi" w:eastAsiaTheme="majorEastAsia" w:hAnsiTheme="majorHAnsi" w:cstheme="majorBidi"/>
      <w:color w:val="365F91" w:themeColor="accent1" w:themeShade="BF"/>
      <w:sz w:val="26"/>
      <w:szCs w:val="26"/>
      <w:lang w:val="en-GB"/>
    </w:rPr>
  </w:style>
  <w:style w:type="paragraph" w:customStyle="1" w:styleId="Texte2">
    <w:name w:val="Texte 2"/>
    <w:basedOn w:val="Normal"/>
    <w:qFormat/>
    <w:rsid w:val="00687A5A"/>
    <w:pPr>
      <w:widowControl/>
      <w:autoSpaceDE/>
      <w:autoSpaceDN/>
      <w:spacing w:before="0" w:after="80"/>
      <w:jc w:val="both"/>
    </w:pPr>
    <w:rPr>
      <w:rFonts w:eastAsia="MS Mincho"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914</Words>
  <Characters>4896</Characters>
  <Application>Microsoft Office Word</Application>
  <DocSecurity>0</DocSecurity>
  <Lines>489</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Hewlett, Ashley</cp:lastModifiedBy>
  <cp:revision>3</cp:revision>
  <dcterms:created xsi:type="dcterms:W3CDTF">2026-05-14T08:27:00Z</dcterms:created>
  <dcterms:modified xsi:type="dcterms:W3CDTF">2026-05-14T08:27:00Z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