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C67C" w14:textId="77777777" w:rsidR="00366A73" w:rsidRPr="004D75F4" w:rsidRDefault="00366A73">
      <w:pPr>
        <w:rPr>
          <w:rFonts w:cs="Arial"/>
        </w:rPr>
      </w:pPr>
      <w:r w:rsidRPr="004D75F4">
        <w:rPr>
          <w:rFonts w:cs="Arial"/>
          <w:noProof/>
          <w:lang w:val="en-GB" w:eastAsia="en-GB"/>
        </w:rPr>
        <w:drawing>
          <wp:anchor distT="0" distB="0" distL="114300" distR="114300" simplePos="0" relativeHeight="251656192" behindDoc="0" locked="0" layoutInCell="1" allowOverlap="1" wp14:anchorId="0DE0CFD5" wp14:editId="0491CB4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BF72D7" w14:textId="77777777" w:rsidR="00366A73" w:rsidRPr="004D75F4" w:rsidRDefault="00366A73" w:rsidP="00366A73">
      <w:pPr>
        <w:rPr>
          <w:rFonts w:cs="Arial"/>
        </w:rPr>
      </w:pPr>
    </w:p>
    <w:p w14:paraId="2DA57C3F" w14:textId="77777777" w:rsidR="00366A73" w:rsidRPr="004D75F4" w:rsidRDefault="00366A73" w:rsidP="00366A73">
      <w:pPr>
        <w:rPr>
          <w:rFonts w:cs="Arial"/>
        </w:rPr>
      </w:pPr>
    </w:p>
    <w:p w14:paraId="409C4412" w14:textId="77777777" w:rsidR="00366A73" w:rsidRPr="004D75F4" w:rsidRDefault="00366A73" w:rsidP="00366A73">
      <w:pPr>
        <w:rPr>
          <w:rFonts w:cs="Arial"/>
        </w:rPr>
      </w:pPr>
    </w:p>
    <w:p w14:paraId="45EC2F72" w14:textId="77777777" w:rsidR="00366A73" w:rsidRPr="004D75F4" w:rsidRDefault="00366A73" w:rsidP="00366A73">
      <w:pPr>
        <w:rPr>
          <w:rFonts w:cs="Arial"/>
        </w:rPr>
      </w:pPr>
    </w:p>
    <w:p w14:paraId="10E4F824" w14:textId="77777777" w:rsidR="00366A73" w:rsidRPr="004D75F4" w:rsidRDefault="00366A73" w:rsidP="00366A73">
      <w:pPr>
        <w:rPr>
          <w:rFonts w:cs="Arial"/>
        </w:rPr>
      </w:pPr>
    </w:p>
    <w:p w14:paraId="3B103ABF" w14:textId="77777777" w:rsidR="00366A73" w:rsidRPr="004D75F4"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4D75F4" w14:paraId="1101BA07" w14:textId="77777777" w:rsidTr="05377A3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8AA77AB"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3EBDC37F" w14:textId="77777777" w:rsidR="00366A73" w:rsidRPr="004D75F4" w:rsidRDefault="006C3CED" w:rsidP="00161F93">
            <w:pPr>
              <w:spacing w:before="20" w:after="20"/>
              <w:jc w:val="left"/>
              <w:rPr>
                <w:rFonts w:cs="Arial"/>
                <w:color w:val="000000"/>
                <w:szCs w:val="20"/>
              </w:rPr>
            </w:pPr>
            <w:r w:rsidRPr="004D75F4">
              <w:rPr>
                <w:rFonts w:cs="Arial"/>
                <w:color w:val="000000"/>
                <w:szCs w:val="20"/>
              </w:rPr>
              <w:t>Marketing Team (Schools)</w:t>
            </w:r>
          </w:p>
        </w:tc>
      </w:tr>
      <w:tr w:rsidR="00366A73" w:rsidRPr="004D75F4" w14:paraId="5FF38B52" w14:textId="77777777" w:rsidTr="05377A3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A4A5EAF"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21F25A1" w14:textId="2DD8D1AE" w:rsidR="00366A73" w:rsidRPr="004D75F4" w:rsidRDefault="00F517E4" w:rsidP="00966F35">
            <w:pPr>
              <w:pStyle w:val="Heading2"/>
              <w:rPr>
                <w:rFonts w:cs="Arial"/>
                <w:lang w:val="en-CA"/>
              </w:rPr>
            </w:pPr>
            <w:r w:rsidRPr="00F517E4">
              <w:rPr>
                <w:rFonts w:cs="Arial"/>
                <w:lang w:val="en-CA"/>
              </w:rPr>
              <w:t xml:space="preserve">Digital Deployment &amp; Training </w:t>
            </w:r>
            <w:r w:rsidR="002E2995">
              <w:rPr>
                <w:rFonts w:cs="Arial"/>
                <w:lang w:val="en-CA"/>
              </w:rPr>
              <w:t>Coordinator</w:t>
            </w:r>
          </w:p>
        </w:tc>
      </w:tr>
      <w:tr w:rsidR="00366A73" w:rsidRPr="004D75F4" w14:paraId="484DBAD2" w14:textId="77777777" w:rsidTr="05377A3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34AFF8"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94F7525" w14:textId="77777777" w:rsidR="00366A73" w:rsidRPr="004D75F4" w:rsidRDefault="006C3CED" w:rsidP="00161F93">
            <w:pPr>
              <w:spacing w:before="20" w:after="20"/>
              <w:jc w:val="left"/>
              <w:rPr>
                <w:rFonts w:cs="Arial"/>
                <w:color w:val="000000"/>
                <w:szCs w:val="20"/>
              </w:rPr>
            </w:pPr>
            <w:r w:rsidRPr="004D75F4">
              <w:rPr>
                <w:rFonts w:cs="Arial"/>
                <w:color w:val="000000"/>
                <w:szCs w:val="20"/>
              </w:rPr>
              <w:t>New Vacancy</w:t>
            </w:r>
          </w:p>
        </w:tc>
      </w:tr>
      <w:tr w:rsidR="00366A73" w:rsidRPr="004D75F4" w14:paraId="500D4567" w14:textId="77777777" w:rsidTr="05377A3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04F4D6"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 xml:space="preserve">Date </w:t>
            </w:r>
            <w:r w:rsidRPr="004D75F4">
              <w:rPr>
                <w:b w:val="0"/>
                <w:sz w:val="16"/>
              </w:rPr>
              <w:t>(in job since)</w:t>
            </w:r>
            <w:r w:rsidRPr="004D75F4">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E319AD1" w14:textId="77777777" w:rsidR="00366A73" w:rsidRPr="004D75F4" w:rsidRDefault="006C3CED" w:rsidP="00161F93">
            <w:pPr>
              <w:spacing w:before="20" w:after="20"/>
              <w:jc w:val="left"/>
              <w:rPr>
                <w:rFonts w:cs="Arial"/>
                <w:color w:val="000000"/>
                <w:szCs w:val="20"/>
              </w:rPr>
            </w:pPr>
            <w:r w:rsidRPr="004D75F4">
              <w:rPr>
                <w:rFonts w:cs="Arial"/>
                <w:color w:val="000000"/>
                <w:szCs w:val="20"/>
              </w:rPr>
              <w:t>N/A</w:t>
            </w:r>
          </w:p>
        </w:tc>
      </w:tr>
      <w:tr w:rsidR="00366A73" w:rsidRPr="004D75F4" w14:paraId="2EEDABB1" w14:textId="77777777" w:rsidTr="05377A3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2C5577"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 xml:space="preserve">Immediate manager </w:t>
            </w:r>
            <w:r w:rsidRPr="004D75F4">
              <w:rPr>
                <w:b w:val="0"/>
              </w:rPr>
              <w:br/>
            </w:r>
            <w:r w:rsidRPr="004D75F4">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7D76FED" w14:textId="485A51AD" w:rsidR="00366A73" w:rsidRPr="004D75F4" w:rsidRDefault="00003975" w:rsidP="00366A73">
            <w:pPr>
              <w:spacing w:before="20" w:after="20"/>
              <w:jc w:val="left"/>
              <w:rPr>
                <w:rFonts w:cs="Arial"/>
                <w:color w:val="000000"/>
                <w:szCs w:val="20"/>
              </w:rPr>
            </w:pPr>
            <w:r w:rsidRPr="004D75F4">
              <w:rPr>
                <w:rFonts w:cs="Arial"/>
                <w:color w:val="000000"/>
                <w:szCs w:val="20"/>
              </w:rPr>
              <w:t xml:space="preserve">Digital </w:t>
            </w:r>
            <w:r w:rsidR="004B07D1">
              <w:rPr>
                <w:rFonts w:cs="Arial"/>
                <w:color w:val="000000"/>
                <w:szCs w:val="20"/>
              </w:rPr>
              <w:t>Deployment</w:t>
            </w:r>
            <w:r w:rsidR="004B07D1" w:rsidRPr="004D75F4">
              <w:rPr>
                <w:rFonts w:cs="Arial"/>
                <w:color w:val="000000"/>
                <w:szCs w:val="20"/>
              </w:rPr>
              <w:t xml:space="preserve"> </w:t>
            </w:r>
            <w:r w:rsidRPr="004D75F4">
              <w:rPr>
                <w:rFonts w:cs="Arial"/>
                <w:color w:val="000000"/>
                <w:szCs w:val="20"/>
              </w:rPr>
              <w:t>Manager (Schools)</w:t>
            </w:r>
          </w:p>
        </w:tc>
      </w:tr>
      <w:tr w:rsidR="00366A73" w:rsidRPr="004D75F4" w14:paraId="21FF422C" w14:textId="77777777" w:rsidTr="05377A3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EE081E9"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35E4B4F7" w14:textId="4BFC2826" w:rsidR="00366A73" w:rsidRPr="004D75F4" w:rsidRDefault="004B07D1" w:rsidP="00366A73">
            <w:pPr>
              <w:spacing w:before="20" w:after="20"/>
              <w:jc w:val="left"/>
              <w:rPr>
                <w:rFonts w:cs="Arial"/>
                <w:color w:val="000000"/>
                <w:szCs w:val="20"/>
              </w:rPr>
            </w:pPr>
            <w:r>
              <w:rPr>
                <w:rFonts w:cs="Arial"/>
                <w:color w:val="000000"/>
                <w:szCs w:val="20"/>
              </w:rPr>
              <w:t>Senior Digital Marketing Manager</w:t>
            </w:r>
          </w:p>
        </w:tc>
      </w:tr>
      <w:tr w:rsidR="00366A73" w:rsidRPr="00E064CE" w14:paraId="691C1512" w14:textId="77777777" w:rsidTr="05377A3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89A4EAD" w14:textId="77777777" w:rsidR="00366A73" w:rsidRPr="004D75F4" w:rsidRDefault="00366A73" w:rsidP="00161F93">
            <w:pPr>
              <w:pStyle w:val="gris"/>
              <w:framePr w:hSpace="0" w:wrap="auto" w:vAnchor="margin" w:hAnchor="text" w:xAlign="left" w:yAlign="inline"/>
              <w:spacing w:before="20" w:after="20"/>
              <w:rPr>
                <w:b w:val="0"/>
              </w:rPr>
            </w:pPr>
            <w:r w:rsidRPr="004D75F4">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32C921A2" w14:textId="77777777" w:rsidR="00366A73" w:rsidRPr="004D75F4" w:rsidRDefault="00C31212" w:rsidP="00161F93">
            <w:pPr>
              <w:spacing w:before="20" w:after="20"/>
              <w:jc w:val="left"/>
              <w:rPr>
                <w:rFonts w:cs="Arial"/>
                <w:color w:val="000000"/>
                <w:szCs w:val="20"/>
              </w:rPr>
            </w:pPr>
            <w:r w:rsidRPr="004D75F4">
              <w:rPr>
                <w:rFonts w:cs="Arial"/>
                <w:color w:val="000000"/>
                <w:szCs w:val="20"/>
              </w:rPr>
              <w:t xml:space="preserve">Remote Working </w:t>
            </w:r>
            <w:r w:rsidR="00B867B2" w:rsidRPr="004D75F4">
              <w:rPr>
                <w:rFonts w:cs="Arial"/>
                <w:color w:val="000000"/>
                <w:szCs w:val="20"/>
              </w:rPr>
              <w:t>and field based</w:t>
            </w:r>
          </w:p>
        </w:tc>
      </w:tr>
      <w:tr w:rsidR="00366A73" w:rsidRPr="00E064CE" w14:paraId="248710E4" w14:textId="77777777" w:rsidTr="05377A33">
        <w:trPr>
          <w:gridAfter w:val="1"/>
          <w:wAfter w:w="18" w:type="dxa"/>
        </w:trPr>
        <w:tc>
          <w:tcPr>
            <w:tcW w:w="10440" w:type="dxa"/>
            <w:gridSpan w:val="12"/>
            <w:tcBorders>
              <w:top w:val="single" w:sz="2" w:space="0" w:color="auto"/>
              <w:left w:val="nil"/>
              <w:bottom w:val="single" w:sz="2" w:space="0" w:color="auto"/>
              <w:right w:val="nil"/>
            </w:tcBorders>
          </w:tcPr>
          <w:p w14:paraId="75614FD8" w14:textId="77777777" w:rsidR="00366A73" w:rsidRPr="00E064CE" w:rsidRDefault="00366A73" w:rsidP="00161F93">
            <w:pPr>
              <w:jc w:val="left"/>
              <w:rPr>
                <w:rFonts w:cs="Arial"/>
                <w:sz w:val="10"/>
                <w:szCs w:val="20"/>
              </w:rPr>
            </w:pPr>
          </w:p>
          <w:p w14:paraId="3140F86C" w14:textId="77777777" w:rsidR="00366A73" w:rsidRPr="00E064CE" w:rsidRDefault="00366A73" w:rsidP="00161F93">
            <w:pPr>
              <w:jc w:val="left"/>
              <w:rPr>
                <w:rFonts w:cs="Arial"/>
                <w:sz w:val="10"/>
                <w:szCs w:val="20"/>
              </w:rPr>
            </w:pPr>
          </w:p>
        </w:tc>
      </w:tr>
      <w:tr w:rsidR="00366A73" w:rsidRPr="00E064CE" w14:paraId="481C3369" w14:textId="77777777" w:rsidTr="05377A3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C9FC382" w14:textId="77777777" w:rsidR="00366A73" w:rsidRPr="00E064CE" w:rsidRDefault="00366A73" w:rsidP="00161F93">
            <w:pPr>
              <w:pStyle w:val="titregris"/>
              <w:framePr w:hSpace="0" w:wrap="auto" w:vAnchor="margin" w:hAnchor="text" w:xAlign="left" w:yAlign="inline"/>
              <w:ind w:left="0" w:firstLine="0"/>
              <w:rPr>
                <w:b w:val="0"/>
              </w:rPr>
            </w:pPr>
            <w:r w:rsidRPr="00E064CE">
              <w:rPr>
                <w:color w:val="FF0000"/>
              </w:rPr>
              <w:t xml:space="preserve">1.  </w:t>
            </w:r>
            <w:r w:rsidRPr="00E064CE">
              <w:t xml:space="preserve">Purpose of the Job </w:t>
            </w:r>
            <w:r w:rsidRPr="00E064CE">
              <w:rPr>
                <w:b w:val="0"/>
                <w:sz w:val="16"/>
              </w:rPr>
              <w:t>– State concisely the aim of the job</w:t>
            </w:r>
            <w:r w:rsidRPr="00E064CE">
              <w:rPr>
                <w:sz w:val="16"/>
              </w:rPr>
              <w:t xml:space="preserve">.  </w:t>
            </w:r>
          </w:p>
        </w:tc>
      </w:tr>
      <w:tr w:rsidR="00366A73" w:rsidRPr="004D75F4" w14:paraId="6CF70EB2" w14:textId="77777777" w:rsidTr="05377A3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CED0D3F" w14:textId="23994AAE" w:rsidR="00A30A1B" w:rsidRPr="00576CE2" w:rsidRDefault="00AD3ADA" w:rsidP="00A30A1B">
            <w:pPr>
              <w:pStyle w:val="Puces4"/>
              <w:numPr>
                <w:ilvl w:val="0"/>
                <w:numId w:val="2"/>
              </w:numPr>
              <w:rPr>
                <w:color w:val="auto"/>
              </w:rPr>
            </w:pPr>
            <w:r>
              <w:rPr>
                <w:color w:val="auto"/>
              </w:rPr>
              <w:t>Coordinate</w:t>
            </w:r>
            <w:r w:rsidR="00A30A1B" w:rsidRPr="00576CE2">
              <w:rPr>
                <w:color w:val="auto"/>
              </w:rPr>
              <w:t xml:space="preserve"> the d</w:t>
            </w:r>
            <w:r w:rsidR="00FA341E" w:rsidRPr="00576CE2">
              <w:rPr>
                <w:color w:val="auto"/>
              </w:rPr>
              <w:t>eployment</w:t>
            </w:r>
            <w:r w:rsidR="00003975" w:rsidRPr="00576CE2">
              <w:rPr>
                <w:color w:val="auto"/>
              </w:rPr>
              <w:t xml:space="preserve"> </w:t>
            </w:r>
            <w:r w:rsidR="004347FF">
              <w:rPr>
                <w:color w:val="auto"/>
              </w:rPr>
              <w:t xml:space="preserve">and training </w:t>
            </w:r>
            <w:r w:rsidR="00003975" w:rsidRPr="00576CE2">
              <w:rPr>
                <w:color w:val="auto"/>
              </w:rPr>
              <w:t xml:space="preserve">of </w:t>
            </w:r>
            <w:r w:rsidR="004347FF">
              <w:rPr>
                <w:color w:val="auto"/>
              </w:rPr>
              <w:t xml:space="preserve">a </w:t>
            </w:r>
            <w:r w:rsidR="00E0517D" w:rsidRPr="00576CE2">
              <w:rPr>
                <w:color w:val="auto"/>
              </w:rPr>
              <w:t xml:space="preserve">digital </w:t>
            </w:r>
            <w:r w:rsidR="0077407A">
              <w:rPr>
                <w:color w:val="auto"/>
              </w:rPr>
              <w:t xml:space="preserve">school meal </w:t>
            </w:r>
            <w:r w:rsidR="00E0517D" w:rsidRPr="00576CE2">
              <w:rPr>
                <w:color w:val="auto"/>
              </w:rPr>
              <w:t xml:space="preserve">payment </w:t>
            </w:r>
            <w:r w:rsidR="004347FF">
              <w:rPr>
                <w:color w:val="auto"/>
              </w:rPr>
              <w:t>and communication platform</w:t>
            </w:r>
            <w:r w:rsidR="00271981">
              <w:rPr>
                <w:color w:val="auto"/>
              </w:rPr>
              <w:t xml:space="preserve"> </w:t>
            </w:r>
            <w:r w:rsidR="00E0517D" w:rsidRPr="00576CE2">
              <w:rPr>
                <w:color w:val="auto"/>
              </w:rPr>
              <w:t>across Sodexo government and AiP schools</w:t>
            </w:r>
            <w:r w:rsidR="00FA341E" w:rsidRPr="00576CE2">
              <w:rPr>
                <w:color w:val="auto"/>
              </w:rPr>
              <w:t xml:space="preserve"> </w:t>
            </w:r>
            <w:r w:rsidR="00271981">
              <w:rPr>
                <w:color w:val="auto"/>
              </w:rPr>
              <w:t xml:space="preserve">in the South &amp; </w:t>
            </w:r>
            <w:proofErr w:type="gramStart"/>
            <w:r w:rsidR="00D97F53">
              <w:rPr>
                <w:color w:val="auto"/>
              </w:rPr>
              <w:t xml:space="preserve">South </w:t>
            </w:r>
            <w:r w:rsidR="00271981">
              <w:rPr>
                <w:color w:val="auto"/>
              </w:rPr>
              <w:t>West</w:t>
            </w:r>
            <w:proofErr w:type="gramEnd"/>
            <w:r w:rsidR="00D97F53">
              <w:rPr>
                <w:color w:val="auto"/>
              </w:rPr>
              <w:t xml:space="preserve"> of England</w:t>
            </w:r>
          </w:p>
          <w:p w14:paraId="2D221C61" w14:textId="239D0C87" w:rsidR="00A30A1B" w:rsidRPr="004D75F4" w:rsidRDefault="00FA341E" w:rsidP="00A30A1B">
            <w:pPr>
              <w:pStyle w:val="Puces4"/>
              <w:numPr>
                <w:ilvl w:val="0"/>
                <w:numId w:val="2"/>
              </w:numPr>
            </w:pPr>
            <w:r w:rsidRPr="004D75F4">
              <w:t xml:space="preserve">Supporting with a range </w:t>
            </w:r>
            <w:r w:rsidR="00303CCF" w:rsidRPr="004D75F4">
              <w:t>of traditional and digital</w:t>
            </w:r>
            <w:r w:rsidR="00DD25CC" w:rsidRPr="004D75F4">
              <w:t xml:space="preserve"> administrative</w:t>
            </w:r>
            <w:r w:rsidR="00E0517D" w:rsidRPr="004D75F4">
              <w:t xml:space="preserve"> tasks</w:t>
            </w:r>
          </w:p>
          <w:p w14:paraId="10A77DB2" w14:textId="38A37ED0" w:rsidR="00612AD0" w:rsidRPr="004D75F4" w:rsidRDefault="00612AD0" w:rsidP="00A30A1B">
            <w:pPr>
              <w:pStyle w:val="Puces4"/>
              <w:numPr>
                <w:ilvl w:val="0"/>
                <w:numId w:val="2"/>
              </w:numPr>
            </w:pPr>
            <w:r w:rsidRPr="004D75F4">
              <w:t xml:space="preserve">Supporting the </w:t>
            </w:r>
            <w:r w:rsidR="0077407A">
              <w:t>customer service team</w:t>
            </w:r>
            <w:r w:rsidRPr="004D75F4">
              <w:t xml:space="preserve"> and </w:t>
            </w:r>
            <w:r w:rsidR="004A79A9">
              <w:t xml:space="preserve">SFU Administrator </w:t>
            </w:r>
            <w:r w:rsidRPr="004D75F4">
              <w:t xml:space="preserve">as this evolves </w:t>
            </w:r>
          </w:p>
          <w:p w14:paraId="048DE1F2" w14:textId="2FA3737A" w:rsidR="00C346A6" w:rsidRPr="004D75F4" w:rsidRDefault="005232F9" w:rsidP="00A30A1B">
            <w:pPr>
              <w:pStyle w:val="Puces4"/>
              <w:numPr>
                <w:ilvl w:val="0"/>
                <w:numId w:val="2"/>
              </w:numPr>
            </w:pPr>
            <w:r>
              <w:t>M</w:t>
            </w:r>
            <w:r w:rsidR="00C346A6" w:rsidRPr="004D75F4">
              <w:t xml:space="preserve">anage </w:t>
            </w:r>
            <w:r w:rsidR="00F24CA6">
              <w:t xml:space="preserve">key stakeholders to ensure </w:t>
            </w:r>
            <w:r w:rsidR="00C346A6" w:rsidRPr="004D75F4">
              <w:t xml:space="preserve">the smooth onboarding and deployment of system across </w:t>
            </w:r>
            <w:r w:rsidR="00B867B2" w:rsidRPr="004D75F4">
              <w:t xml:space="preserve">individual </w:t>
            </w:r>
            <w:proofErr w:type="gramStart"/>
            <w:r w:rsidR="00B867B2" w:rsidRPr="004D75F4">
              <w:t>sites</w:t>
            </w:r>
            <w:proofErr w:type="gramEnd"/>
          </w:p>
          <w:p w14:paraId="5221B0F1" w14:textId="77777777" w:rsidR="00B867B2" w:rsidRPr="004D75F4" w:rsidRDefault="00B867B2" w:rsidP="00A30A1B">
            <w:pPr>
              <w:pStyle w:val="Puces4"/>
              <w:numPr>
                <w:ilvl w:val="0"/>
                <w:numId w:val="2"/>
              </w:numPr>
            </w:pPr>
            <w:r w:rsidRPr="004D75F4">
              <w:t>Be available to provide training via TEAMS calls and face-to-face if required</w:t>
            </w:r>
          </w:p>
          <w:p w14:paraId="0C79784E" w14:textId="77777777" w:rsidR="005F5720" w:rsidRPr="004D75F4" w:rsidRDefault="005F5720" w:rsidP="005F5720">
            <w:pPr>
              <w:pStyle w:val="Puces4"/>
              <w:numPr>
                <w:ilvl w:val="0"/>
                <w:numId w:val="2"/>
              </w:numPr>
            </w:pPr>
            <w:r w:rsidRPr="004D75F4">
              <w:t xml:space="preserve">BOH management – systems and procedures – hierarchy and accountability </w:t>
            </w:r>
          </w:p>
          <w:p w14:paraId="468B66E4" w14:textId="246F54EF" w:rsidR="00303CCF" w:rsidRPr="004D75F4" w:rsidRDefault="003A53A0" w:rsidP="002938A3">
            <w:pPr>
              <w:pStyle w:val="Puces4"/>
              <w:numPr>
                <w:ilvl w:val="0"/>
                <w:numId w:val="2"/>
              </w:numPr>
            </w:pPr>
            <w:r w:rsidRPr="004D75F4">
              <w:t xml:space="preserve">Liaison with </w:t>
            </w:r>
            <w:r w:rsidR="00F21777" w:rsidRPr="004D75F4">
              <w:t xml:space="preserve">area and </w:t>
            </w:r>
            <w:r w:rsidRPr="004D75F4">
              <w:t>unit managers/ operations team to support the effective deployment of the system</w:t>
            </w:r>
          </w:p>
        </w:tc>
      </w:tr>
      <w:tr w:rsidR="00366A73" w:rsidRPr="004D75F4" w14:paraId="35BD7611" w14:textId="77777777" w:rsidTr="05377A33">
        <w:trPr>
          <w:gridAfter w:val="1"/>
          <w:wAfter w:w="18" w:type="dxa"/>
        </w:trPr>
        <w:tc>
          <w:tcPr>
            <w:tcW w:w="10440" w:type="dxa"/>
            <w:gridSpan w:val="12"/>
            <w:tcBorders>
              <w:top w:val="single" w:sz="2" w:space="0" w:color="auto"/>
              <w:left w:val="nil"/>
              <w:bottom w:val="single" w:sz="2" w:space="0" w:color="auto"/>
              <w:right w:val="nil"/>
            </w:tcBorders>
          </w:tcPr>
          <w:p w14:paraId="5CFBA2A5" w14:textId="77777777" w:rsidR="00366A73" w:rsidRPr="004D75F4" w:rsidRDefault="00366A73" w:rsidP="00161F93">
            <w:pPr>
              <w:jc w:val="left"/>
              <w:rPr>
                <w:rFonts w:cs="Arial"/>
                <w:sz w:val="10"/>
                <w:szCs w:val="20"/>
              </w:rPr>
            </w:pPr>
          </w:p>
          <w:p w14:paraId="3C9B8802" w14:textId="77777777" w:rsidR="00366A73" w:rsidRPr="004D75F4" w:rsidRDefault="00366A73" w:rsidP="00161F93">
            <w:pPr>
              <w:jc w:val="left"/>
              <w:rPr>
                <w:rFonts w:cs="Arial"/>
                <w:sz w:val="10"/>
                <w:szCs w:val="20"/>
              </w:rPr>
            </w:pPr>
          </w:p>
        </w:tc>
      </w:tr>
      <w:tr w:rsidR="00366A73" w:rsidRPr="004D75F4" w14:paraId="51284779" w14:textId="77777777" w:rsidTr="05377A3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0672CA3" w14:textId="77777777" w:rsidR="00366A73" w:rsidRPr="004D75F4" w:rsidRDefault="00366A73" w:rsidP="00161F93">
            <w:pPr>
              <w:pStyle w:val="titregris"/>
              <w:framePr w:hSpace="0" w:wrap="auto" w:vAnchor="margin" w:hAnchor="text" w:xAlign="left" w:yAlign="inline"/>
            </w:pPr>
            <w:r w:rsidRPr="004D75F4">
              <w:rPr>
                <w:color w:val="FF0000"/>
              </w:rPr>
              <w:t>2.</w:t>
            </w:r>
            <w:r w:rsidRPr="004D75F4">
              <w:t xml:space="preserve"> </w:t>
            </w:r>
            <w:r w:rsidRPr="004D75F4">
              <w:tab/>
              <w:t xml:space="preserve">Dimensions </w:t>
            </w:r>
            <w:r w:rsidRPr="004D75F4">
              <w:rPr>
                <w:b w:val="0"/>
                <w:sz w:val="12"/>
              </w:rPr>
              <w:t>– Point out the main figures / indicators to give some insight on the “volumes” managed by the position and/or the activity of the Department.</w:t>
            </w:r>
          </w:p>
        </w:tc>
      </w:tr>
      <w:tr w:rsidR="00366A73" w:rsidRPr="004D75F4" w14:paraId="18F1D905" w14:textId="77777777" w:rsidTr="05377A33">
        <w:trPr>
          <w:trHeight w:val="232"/>
        </w:trPr>
        <w:tc>
          <w:tcPr>
            <w:tcW w:w="1008" w:type="dxa"/>
            <w:vMerge w:val="restart"/>
            <w:tcBorders>
              <w:top w:val="dotted" w:sz="2" w:space="0" w:color="auto"/>
              <w:left w:val="single" w:sz="2" w:space="0" w:color="auto"/>
              <w:right w:val="nil"/>
            </w:tcBorders>
            <w:vAlign w:val="center"/>
          </w:tcPr>
          <w:p w14:paraId="114ADA21" w14:textId="7344C28F" w:rsidR="00366A73" w:rsidRPr="006A2D25" w:rsidRDefault="00366A73" w:rsidP="00161F93">
            <w:pPr>
              <w:rPr>
                <w:rFonts w:cs="Arial"/>
                <w:sz w:val="18"/>
                <w:szCs w:val="18"/>
              </w:rPr>
            </w:pPr>
            <w:r w:rsidRPr="00B17EE0">
              <w:rPr>
                <w:rFonts w:cs="Arial"/>
                <w:sz w:val="18"/>
                <w:szCs w:val="18"/>
              </w:rPr>
              <w:t>Revenue FY</w:t>
            </w:r>
            <w:r w:rsidR="00B867B2" w:rsidRPr="00B17EE0">
              <w:rPr>
                <w:rFonts w:cs="Arial"/>
                <w:sz w:val="18"/>
                <w:szCs w:val="18"/>
              </w:rPr>
              <w:t xml:space="preserve"> 23</w:t>
            </w:r>
            <w:r w:rsidRPr="006A2D25">
              <w:rPr>
                <w:rFonts w:cs="Arial"/>
                <w:sz w:val="18"/>
                <w:szCs w:val="18"/>
              </w:rPr>
              <w:t>:</w:t>
            </w:r>
          </w:p>
        </w:tc>
        <w:tc>
          <w:tcPr>
            <w:tcW w:w="630" w:type="dxa"/>
            <w:gridSpan w:val="2"/>
            <w:vMerge w:val="restart"/>
            <w:tcBorders>
              <w:top w:val="dotted" w:sz="2" w:space="0" w:color="auto"/>
              <w:left w:val="nil"/>
              <w:right w:val="dotted" w:sz="2" w:space="0" w:color="auto"/>
            </w:tcBorders>
            <w:vAlign w:val="center"/>
          </w:tcPr>
          <w:p w14:paraId="7F9EF069" w14:textId="77777777" w:rsidR="00366A73" w:rsidRPr="006A2D25" w:rsidRDefault="00366A73" w:rsidP="00161F93">
            <w:pPr>
              <w:rPr>
                <w:rFonts w:cs="Arial"/>
                <w:sz w:val="18"/>
                <w:szCs w:val="18"/>
              </w:rPr>
            </w:pPr>
            <w:r w:rsidRPr="006A2D25">
              <w:rPr>
                <w:rFonts w:cs="Arial"/>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F79F6D7" w14:textId="77777777" w:rsidR="00366A73" w:rsidRPr="006A2D25" w:rsidRDefault="00366A73" w:rsidP="00161F93">
            <w:pPr>
              <w:rPr>
                <w:rFonts w:cs="Arial"/>
                <w:sz w:val="18"/>
                <w:szCs w:val="18"/>
              </w:rPr>
            </w:pPr>
            <w:r w:rsidRPr="006A2D25">
              <w:rPr>
                <w:rFonts w:cs="Arial"/>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4FF51F9" w14:textId="77777777" w:rsidR="00366A73" w:rsidRPr="006A2D25" w:rsidRDefault="00366A73" w:rsidP="00161F93">
            <w:pPr>
              <w:rPr>
                <w:rFonts w:cs="Arial"/>
                <w:sz w:val="18"/>
                <w:szCs w:val="18"/>
              </w:rPr>
            </w:pPr>
            <w:r w:rsidRPr="006A2D25">
              <w:rPr>
                <w:rFonts w:cs="Arial"/>
                <w:sz w:val="18"/>
                <w:szCs w:val="18"/>
              </w:rPr>
              <w:t>tbc</w:t>
            </w:r>
          </w:p>
        </w:tc>
        <w:tc>
          <w:tcPr>
            <w:tcW w:w="810" w:type="dxa"/>
            <w:vMerge w:val="restart"/>
            <w:tcBorders>
              <w:top w:val="dotted" w:sz="2" w:space="0" w:color="auto"/>
              <w:left w:val="dotted" w:sz="4" w:space="0" w:color="auto"/>
              <w:right w:val="nil"/>
            </w:tcBorders>
            <w:vAlign w:val="center"/>
          </w:tcPr>
          <w:p w14:paraId="61F89C51" w14:textId="77777777" w:rsidR="00366A73" w:rsidRPr="006A2D25" w:rsidRDefault="00366A73" w:rsidP="00161F93">
            <w:pPr>
              <w:rPr>
                <w:rFonts w:cs="Arial"/>
                <w:sz w:val="18"/>
                <w:szCs w:val="18"/>
              </w:rPr>
            </w:pPr>
            <w:r w:rsidRPr="006A2D25">
              <w:rPr>
                <w:rFonts w:cs="Arial"/>
                <w:sz w:val="18"/>
                <w:szCs w:val="18"/>
              </w:rPr>
              <w:t>Growth type:</w:t>
            </w:r>
          </w:p>
        </w:tc>
        <w:tc>
          <w:tcPr>
            <w:tcW w:w="900" w:type="dxa"/>
            <w:vMerge w:val="restart"/>
            <w:tcBorders>
              <w:top w:val="dotted" w:sz="2" w:space="0" w:color="auto"/>
              <w:left w:val="nil"/>
              <w:right w:val="nil"/>
            </w:tcBorders>
            <w:vAlign w:val="center"/>
          </w:tcPr>
          <w:p w14:paraId="1991A79E" w14:textId="77777777" w:rsidR="00366A73" w:rsidRPr="006A2D25" w:rsidRDefault="00366A73" w:rsidP="00161F93">
            <w:pPr>
              <w:rPr>
                <w:rFonts w:cs="Arial"/>
                <w:sz w:val="18"/>
                <w:szCs w:val="18"/>
              </w:rPr>
            </w:pPr>
            <w:r w:rsidRPr="006A2D25">
              <w:rPr>
                <w:rFonts w:cs="Arial"/>
                <w:sz w:val="18"/>
                <w:szCs w:val="18"/>
              </w:rPr>
              <w:t>n/a</w:t>
            </w:r>
          </w:p>
        </w:tc>
        <w:tc>
          <w:tcPr>
            <w:tcW w:w="1260" w:type="dxa"/>
            <w:vMerge w:val="restart"/>
            <w:tcBorders>
              <w:top w:val="dotted" w:sz="2" w:space="0" w:color="auto"/>
              <w:left w:val="dotted" w:sz="4" w:space="0" w:color="auto"/>
              <w:right w:val="nil"/>
            </w:tcBorders>
            <w:vAlign w:val="center"/>
          </w:tcPr>
          <w:p w14:paraId="03D82A39" w14:textId="77777777" w:rsidR="00366A73" w:rsidRPr="006A2D25" w:rsidRDefault="00366A73" w:rsidP="00161F93">
            <w:pPr>
              <w:rPr>
                <w:rFonts w:cs="Arial"/>
                <w:sz w:val="18"/>
                <w:szCs w:val="18"/>
              </w:rPr>
            </w:pPr>
            <w:r w:rsidRPr="006A2D25">
              <w:rPr>
                <w:rFonts w:cs="Arial"/>
                <w:sz w:val="18"/>
                <w:szCs w:val="18"/>
              </w:rPr>
              <w:t>Outsourcing rate:</w:t>
            </w:r>
          </w:p>
        </w:tc>
        <w:tc>
          <w:tcPr>
            <w:tcW w:w="540" w:type="dxa"/>
            <w:vMerge w:val="restart"/>
            <w:tcBorders>
              <w:top w:val="dotted" w:sz="2" w:space="0" w:color="auto"/>
              <w:left w:val="nil"/>
              <w:right w:val="dotted" w:sz="4" w:space="0" w:color="auto"/>
            </w:tcBorders>
            <w:vAlign w:val="center"/>
          </w:tcPr>
          <w:p w14:paraId="16D88DAC" w14:textId="77777777" w:rsidR="00366A73" w:rsidRPr="006A2D25" w:rsidRDefault="00366A73" w:rsidP="00161F93">
            <w:pPr>
              <w:rPr>
                <w:rFonts w:cs="Arial"/>
                <w:sz w:val="18"/>
                <w:szCs w:val="18"/>
              </w:rPr>
            </w:pPr>
            <w:r w:rsidRPr="006A2D25">
              <w:rPr>
                <w:rFonts w:cs="Arial"/>
                <w:sz w:val="18"/>
                <w:szCs w:val="18"/>
              </w:rPr>
              <w:t>n/a</w:t>
            </w:r>
          </w:p>
        </w:tc>
        <w:tc>
          <w:tcPr>
            <w:tcW w:w="1800" w:type="dxa"/>
            <w:vMerge w:val="restart"/>
            <w:tcBorders>
              <w:top w:val="dotted" w:sz="2" w:space="0" w:color="auto"/>
              <w:left w:val="dotted" w:sz="4" w:space="0" w:color="auto"/>
              <w:right w:val="nil"/>
            </w:tcBorders>
            <w:vAlign w:val="center"/>
          </w:tcPr>
          <w:p w14:paraId="0CBFC579" w14:textId="77777777" w:rsidR="00366A73" w:rsidRPr="006A2D25" w:rsidRDefault="00366A73" w:rsidP="00161F93">
            <w:pPr>
              <w:rPr>
                <w:rFonts w:cs="Arial"/>
                <w:sz w:val="18"/>
                <w:szCs w:val="18"/>
              </w:rPr>
            </w:pPr>
            <w:proofErr w:type="gramStart"/>
            <w:r w:rsidRPr="006A2D25">
              <w:rPr>
                <w:rFonts w:cs="Arial"/>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34075919" w14:textId="77777777" w:rsidR="00366A73" w:rsidRPr="006A2D25" w:rsidRDefault="00366A73" w:rsidP="00161F93">
            <w:pPr>
              <w:rPr>
                <w:rFonts w:cs="Arial"/>
                <w:sz w:val="18"/>
                <w:szCs w:val="18"/>
              </w:rPr>
            </w:pPr>
            <w:r w:rsidRPr="006A2D25">
              <w:rPr>
                <w:rFonts w:cs="Arial"/>
                <w:sz w:val="18"/>
                <w:szCs w:val="18"/>
              </w:rPr>
              <w:t>tbc</w:t>
            </w:r>
          </w:p>
        </w:tc>
      </w:tr>
      <w:tr w:rsidR="00366A73" w:rsidRPr="004D75F4" w14:paraId="7BEA47F0" w14:textId="77777777" w:rsidTr="05377A33">
        <w:trPr>
          <w:trHeight w:val="263"/>
        </w:trPr>
        <w:tc>
          <w:tcPr>
            <w:tcW w:w="1008" w:type="dxa"/>
            <w:vMerge/>
            <w:vAlign w:val="center"/>
          </w:tcPr>
          <w:p w14:paraId="111F4C7E" w14:textId="77777777" w:rsidR="00366A73" w:rsidRPr="006A2D25" w:rsidRDefault="00366A73" w:rsidP="00161F93">
            <w:pPr>
              <w:rPr>
                <w:rFonts w:cs="Arial"/>
                <w:sz w:val="18"/>
                <w:szCs w:val="18"/>
              </w:rPr>
            </w:pPr>
          </w:p>
        </w:tc>
        <w:tc>
          <w:tcPr>
            <w:tcW w:w="630" w:type="dxa"/>
            <w:gridSpan w:val="2"/>
            <w:vMerge/>
            <w:vAlign w:val="center"/>
          </w:tcPr>
          <w:p w14:paraId="78C62FAC" w14:textId="77777777" w:rsidR="00366A73" w:rsidRPr="006A2D25" w:rsidRDefault="00366A73" w:rsidP="00161F93">
            <w:pPr>
              <w:rPr>
                <w:rFonts w:cs="Arial"/>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61FD8A3" w14:textId="77777777" w:rsidR="00366A73" w:rsidRPr="006A2D25" w:rsidRDefault="00366A73" w:rsidP="00161F93">
            <w:pPr>
              <w:rPr>
                <w:rFonts w:cs="Arial"/>
                <w:sz w:val="18"/>
                <w:szCs w:val="18"/>
              </w:rPr>
            </w:pPr>
            <w:r w:rsidRPr="006A2D25">
              <w:rPr>
                <w:rFonts w:cs="Arial"/>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EC6C87E" w14:textId="77777777" w:rsidR="00366A73" w:rsidRPr="006A2D25" w:rsidRDefault="00366A73" w:rsidP="00161F93">
            <w:pPr>
              <w:rPr>
                <w:rFonts w:cs="Arial"/>
                <w:sz w:val="18"/>
                <w:szCs w:val="18"/>
              </w:rPr>
            </w:pPr>
            <w:r w:rsidRPr="006A2D25">
              <w:rPr>
                <w:rFonts w:cs="Arial"/>
                <w:sz w:val="18"/>
                <w:szCs w:val="18"/>
              </w:rPr>
              <w:t>tbc</w:t>
            </w:r>
          </w:p>
        </w:tc>
        <w:tc>
          <w:tcPr>
            <w:tcW w:w="810" w:type="dxa"/>
            <w:vMerge/>
            <w:vAlign w:val="center"/>
          </w:tcPr>
          <w:p w14:paraId="5B067D76" w14:textId="77777777" w:rsidR="00366A73" w:rsidRPr="006A2D25" w:rsidRDefault="00366A73" w:rsidP="00161F93">
            <w:pPr>
              <w:rPr>
                <w:rFonts w:cs="Arial"/>
                <w:sz w:val="18"/>
                <w:szCs w:val="18"/>
              </w:rPr>
            </w:pPr>
          </w:p>
        </w:tc>
        <w:tc>
          <w:tcPr>
            <w:tcW w:w="900" w:type="dxa"/>
            <w:vMerge/>
            <w:vAlign w:val="center"/>
          </w:tcPr>
          <w:p w14:paraId="23080317" w14:textId="77777777" w:rsidR="00366A73" w:rsidRPr="006A2D25" w:rsidRDefault="00366A73" w:rsidP="00161F93">
            <w:pPr>
              <w:rPr>
                <w:rFonts w:cs="Arial"/>
                <w:sz w:val="18"/>
                <w:szCs w:val="18"/>
              </w:rPr>
            </w:pPr>
          </w:p>
        </w:tc>
        <w:tc>
          <w:tcPr>
            <w:tcW w:w="1260" w:type="dxa"/>
            <w:vMerge/>
            <w:vAlign w:val="center"/>
          </w:tcPr>
          <w:p w14:paraId="056B606D" w14:textId="77777777" w:rsidR="00366A73" w:rsidRPr="006A2D25" w:rsidRDefault="00366A73" w:rsidP="00161F93">
            <w:pPr>
              <w:rPr>
                <w:rFonts w:cs="Arial"/>
                <w:sz w:val="18"/>
                <w:szCs w:val="18"/>
              </w:rPr>
            </w:pPr>
          </w:p>
        </w:tc>
        <w:tc>
          <w:tcPr>
            <w:tcW w:w="540" w:type="dxa"/>
            <w:vMerge/>
            <w:vAlign w:val="center"/>
          </w:tcPr>
          <w:p w14:paraId="035EEBA0" w14:textId="77777777" w:rsidR="00366A73" w:rsidRPr="006A2D25" w:rsidRDefault="00366A73" w:rsidP="00161F93">
            <w:pPr>
              <w:rPr>
                <w:rFonts w:cs="Arial"/>
                <w:sz w:val="18"/>
                <w:szCs w:val="18"/>
              </w:rPr>
            </w:pPr>
          </w:p>
        </w:tc>
        <w:tc>
          <w:tcPr>
            <w:tcW w:w="1800" w:type="dxa"/>
            <w:vMerge/>
            <w:vAlign w:val="center"/>
          </w:tcPr>
          <w:p w14:paraId="6B820B2D" w14:textId="77777777" w:rsidR="00366A73" w:rsidRPr="006A2D25" w:rsidRDefault="00366A73" w:rsidP="00161F93">
            <w:pPr>
              <w:rPr>
                <w:rFonts w:cs="Arial"/>
                <w:sz w:val="18"/>
                <w:szCs w:val="18"/>
              </w:rPr>
            </w:pPr>
          </w:p>
        </w:tc>
        <w:tc>
          <w:tcPr>
            <w:tcW w:w="990" w:type="dxa"/>
            <w:gridSpan w:val="2"/>
            <w:vMerge/>
            <w:vAlign w:val="center"/>
          </w:tcPr>
          <w:p w14:paraId="76F3A412" w14:textId="77777777" w:rsidR="00366A73" w:rsidRPr="006A2D25" w:rsidRDefault="00366A73" w:rsidP="00161F93">
            <w:pPr>
              <w:rPr>
                <w:rFonts w:cs="Arial"/>
                <w:sz w:val="18"/>
                <w:szCs w:val="18"/>
              </w:rPr>
            </w:pPr>
          </w:p>
        </w:tc>
      </w:tr>
      <w:tr w:rsidR="00366A73" w:rsidRPr="004D75F4" w14:paraId="4B1B6107" w14:textId="77777777" w:rsidTr="05377A33">
        <w:trPr>
          <w:trHeight w:val="263"/>
        </w:trPr>
        <w:tc>
          <w:tcPr>
            <w:tcW w:w="1008" w:type="dxa"/>
            <w:vMerge/>
            <w:vAlign w:val="center"/>
          </w:tcPr>
          <w:p w14:paraId="65D6B6B3" w14:textId="77777777" w:rsidR="00366A73" w:rsidRPr="006A2D25" w:rsidRDefault="00366A73" w:rsidP="00161F93">
            <w:pPr>
              <w:rPr>
                <w:rFonts w:cs="Arial"/>
                <w:sz w:val="18"/>
                <w:szCs w:val="18"/>
              </w:rPr>
            </w:pPr>
          </w:p>
        </w:tc>
        <w:tc>
          <w:tcPr>
            <w:tcW w:w="630" w:type="dxa"/>
            <w:gridSpan w:val="2"/>
            <w:vMerge/>
            <w:vAlign w:val="center"/>
          </w:tcPr>
          <w:p w14:paraId="792BDC3F" w14:textId="77777777" w:rsidR="00366A73" w:rsidRPr="006A2D25" w:rsidRDefault="00366A73" w:rsidP="00161F93">
            <w:pPr>
              <w:rPr>
                <w:rFonts w:cs="Arial"/>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2AD5A52" w14:textId="77777777" w:rsidR="00366A73" w:rsidRPr="006A2D25" w:rsidRDefault="00366A73" w:rsidP="00161F93">
            <w:pPr>
              <w:rPr>
                <w:rFonts w:cs="Arial"/>
                <w:sz w:val="18"/>
                <w:szCs w:val="18"/>
              </w:rPr>
            </w:pPr>
            <w:r w:rsidRPr="006A2D25">
              <w:rPr>
                <w:rFonts w:cs="Arial"/>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F6EB1F6" w14:textId="77777777" w:rsidR="00366A73" w:rsidRPr="006A2D25" w:rsidRDefault="00366A73" w:rsidP="00161F93">
            <w:pPr>
              <w:rPr>
                <w:rFonts w:cs="Arial"/>
                <w:sz w:val="18"/>
                <w:szCs w:val="18"/>
              </w:rPr>
            </w:pPr>
            <w:r w:rsidRPr="006A2D25">
              <w:rPr>
                <w:rFonts w:cs="Arial"/>
                <w:sz w:val="18"/>
                <w:szCs w:val="18"/>
              </w:rPr>
              <w:t>tbc</w:t>
            </w:r>
          </w:p>
        </w:tc>
        <w:tc>
          <w:tcPr>
            <w:tcW w:w="810" w:type="dxa"/>
            <w:vMerge/>
            <w:vAlign w:val="center"/>
          </w:tcPr>
          <w:p w14:paraId="04AE10B9" w14:textId="77777777" w:rsidR="00366A73" w:rsidRPr="006A2D25" w:rsidRDefault="00366A73" w:rsidP="00161F93">
            <w:pPr>
              <w:rPr>
                <w:rFonts w:cs="Arial"/>
                <w:sz w:val="18"/>
                <w:szCs w:val="18"/>
              </w:rPr>
            </w:pPr>
          </w:p>
        </w:tc>
        <w:tc>
          <w:tcPr>
            <w:tcW w:w="900" w:type="dxa"/>
            <w:vMerge/>
            <w:vAlign w:val="center"/>
          </w:tcPr>
          <w:p w14:paraId="24C4417B" w14:textId="77777777" w:rsidR="00366A73" w:rsidRPr="006A2D25" w:rsidRDefault="00366A73" w:rsidP="00161F93">
            <w:pPr>
              <w:rPr>
                <w:rFonts w:cs="Arial"/>
                <w:sz w:val="18"/>
                <w:szCs w:val="18"/>
              </w:rPr>
            </w:pPr>
          </w:p>
        </w:tc>
        <w:tc>
          <w:tcPr>
            <w:tcW w:w="1260" w:type="dxa"/>
            <w:vMerge w:val="restart"/>
            <w:tcBorders>
              <w:top w:val="dotted" w:sz="4" w:space="0" w:color="auto"/>
              <w:left w:val="dotted" w:sz="4" w:space="0" w:color="auto"/>
              <w:right w:val="nil"/>
            </w:tcBorders>
            <w:vAlign w:val="center"/>
          </w:tcPr>
          <w:p w14:paraId="1810CEF9" w14:textId="77777777" w:rsidR="00366A73" w:rsidRPr="006A2D25" w:rsidRDefault="00366A73" w:rsidP="00161F93">
            <w:pPr>
              <w:rPr>
                <w:rFonts w:cs="Arial"/>
                <w:sz w:val="18"/>
                <w:szCs w:val="18"/>
              </w:rPr>
            </w:pPr>
            <w:r w:rsidRPr="006A2D25">
              <w:rPr>
                <w:rFonts w:cs="Arial"/>
                <w:sz w:val="18"/>
                <w:szCs w:val="18"/>
              </w:rPr>
              <w:t>Outsourcing growth rate:</w:t>
            </w:r>
          </w:p>
        </w:tc>
        <w:tc>
          <w:tcPr>
            <w:tcW w:w="540" w:type="dxa"/>
            <w:vMerge w:val="restart"/>
            <w:tcBorders>
              <w:top w:val="dotted" w:sz="4" w:space="0" w:color="auto"/>
              <w:left w:val="nil"/>
              <w:right w:val="dotted" w:sz="4" w:space="0" w:color="auto"/>
            </w:tcBorders>
            <w:vAlign w:val="center"/>
          </w:tcPr>
          <w:p w14:paraId="57E0DE47" w14:textId="77777777" w:rsidR="00366A73" w:rsidRPr="006A2D25" w:rsidRDefault="00366A73" w:rsidP="00161F93">
            <w:pPr>
              <w:rPr>
                <w:rFonts w:cs="Arial"/>
                <w:sz w:val="18"/>
                <w:szCs w:val="18"/>
              </w:rPr>
            </w:pPr>
            <w:r w:rsidRPr="006A2D25">
              <w:rPr>
                <w:rFonts w:cs="Arial"/>
                <w:sz w:val="18"/>
                <w:szCs w:val="18"/>
              </w:rPr>
              <w:t>n/a</w:t>
            </w:r>
          </w:p>
        </w:tc>
        <w:tc>
          <w:tcPr>
            <w:tcW w:w="1800" w:type="dxa"/>
            <w:vMerge w:val="restart"/>
            <w:tcBorders>
              <w:top w:val="dotted" w:sz="4" w:space="0" w:color="auto"/>
              <w:left w:val="dotted" w:sz="4" w:space="0" w:color="auto"/>
              <w:right w:val="nil"/>
            </w:tcBorders>
            <w:vAlign w:val="center"/>
          </w:tcPr>
          <w:p w14:paraId="68BC2FFE" w14:textId="77777777" w:rsidR="00366A73" w:rsidRPr="006A2D25" w:rsidRDefault="00366A73" w:rsidP="00161F93">
            <w:pPr>
              <w:rPr>
                <w:rFonts w:cs="Arial"/>
                <w:sz w:val="18"/>
                <w:szCs w:val="18"/>
              </w:rPr>
            </w:pPr>
            <w:r w:rsidRPr="006A2D25">
              <w:rPr>
                <w:rFonts w:cs="Arial"/>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68A1A30" w14:textId="77777777" w:rsidR="00366A73" w:rsidRPr="006A2D25" w:rsidRDefault="00366A73" w:rsidP="00161F93">
            <w:pPr>
              <w:rPr>
                <w:rFonts w:cs="Arial"/>
                <w:sz w:val="18"/>
                <w:szCs w:val="18"/>
              </w:rPr>
            </w:pPr>
            <w:r w:rsidRPr="006A2D25">
              <w:rPr>
                <w:rFonts w:cs="Arial"/>
                <w:sz w:val="18"/>
                <w:szCs w:val="18"/>
              </w:rPr>
              <w:t>tbc</w:t>
            </w:r>
          </w:p>
        </w:tc>
      </w:tr>
      <w:tr w:rsidR="00366A73" w:rsidRPr="004D75F4" w14:paraId="10E7692C" w14:textId="77777777" w:rsidTr="05377A33">
        <w:trPr>
          <w:trHeight w:val="218"/>
        </w:trPr>
        <w:tc>
          <w:tcPr>
            <w:tcW w:w="1008" w:type="dxa"/>
            <w:vMerge/>
            <w:vAlign w:val="center"/>
          </w:tcPr>
          <w:p w14:paraId="74662F38" w14:textId="77777777" w:rsidR="00366A73" w:rsidRPr="006A2D25" w:rsidRDefault="00366A73" w:rsidP="00161F93">
            <w:pPr>
              <w:rPr>
                <w:rFonts w:cs="Arial"/>
                <w:sz w:val="18"/>
                <w:szCs w:val="18"/>
              </w:rPr>
            </w:pPr>
          </w:p>
        </w:tc>
        <w:tc>
          <w:tcPr>
            <w:tcW w:w="630" w:type="dxa"/>
            <w:gridSpan w:val="2"/>
            <w:vMerge/>
            <w:vAlign w:val="center"/>
          </w:tcPr>
          <w:p w14:paraId="0F2E63D8" w14:textId="77777777" w:rsidR="00366A73" w:rsidRPr="006A2D25" w:rsidRDefault="00366A73" w:rsidP="00161F93">
            <w:pPr>
              <w:rPr>
                <w:rFonts w:cs="Arial"/>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1B9098C" w14:textId="77777777" w:rsidR="00366A73" w:rsidRPr="006A2D25" w:rsidRDefault="00366A73" w:rsidP="00161F93">
            <w:pPr>
              <w:rPr>
                <w:rFonts w:cs="Arial"/>
                <w:sz w:val="18"/>
                <w:szCs w:val="18"/>
              </w:rPr>
            </w:pPr>
            <w:r w:rsidRPr="006A2D25">
              <w:rPr>
                <w:rFonts w:cs="Arial"/>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2AFFC8D" w14:textId="77777777" w:rsidR="00366A73" w:rsidRPr="006A2D25" w:rsidRDefault="00366A73" w:rsidP="00161F93">
            <w:pPr>
              <w:rPr>
                <w:rFonts w:cs="Arial"/>
                <w:sz w:val="18"/>
                <w:szCs w:val="18"/>
              </w:rPr>
            </w:pPr>
            <w:r w:rsidRPr="006A2D25">
              <w:rPr>
                <w:rFonts w:cs="Arial"/>
                <w:sz w:val="18"/>
                <w:szCs w:val="18"/>
              </w:rPr>
              <w:t>tbc</w:t>
            </w:r>
          </w:p>
        </w:tc>
        <w:tc>
          <w:tcPr>
            <w:tcW w:w="810" w:type="dxa"/>
            <w:vMerge/>
            <w:vAlign w:val="center"/>
          </w:tcPr>
          <w:p w14:paraId="24788C03" w14:textId="77777777" w:rsidR="00366A73" w:rsidRPr="006A2D25" w:rsidRDefault="00366A73" w:rsidP="00161F93">
            <w:pPr>
              <w:rPr>
                <w:rFonts w:cs="Arial"/>
                <w:sz w:val="18"/>
                <w:szCs w:val="18"/>
              </w:rPr>
            </w:pPr>
          </w:p>
        </w:tc>
        <w:tc>
          <w:tcPr>
            <w:tcW w:w="900" w:type="dxa"/>
            <w:vMerge/>
            <w:vAlign w:val="center"/>
          </w:tcPr>
          <w:p w14:paraId="3FA010F4" w14:textId="77777777" w:rsidR="00366A73" w:rsidRPr="006A2D25" w:rsidRDefault="00366A73" w:rsidP="00161F93">
            <w:pPr>
              <w:rPr>
                <w:rFonts w:cs="Arial"/>
                <w:sz w:val="18"/>
                <w:szCs w:val="18"/>
              </w:rPr>
            </w:pPr>
          </w:p>
        </w:tc>
        <w:tc>
          <w:tcPr>
            <w:tcW w:w="1260" w:type="dxa"/>
            <w:vMerge/>
            <w:vAlign w:val="center"/>
          </w:tcPr>
          <w:p w14:paraId="7AB72D84" w14:textId="77777777" w:rsidR="00366A73" w:rsidRPr="006A2D25" w:rsidRDefault="00366A73" w:rsidP="00161F93">
            <w:pPr>
              <w:rPr>
                <w:rFonts w:cs="Arial"/>
                <w:sz w:val="18"/>
                <w:szCs w:val="18"/>
              </w:rPr>
            </w:pPr>
          </w:p>
        </w:tc>
        <w:tc>
          <w:tcPr>
            <w:tcW w:w="540" w:type="dxa"/>
            <w:vMerge/>
            <w:vAlign w:val="center"/>
          </w:tcPr>
          <w:p w14:paraId="605A08BA" w14:textId="77777777" w:rsidR="00366A73" w:rsidRPr="006A2D25" w:rsidRDefault="00366A73" w:rsidP="00161F93">
            <w:pPr>
              <w:rPr>
                <w:rFonts w:cs="Arial"/>
                <w:sz w:val="18"/>
                <w:szCs w:val="18"/>
              </w:rPr>
            </w:pPr>
          </w:p>
        </w:tc>
        <w:tc>
          <w:tcPr>
            <w:tcW w:w="1800" w:type="dxa"/>
            <w:vMerge/>
            <w:vAlign w:val="center"/>
          </w:tcPr>
          <w:p w14:paraId="790DB76F" w14:textId="77777777" w:rsidR="00366A73" w:rsidRPr="006A2D25" w:rsidRDefault="00366A73" w:rsidP="00161F93">
            <w:pPr>
              <w:rPr>
                <w:rFonts w:cs="Arial"/>
                <w:sz w:val="18"/>
                <w:szCs w:val="18"/>
              </w:rPr>
            </w:pPr>
          </w:p>
        </w:tc>
        <w:tc>
          <w:tcPr>
            <w:tcW w:w="990" w:type="dxa"/>
            <w:gridSpan w:val="2"/>
            <w:vMerge/>
            <w:vAlign w:val="center"/>
          </w:tcPr>
          <w:p w14:paraId="1E4324CC" w14:textId="77777777" w:rsidR="00366A73" w:rsidRPr="006A2D25" w:rsidRDefault="00366A73" w:rsidP="00161F93">
            <w:pPr>
              <w:rPr>
                <w:rFonts w:cs="Arial"/>
                <w:sz w:val="18"/>
                <w:szCs w:val="18"/>
              </w:rPr>
            </w:pPr>
          </w:p>
        </w:tc>
      </w:tr>
      <w:tr w:rsidR="00366A73" w:rsidRPr="004D75F4" w14:paraId="755255B4" w14:textId="77777777" w:rsidTr="05377A33">
        <w:trPr>
          <w:trHeight w:val="413"/>
        </w:trPr>
        <w:tc>
          <w:tcPr>
            <w:tcW w:w="1548" w:type="dxa"/>
            <w:gridSpan w:val="2"/>
            <w:tcBorders>
              <w:top w:val="dotted" w:sz="2" w:space="0" w:color="auto"/>
              <w:left w:val="single" w:sz="2" w:space="0" w:color="auto"/>
              <w:bottom w:val="single" w:sz="4" w:space="0" w:color="auto"/>
              <w:right w:val="nil"/>
            </w:tcBorders>
            <w:vAlign w:val="center"/>
          </w:tcPr>
          <w:p w14:paraId="18BA8644" w14:textId="77777777" w:rsidR="00366A73" w:rsidRPr="00B17EE0" w:rsidRDefault="00366A73" w:rsidP="00161F93">
            <w:pPr>
              <w:rPr>
                <w:rFonts w:cs="Arial"/>
              </w:rPr>
            </w:pPr>
            <w:r w:rsidRPr="00B17EE0">
              <w:rPr>
                <w:rFonts w:cs="Arial"/>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6BDAAE8" w14:textId="77777777" w:rsidR="00366A73" w:rsidRPr="004D75F4" w:rsidRDefault="00366A73" w:rsidP="00144E5D">
            <w:pPr>
              <w:numPr>
                <w:ilvl w:val="0"/>
                <w:numId w:val="1"/>
              </w:numPr>
              <w:spacing w:before="40" w:after="40"/>
              <w:jc w:val="left"/>
              <w:rPr>
                <w:rFonts w:cs="Arial"/>
                <w:color w:val="000000" w:themeColor="text1"/>
                <w:szCs w:val="20"/>
              </w:rPr>
            </w:pPr>
          </w:p>
        </w:tc>
      </w:tr>
    </w:tbl>
    <w:p w14:paraId="72AEC8E8" w14:textId="77777777" w:rsidR="00366A73" w:rsidRPr="004D75F4" w:rsidRDefault="00520545" w:rsidP="00366A73">
      <w:pPr>
        <w:rPr>
          <w:rFonts w:cs="Arial"/>
          <w:sz w:val="18"/>
        </w:rPr>
      </w:pPr>
      <w:r w:rsidRPr="004D75F4">
        <w:rPr>
          <w:rFonts w:cs="Arial"/>
          <w:noProof/>
          <w:sz w:val="18"/>
          <w:lang w:val="en-GB" w:eastAsia="en-GB"/>
        </w:rPr>
        <mc:AlternateContent>
          <mc:Choice Requires="wps">
            <w:drawing>
              <wp:anchor distT="0" distB="0" distL="114300" distR="114300" simplePos="0" relativeHeight="251658240" behindDoc="0" locked="0" layoutInCell="1" allowOverlap="1" wp14:anchorId="682F9B9C" wp14:editId="05719A7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2EBA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9B9C"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2EBA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0"/>
        <w:gridCol w:w="49"/>
        <w:gridCol w:w="1461"/>
      </w:tblGrid>
      <w:tr w:rsidR="00366A73" w:rsidRPr="004D75F4" w14:paraId="5D959A7A" w14:textId="77777777" w:rsidTr="002938A3">
        <w:trPr>
          <w:trHeight w:val="448"/>
        </w:trPr>
        <w:tc>
          <w:tcPr>
            <w:tcW w:w="9020"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365E697D" w14:textId="77777777" w:rsidR="00366A73" w:rsidRPr="004D75F4" w:rsidRDefault="00366A73" w:rsidP="00161F93">
            <w:pPr>
              <w:pStyle w:val="titregris"/>
              <w:framePr w:hSpace="0" w:wrap="auto" w:vAnchor="margin" w:hAnchor="text" w:xAlign="left" w:yAlign="inline"/>
              <w:rPr>
                <w:b w:val="0"/>
              </w:rPr>
            </w:pPr>
            <w:r w:rsidRPr="004D75F4">
              <w:rPr>
                <w:color w:val="FF0000"/>
              </w:rPr>
              <w:t>3.</w:t>
            </w:r>
            <w:r w:rsidRPr="004D75F4">
              <w:t xml:space="preserve"> </w:t>
            </w:r>
            <w:r w:rsidRPr="004D75F4">
              <w:tab/>
            </w:r>
            <w:proofErr w:type="spellStart"/>
            <w:r w:rsidRPr="004D75F4">
              <w:t>Organisation</w:t>
            </w:r>
            <w:proofErr w:type="spellEnd"/>
            <w:r w:rsidRPr="004D75F4">
              <w:t xml:space="preserve"> chart</w:t>
            </w:r>
            <w:r w:rsidRPr="004D75F4">
              <w:rPr>
                <w:b w:val="0"/>
              </w:rPr>
              <w:t xml:space="preserve"> </w:t>
            </w:r>
            <w:r w:rsidRPr="004D75F4">
              <w:rPr>
                <w:b w:val="0"/>
                <w:sz w:val="12"/>
              </w:rPr>
              <w:t>–</w:t>
            </w:r>
            <w:r w:rsidRPr="004D75F4">
              <w:rPr>
                <w:sz w:val="12"/>
              </w:rPr>
              <w:t xml:space="preserve"> </w:t>
            </w:r>
            <w:r w:rsidRPr="004D75F4">
              <w:rPr>
                <w:b w:val="0"/>
                <w:sz w:val="12"/>
              </w:rPr>
              <w:t xml:space="preserve">Indicate schematically the position of the job within the </w:t>
            </w:r>
            <w:proofErr w:type="spellStart"/>
            <w:r w:rsidRPr="004D75F4">
              <w:rPr>
                <w:b w:val="0"/>
                <w:sz w:val="12"/>
              </w:rPr>
              <w:t>organisation</w:t>
            </w:r>
            <w:proofErr w:type="spellEnd"/>
            <w:r w:rsidRPr="004D75F4">
              <w:rPr>
                <w:b w:val="0"/>
                <w:sz w:val="12"/>
              </w:rPr>
              <w:t>. It is sufficient to indicate one hierarchical level above (including possible functional boss) and, if applicable, one below the position. In the horizontal direction, the other jobs reporting to the same superior should be indicated.</w:t>
            </w:r>
          </w:p>
        </w:tc>
        <w:tc>
          <w:tcPr>
            <w:tcW w:w="1510" w:type="dxa"/>
            <w:gridSpan w:val="2"/>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5F01A7F7" w14:textId="77777777" w:rsidR="05377A33" w:rsidRDefault="05377A33" w:rsidP="00002735">
            <w:pPr>
              <w:pStyle w:val="titregris"/>
              <w:framePr w:hSpace="0" w:wrap="auto" w:vAnchor="margin" w:hAnchor="text" w:xAlign="left" w:yAlign="inline"/>
              <w:rPr>
                <w:color w:val="FF0000"/>
              </w:rPr>
            </w:pPr>
          </w:p>
        </w:tc>
      </w:tr>
      <w:tr w:rsidR="002938A3" w:rsidRPr="004D75F4" w14:paraId="0120E769" w14:textId="77777777" w:rsidTr="002938A3">
        <w:trPr>
          <w:trHeight w:val="77"/>
        </w:trPr>
        <w:tc>
          <w:tcPr>
            <w:tcW w:w="9069" w:type="dxa"/>
            <w:gridSpan w:val="2"/>
            <w:tcBorders>
              <w:top w:val="dotted" w:sz="4" w:space="0" w:color="auto"/>
              <w:left w:val="single" w:sz="2" w:space="0" w:color="auto"/>
              <w:bottom w:val="single" w:sz="2" w:space="0" w:color="000000" w:themeColor="text1"/>
              <w:right w:val="single" w:sz="2" w:space="0" w:color="auto"/>
            </w:tcBorders>
          </w:tcPr>
          <w:p w14:paraId="4F541BCD" w14:textId="77777777" w:rsidR="002938A3" w:rsidRPr="004D75F4" w:rsidRDefault="002938A3" w:rsidP="00366A73">
            <w:pPr>
              <w:jc w:val="center"/>
              <w:rPr>
                <w:rFonts w:cs="Arial"/>
                <w:b/>
                <w:sz w:val="4"/>
                <w:szCs w:val="20"/>
              </w:rPr>
            </w:pPr>
          </w:p>
          <w:p w14:paraId="68BB6D5F" w14:textId="77777777" w:rsidR="002938A3" w:rsidRPr="004D75F4" w:rsidRDefault="002938A3" w:rsidP="00366A73">
            <w:pPr>
              <w:jc w:val="center"/>
              <w:rPr>
                <w:rFonts w:cs="Arial"/>
                <w:b/>
                <w:sz w:val="6"/>
                <w:szCs w:val="20"/>
              </w:rPr>
            </w:pPr>
          </w:p>
          <w:p w14:paraId="274D7D62" w14:textId="128416EB" w:rsidR="00487FA9" w:rsidRPr="004D75F4" w:rsidRDefault="00487FA9" w:rsidP="00487FA9">
            <w:pPr>
              <w:spacing w:after="40"/>
              <w:jc w:val="center"/>
            </w:pPr>
            <w:r>
              <w:rPr>
                <w:noProof/>
              </w:rPr>
              <w:drawing>
                <wp:inline distT="0" distB="0" distL="0" distR="0" wp14:anchorId="11285E33" wp14:editId="6534372E">
                  <wp:extent cx="2844800" cy="21479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24054" b="18200"/>
                          <a:stretch/>
                        </pic:blipFill>
                        <pic:spPr bwMode="auto">
                          <a:xfrm>
                            <a:off x="0" y="0"/>
                            <a:ext cx="2877143" cy="2172366"/>
                          </a:xfrm>
                          <a:prstGeom prst="rect">
                            <a:avLst/>
                          </a:prstGeom>
                          <a:noFill/>
                          <a:ln>
                            <a:noFill/>
                          </a:ln>
                          <a:extLst>
                            <a:ext uri="{53640926-AAD7-44D8-BBD7-CCE9431645EC}">
                              <a14:shadowObscured xmlns:a14="http://schemas.microsoft.com/office/drawing/2010/main"/>
                            </a:ext>
                          </a:extLst>
                        </pic:spPr>
                      </pic:pic>
                    </a:graphicData>
                  </a:graphic>
                </wp:inline>
              </w:drawing>
            </w:r>
          </w:p>
          <w:p w14:paraId="6C14A855" w14:textId="77777777" w:rsidR="002938A3" w:rsidRPr="004D75F4" w:rsidRDefault="002938A3" w:rsidP="00487FA9">
            <w:pPr>
              <w:spacing w:after="40"/>
            </w:pPr>
          </w:p>
        </w:tc>
        <w:tc>
          <w:tcPr>
            <w:tcW w:w="1461" w:type="dxa"/>
            <w:tcBorders>
              <w:top w:val="dotted" w:sz="4" w:space="0" w:color="auto"/>
              <w:left w:val="single" w:sz="2" w:space="0" w:color="auto"/>
              <w:bottom w:val="single" w:sz="2" w:space="0" w:color="000000" w:themeColor="text1"/>
              <w:right w:val="single" w:sz="2" w:space="0" w:color="auto"/>
            </w:tcBorders>
          </w:tcPr>
          <w:p w14:paraId="2F87A064" w14:textId="77777777" w:rsidR="002938A3" w:rsidRDefault="002938A3" w:rsidP="05377A33">
            <w:pPr>
              <w:jc w:val="center"/>
              <w:rPr>
                <w:rFonts w:cs="Arial"/>
                <w:b/>
                <w:bCs/>
                <w:sz w:val="4"/>
                <w:szCs w:val="4"/>
              </w:rPr>
            </w:pPr>
          </w:p>
        </w:tc>
      </w:tr>
    </w:tbl>
    <w:p w14:paraId="33F5E3E9" w14:textId="77777777" w:rsidR="003A108D" w:rsidRPr="004D75F4" w:rsidRDefault="003A108D" w:rsidP="00366A73">
      <w:pPr>
        <w:jc w:val="left"/>
        <w:rPr>
          <w:rFonts w:cs="Arial"/>
          <w:vanish/>
        </w:rPr>
      </w:pPr>
    </w:p>
    <w:p w14:paraId="7BDAF5F5" w14:textId="77777777" w:rsidR="00366A73" w:rsidRPr="004D75F4"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4D75F4" w14:paraId="0B453B98" w14:textId="77777777" w:rsidTr="05377A3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1A1AA554" w14:textId="77777777" w:rsidR="00366A73" w:rsidRPr="004D75F4" w:rsidRDefault="00366A73" w:rsidP="00161F93">
            <w:pPr>
              <w:rPr>
                <w:rFonts w:cs="Arial"/>
                <w:b/>
              </w:rPr>
            </w:pPr>
            <w:r w:rsidRPr="004D75F4">
              <w:rPr>
                <w:rFonts w:cs="Arial"/>
                <w:b/>
                <w:color w:val="FF0000"/>
                <w:szCs w:val="20"/>
                <w:shd w:val="clear" w:color="auto" w:fill="F2F2F2"/>
              </w:rPr>
              <w:t xml:space="preserve">4. </w:t>
            </w:r>
            <w:r w:rsidRPr="004D75F4">
              <w:rPr>
                <w:rFonts w:cs="Arial"/>
                <w:b/>
                <w:color w:val="002060"/>
                <w:szCs w:val="20"/>
                <w:shd w:val="clear" w:color="auto" w:fill="F2F2F2"/>
              </w:rPr>
              <w:t>Context and main issues</w:t>
            </w:r>
            <w:r w:rsidRPr="004D75F4">
              <w:rPr>
                <w:rFonts w:cs="Arial"/>
                <w:b/>
              </w:rPr>
              <w:t xml:space="preserve"> </w:t>
            </w:r>
            <w:r w:rsidRPr="004D75F4">
              <w:rPr>
                <w:rFonts w:cs="Arial"/>
                <w:color w:val="002060"/>
                <w:sz w:val="16"/>
                <w:szCs w:val="20"/>
                <w:shd w:val="clear" w:color="auto" w:fill="F2F2F2"/>
              </w:rPr>
              <w:t xml:space="preserve">– Describe the most difficult types of problems the jobholder </w:t>
            </w:r>
            <w:proofErr w:type="gramStart"/>
            <w:r w:rsidRPr="004D75F4">
              <w:rPr>
                <w:rFonts w:cs="Arial"/>
                <w:color w:val="002060"/>
                <w:sz w:val="16"/>
                <w:szCs w:val="20"/>
                <w:shd w:val="clear" w:color="auto" w:fill="F2F2F2"/>
              </w:rPr>
              <w:t>has to</w:t>
            </w:r>
            <w:proofErr w:type="gramEnd"/>
            <w:r w:rsidRPr="004D75F4">
              <w:rPr>
                <w:rFonts w:cs="Arial"/>
                <w:color w:val="002060"/>
                <w:sz w:val="16"/>
                <w:szCs w:val="20"/>
                <w:shd w:val="clear" w:color="auto" w:fill="F2F2F2"/>
              </w:rPr>
              <w:t xml:space="preserve"> face (internal or external to Sodexo) and/or the regulations, guidelines, practices that are to be adhered to.</w:t>
            </w:r>
          </w:p>
        </w:tc>
      </w:tr>
      <w:tr w:rsidR="00366A73" w:rsidRPr="004D75F4" w14:paraId="2FF0A526" w14:textId="77777777" w:rsidTr="05377A33">
        <w:trPr>
          <w:trHeight w:val="1606"/>
        </w:trPr>
        <w:tc>
          <w:tcPr>
            <w:tcW w:w="10458" w:type="dxa"/>
            <w:tcBorders>
              <w:top w:val="dotted" w:sz="2" w:space="0" w:color="auto"/>
              <w:left w:val="single" w:sz="2" w:space="0" w:color="auto"/>
              <w:bottom w:val="single" w:sz="4" w:space="0" w:color="auto"/>
              <w:right w:val="single" w:sz="2" w:space="0" w:color="auto"/>
            </w:tcBorders>
          </w:tcPr>
          <w:p w14:paraId="7A0BF2E8" w14:textId="77777777" w:rsidR="00532A26" w:rsidRPr="004D75F4" w:rsidRDefault="00AD2D80" w:rsidP="00532A26">
            <w:pPr>
              <w:pStyle w:val="PlainText"/>
              <w:numPr>
                <w:ilvl w:val="0"/>
                <w:numId w:val="3"/>
              </w:numPr>
              <w:rPr>
                <w:rFonts w:ascii="Arial" w:eastAsia="MS Mincho" w:hAnsi="Arial" w:cs="Arial"/>
                <w:bCs/>
                <w:sz w:val="20"/>
                <w:lang w:val="en-US" w:eastAsia="fr-FR"/>
              </w:rPr>
            </w:pPr>
            <w:r w:rsidRPr="004D75F4">
              <w:rPr>
                <w:rFonts w:ascii="Arial" w:eastAsia="MS Mincho" w:hAnsi="Arial" w:cs="Arial"/>
                <w:bCs/>
                <w:sz w:val="20"/>
                <w:lang w:val="en-US" w:eastAsia="fr-FR"/>
              </w:rPr>
              <w:t>Wo</w:t>
            </w:r>
            <w:r w:rsidR="0094219F" w:rsidRPr="004D75F4">
              <w:rPr>
                <w:rFonts w:ascii="Arial" w:eastAsia="MS Mincho" w:hAnsi="Arial" w:cs="Arial"/>
                <w:bCs/>
                <w:sz w:val="20"/>
                <w:lang w:val="en-US" w:eastAsia="fr-FR"/>
              </w:rPr>
              <w:t>rking in a demanding</w:t>
            </w:r>
            <w:r w:rsidRPr="004D75F4">
              <w:rPr>
                <w:rFonts w:ascii="Arial" w:eastAsia="MS Mincho" w:hAnsi="Arial" w:cs="Arial"/>
                <w:bCs/>
                <w:sz w:val="20"/>
                <w:lang w:val="en-US" w:eastAsia="fr-FR"/>
              </w:rPr>
              <w:t xml:space="preserve"> environment</w:t>
            </w:r>
            <w:r w:rsidR="0010036A" w:rsidRPr="004D75F4">
              <w:rPr>
                <w:rFonts w:ascii="Arial" w:eastAsia="MS Mincho" w:hAnsi="Arial" w:cs="Arial"/>
                <w:bCs/>
                <w:sz w:val="20"/>
                <w:lang w:val="en-US" w:eastAsia="fr-FR"/>
              </w:rPr>
              <w:t xml:space="preserve"> with multiple stakeholders and deadlines</w:t>
            </w:r>
          </w:p>
          <w:p w14:paraId="465A5442" w14:textId="77777777" w:rsidR="00B867B2" w:rsidRPr="004D75F4" w:rsidRDefault="00B867B2" w:rsidP="00532A26">
            <w:pPr>
              <w:pStyle w:val="PlainText"/>
              <w:numPr>
                <w:ilvl w:val="0"/>
                <w:numId w:val="3"/>
              </w:numPr>
              <w:rPr>
                <w:rFonts w:ascii="Arial" w:eastAsia="MS Mincho" w:hAnsi="Arial" w:cs="Arial"/>
                <w:bCs/>
                <w:sz w:val="20"/>
                <w:lang w:val="en-US" w:eastAsia="fr-FR"/>
              </w:rPr>
            </w:pPr>
            <w:r w:rsidRPr="05377A33">
              <w:rPr>
                <w:rFonts w:ascii="Arial" w:eastAsia="MS Mincho" w:hAnsi="Arial" w:cs="Arial"/>
                <w:sz w:val="20"/>
                <w:szCs w:val="20"/>
                <w:lang w:val="en-US" w:eastAsia="fr-FR"/>
              </w:rPr>
              <w:t xml:space="preserve">A </w:t>
            </w:r>
            <w:proofErr w:type="gramStart"/>
            <w:r w:rsidRPr="05377A33">
              <w:rPr>
                <w:rFonts w:ascii="Arial" w:eastAsia="MS Mincho" w:hAnsi="Arial" w:cs="Arial"/>
                <w:sz w:val="20"/>
                <w:szCs w:val="20"/>
                <w:lang w:val="en-US" w:eastAsia="fr-FR"/>
              </w:rPr>
              <w:t>first class</w:t>
            </w:r>
            <w:proofErr w:type="gramEnd"/>
            <w:r w:rsidRPr="05377A33">
              <w:rPr>
                <w:rFonts w:ascii="Arial" w:eastAsia="MS Mincho" w:hAnsi="Arial" w:cs="Arial"/>
                <w:sz w:val="20"/>
                <w:szCs w:val="20"/>
                <w:lang w:val="en-US" w:eastAsia="fr-FR"/>
              </w:rPr>
              <w:t xml:space="preserve"> communicator, both written and verbally with a </w:t>
            </w:r>
            <w:r w:rsidR="59586255" w:rsidRPr="05377A33">
              <w:rPr>
                <w:rFonts w:ascii="Arial" w:eastAsia="MS Mincho" w:hAnsi="Arial" w:cs="Arial"/>
                <w:sz w:val="20"/>
                <w:szCs w:val="20"/>
                <w:lang w:val="en-US" w:eastAsia="fr-FR"/>
              </w:rPr>
              <w:t>‘</w:t>
            </w:r>
            <w:r w:rsidRPr="05377A33">
              <w:rPr>
                <w:rFonts w:ascii="Arial" w:eastAsia="MS Mincho" w:hAnsi="Arial" w:cs="Arial"/>
                <w:sz w:val="20"/>
                <w:szCs w:val="20"/>
                <w:lang w:val="en-US" w:eastAsia="fr-FR"/>
              </w:rPr>
              <w:t>can do</w:t>
            </w:r>
            <w:r w:rsidR="59586255" w:rsidRPr="05377A33">
              <w:rPr>
                <w:rFonts w:ascii="Arial" w:eastAsia="MS Mincho" w:hAnsi="Arial" w:cs="Arial"/>
                <w:sz w:val="20"/>
                <w:szCs w:val="20"/>
                <w:lang w:val="en-US" w:eastAsia="fr-FR"/>
              </w:rPr>
              <w:t>’</w:t>
            </w:r>
            <w:r w:rsidRPr="05377A33">
              <w:rPr>
                <w:rFonts w:ascii="Arial" w:eastAsia="MS Mincho" w:hAnsi="Arial" w:cs="Arial"/>
                <w:sz w:val="20"/>
                <w:szCs w:val="20"/>
                <w:lang w:val="en-US" w:eastAsia="fr-FR"/>
              </w:rPr>
              <w:t xml:space="preserve"> attitude</w:t>
            </w:r>
          </w:p>
          <w:p w14:paraId="125F44E4" w14:textId="20906246" w:rsidR="00AD2D80" w:rsidRPr="004D75F4" w:rsidRDefault="5F70F506" w:rsidP="00532A26">
            <w:pPr>
              <w:pStyle w:val="PlainText"/>
              <w:numPr>
                <w:ilvl w:val="0"/>
                <w:numId w:val="3"/>
              </w:numPr>
              <w:rPr>
                <w:rFonts w:ascii="Arial" w:eastAsia="MS Mincho" w:hAnsi="Arial" w:cs="Arial"/>
                <w:bCs/>
                <w:sz w:val="20"/>
                <w:lang w:val="en-US" w:eastAsia="fr-FR"/>
              </w:rPr>
            </w:pPr>
            <w:r w:rsidRPr="05377A33">
              <w:rPr>
                <w:rFonts w:ascii="Arial" w:eastAsia="MS Mincho" w:hAnsi="Arial" w:cs="Arial"/>
                <w:sz w:val="20"/>
                <w:szCs w:val="20"/>
                <w:lang w:val="en-US" w:eastAsia="fr-FR"/>
              </w:rPr>
              <w:t>Ability</w:t>
            </w:r>
            <w:r w:rsidR="00487FA9">
              <w:rPr>
                <w:rFonts w:ascii="Arial" w:eastAsia="MS Mincho" w:hAnsi="Arial" w:cs="Arial"/>
                <w:sz w:val="20"/>
                <w:szCs w:val="20"/>
                <w:lang w:val="en-US" w:eastAsia="fr-FR"/>
              </w:rPr>
              <w:t xml:space="preserve"> to</w:t>
            </w:r>
            <w:r w:rsidRPr="05377A33">
              <w:rPr>
                <w:rFonts w:ascii="Arial" w:eastAsia="MS Mincho" w:hAnsi="Arial" w:cs="Arial"/>
                <w:sz w:val="20"/>
                <w:szCs w:val="20"/>
                <w:lang w:val="en-US" w:eastAsia="fr-FR"/>
              </w:rPr>
              <w:t xml:space="preserve"> react quickly to requests</w:t>
            </w:r>
            <w:r w:rsidR="0091305C" w:rsidRPr="05377A33">
              <w:rPr>
                <w:rFonts w:ascii="Arial" w:eastAsia="MS Mincho" w:hAnsi="Arial" w:cs="Arial"/>
                <w:sz w:val="20"/>
                <w:szCs w:val="20"/>
                <w:lang w:val="en-US" w:eastAsia="fr-FR"/>
              </w:rPr>
              <w:t xml:space="preserve"> and </w:t>
            </w:r>
            <w:r w:rsidR="0D435112" w:rsidRPr="05377A33">
              <w:rPr>
                <w:rFonts w:ascii="Arial" w:eastAsia="MS Mincho" w:hAnsi="Arial" w:cs="Arial"/>
                <w:sz w:val="20"/>
                <w:szCs w:val="20"/>
                <w:lang w:val="en-US" w:eastAsia="fr-FR"/>
              </w:rPr>
              <w:t xml:space="preserve">to problem solve basis </w:t>
            </w:r>
            <w:proofErr w:type="gramStart"/>
            <w:r w:rsidR="0D435112" w:rsidRPr="05377A33">
              <w:rPr>
                <w:rFonts w:ascii="Arial" w:eastAsia="MS Mincho" w:hAnsi="Arial" w:cs="Arial"/>
                <w:sz w:val="20"/>
                <w:szCs w:val="20"/>
                <w:lang w:val="en-US" w:eastAsia="fr-FR"/>
              </w:rPr>
              <w:t>request</w:t>
            </w:r>
            <w:proofErr w:type="gramEnd"/>
          </w:p>
          <w:p w14:paraId="6BE29B4B" w14:textId="77777777" w:rsidR="00AD2D80" w:rsidRPr="004D75F4" w:rsidRDefault="15817E70" w:rsidP="0091305C">
            <w:pPr>
              <w:pStyle w:val="PlainText"/>
              <w:numPr>
                <w:ilvl w:val="0"/>
                <w:numId w:val="3"/>
              </w:numPr>
              <w:rPr>
                <w:rFonts w:ascii="Arial" w:eastAsia="MS Mincho" w:hAnsi="Arial" w:cs="Arial"/>
                <w:bCs/>
                <w:sz w:val="20"/>
                <w:lang w:val="en-US" w:eastAsia="fr-FR"/>
              </w:rPr>
            </w:pPr>
            <w:r w:rsidRPr="05377A33">
              <w:rPr>
                <w:rFonts w:ascii="Arial" w:eastAsia="MS Mincho" w:hAnsi="Arial" w:cs="Arial"/>
                <w:sz w:val="20"/>
                <w:szCs w:val="20"/>
                <w:lang w:val="en-US" w:eastAsia="fr-FR"/>
              </w:rPr>
              <w:t>Ability to manage multiple deadlines and delegate pass work to other colleagues when appropriate</w:t>
            </w:r>
          </w:p>
          <w:p w14:paraId="6F6C7C7C" w14:textId="77777777" w:rsidR="00D67460" w:rsidRPr="004D75F4" w:rsidRDefault="53065DA7" w:rsidP="00450B1C">
            <w:pPr>
              <w:pStyle w:val="PlainText"/>
              <w:numPr>
                <w:ilvl w:val="0"/>
                <w:numId w:val="3"/>
              </w:numPr>
              <w:rPr>
                <w:rFonts w:ascii="Arial" w:eastAsia="MS Mincho" w:hAnsi="Arial" w:cs="Arial"/>
                <w:bCs/>
                <w:sz w:val="20"/>
                <w:lang w:val="en-US" w:eastAsia="fr-FR"/>
              </w:rPr>
            </w:pPr>
            <w:r w:rsidRPr="05377A33">
              <w:rPr>
                <w:rFonts w:ascii="Arial" w:eastAsia="MS Mincho" w:hAnsi="Arial" w:cs="Arial"/>
                <w:sz w:val="20"/>
                <w:szCs w:val="20"/>
                <w:lang w:val="en-US" w:eastAsia="fr-FR"/>
              </w:rPr>
              <w:t>Ability to quickly understand a new system and become proficient</w:t>
            </w:r>
          </w:p>
        </w:tc>
      </w:tr>
    </w:tbl>
    <w:p w14:paraId="3DFC5F46" w14:textId="77777777" w:rsidR="00E57078" w:rsidRPr="004D75F4" w:rsidRDefault="00E57078" w:rsidP="00366A73">
      <w:pPr>
        <w:jc w:val="left"/>
        <w:rPr>
          <w:rFonts w:cs="Arial"/>
        </w:rPr>
      </w:pPr>
    </w:p>
    <w:p w14:paraId="15DFCA50" w14:textId="77777777" w:rsidR="0038558A" w:rsidRPr="004D75F4" w:rsidRDefault="0038558A" w:rsidP="00366A73">
      <w:pPr>
        <w:jc w:val="left"/>
        <w:rPr>
          <w:rFonts w:cs="Arial"/>
        </w:rPr>
      </w:pPr>
    </w:p>
    <w:p w14:paraId="45611649" w14:textId="77777777" w:rsidR="0038558A" w:rsidRPr="004D75F4" w:rsidRDefault="0038558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4D75F4" w14:paraId="0A72ABC3" w14:textId="77777777" w:rsidTr="05377A33">
        <w:trPr>
          <w:trHeight w:val="565"/>
        </w:trPr>
        <w:tc>
          <w:tcPr>
            <w:tcW w:w="10458" w:type="dxa"/>
            <w:shd w:val="clear" w:color="auto" w:fill="F2F2F2" w:themeFill="background1" w:themeFillShade="F2"/>
            <w:vAlign w:val="center"/>
          </w:tcPr>
          <w:p w14:paraId="38A0C357" w14:textId="77777777" w:rsidR="00366A73" w:rsidRPr="004D75F4" w:rsidRDefault="00366A73" w:rsidP="00161F93">
            <w:pPr>
              <w:pStyle w:val="titregris"/>
              <w:framePr w:hSpace="0" w:wrap="auto" w:vAnchor="margin" w:hAnchor="text" w:xAlign="left" w:yAlign="inline"/>
            </w:pPr>
            <w:r w:rsidRPr="004D75F4">
              <w:rPr>
                <w:color w:val="FF0000"/>
              </w:rPr>
              <w:t>5.</w:t>
            </w:r>
            <w:r w:rsidRPr="004D75F4">
              <w:t xml:space="preserve">  Main assignments </w:t>
            </w:r>
            <w:r w:rsidRPr="004D75F4">
              <w:rPr>
                <w:b w:val="0"/>
                <w:sz w:val="16"/>
              </w:rPr>
              <w:t>–</w:t>
            </w:r>
            <w:r w:rsidRPr="004D75F4">
              <w:rPr>
                <w:sz w:val="16"/>
              </w:rPr>
              <w:t xml:space="preserve"> </w:t>
            </w:r>
            <w:r w:rsidRPr="004D75F4">
              <w:rPr>
                <w:b w:val="0"/>
                <w:sz w:val="16"/>
              </w:rPr>
              <w:t>Indicate the main activities / duties to be conducted in the job.</w:t>
            </w:r>
          </w:p>
        </w:tc>
      </w:tr>
      <w:tr w:rsidR="00366A73" w:rsidRPr="004D75F4" w14:paraId="5A74C8B0" w14:textId="77777777" w:rsidTr="05377A33">
        <w:trPr>
          <w:trHeight w:val="620"/>
        </w:trPr>
        <w:tc>
          <w:tcPr>
            <w:tcW w:w="10458" w:type="dxa"/>
          </w:tcPr>
          <w:p w14:paraId="6C34126E" w14:textId="77777777" w:rsidR="00A30A1B" w:rsidRPr="004D75F4" w:rsidRDefault="00A30A1B" w:rsidP="00826E23">
            <w:pPr>
              <w:pStyle w:val="Puces4"/>
              <w:numPr>
                <w:ilvl w:val="0"/>
                <w:numId w:val="22"/>
              </w:numPr>
            </w:pPr>
            <w:r w:rsidRPr="004D75F4">
              <w:t xml:space="preserve">Dealing with </w:t>
            </w:r>
            <w:r w:rsidR="00082944" w:rsidRPr="004D75F4">
              <w:t>administrative</w:t>
            </w:r>
            <w:r w:rsidR="00193ECD" w:rsidRPr="004D75F4">
              <w:t xml:space="preserve"> element</w:t>
            </w:r>
            <w:r w:rsidR="00082944" w:rsidRPr="004D75F4">
              <w:t>s of the deployment plan</w:t>
            </w:r>
          </w:p>
          <w:p w14:paraId="24B407D0" w14:textId="77777777" w:rsidR="00C80873" w:rsidRPr="004D75F4" w:rsidRDefault="59586255" w:rsidP="00826E23">
            <w:pPr>
              <w:pStyle w:val="Puces4"/>
              <w:numPr>
                <w:ilvl w:val="0"/>
                <w:numId w:val="22"/>
              </w:numPr>
            </w:pPr>
            <w:r>
              <w:t>Ensure the smooth running from sign up, to onboarding and deployment of the new solution</w:t>
            </w:r>
          </w:p>
          <w:p w14:paraId="619C45B1" w14:textId="2419D239" w:rsidR="00520230" w:rsidRDefault="002758C2" w:rsidP="00826E23">
            <w:pPr>
              <w:pStyle w:val="Puces4"/>
              <w:numPr>
                <w:ilvl w:val="0"/>
                <w:numId w:val="22"/>
              </w:numPr>
            </w:pPr>
            <w:r>
              <w:t xml:space="preserve">Work with schools and </w:t>
            </w:r>
            <w:proofErr w:type="gramStart"/>
            <w:r>
              <w:t>on site</w:t>
            </w:r>
            <w:proofErr w:type="gramEnd"/>
            <w:r>
              <w:t xml:space="preserve"> teams d</w:t>
            </w:r>
            <w:r w:rsidR="00BB1496">
              <w:t>uring the onboarding process to engage with our customer base</w:t>
            </w:r>
          </w:p>
          <w:p w14:paraId="299C8829" w14:textId="6CF56EBA" w:rsidR="00C80873" w:rsidRPr="004D75F4" w:rsidRDefault="00520230" w:rsidP="00826E23">
            <w:pPr>
              <w:pStyle w:val="Puces4"/>
              <w:numPr>
                <w:ilvl w:val="0"/>
                <w:numId w:val="22"/>
              </w:numPr>
            </w:pPr>
            <w:r>
              <w:t>T</w:t>
            </w:r>
            <w:r w:rsidR="59586255">
              <w:t>rain the system to school admin and the kitchen teams where appropriate</w:t>
            </w:r>
          </w:p>
          <w:p w14:paraId="65270F61" w14:textId="729BBA2E" w:rsidR="0038237D" w:rsidRPr="004D75F4" w:rsidRDefault="1BA2466E" w:rsidP="0038237D">
            <w:pPr>
              <w:pStyle w:val="ListParagraph"/>
              <w:numPr>
                <w:ilvl w:val="0"/>
                <w:numId w:val="22"/>
              </w:numPr>
              <w:spacing w:after="160" w:line="259" w:lineRule="auto"/>
              <w:rPr>
                <w:rFonts w:cs="Arial"/>
                <w:szCs w:val="20"/>
              </w:rPr>
            </w:pPr>
            <w:r w:rsidRPr="05377A33">
              <w:rPr>
                <w:rFonts w:cs="Arial"/>
              </w:rPr>
              <w:t xml:space="preserve">Work through </w:t>
            </w:r>
            <w:r w:rsidR="003A108D">
              <w:rPr>
                <w:rFonts w:cs="Arial"/>
              </w:rPr>
              <w:t xml:space="preserve">update </w:t>
            </w:r>
            <w:r w:rsidRPr="05377A33">
              <w:rPr>
                <w:rFonts w:cs="Arial"/>
              </w:rPr>
              <w:t xml:space="preserve">and report </w:t>
            </w:r>
            <w:r w:rsidR="003A108D">
              <w:rPr>
                <w:rFonts w:cs="Arial"/>
              </w:rPr>
              <w:t xml:space="preserve">all school activities </w:t>
            </w:r>
            <w:r w:rsidRPr="05377A33">
              <w:rPr>
                <w:rFonts w:cs="Arial"/>
              </w:rPr>
              <w:t xml:space="preserve">an on-boarding </w:t>
            </w:r>
            <w:proofErr w:type="gramStart"/>
            <w:r w:rsidRPr="05377A33">
              <w:rPr>
                <w:rFonts w:cs="Arial"/>
              </w:rPr>
              <w:t>checklist</w:t>
            </w:r>
            <w:proofErr w:type="gramEnd"/>
            <w:r w:rsidRPr="05377A33">
              <w:rPr>
                <w:rFonts w:cs="Arial"/>
              </w:rPr>
              <w:t xml:space="preserve"> </w:t>
            </w:r>
          </w:p>
          <w:p w14:paraId="3746B996" w14:textId="58A12463" w:rsidR="00826E23" w:rsidRPr="004D75F4" w:rsidRDefault="5F748712" w:rsidP="00826E23">
            <w:pPr>
              <w:pStyle w:val="ListParagraph"/>
              <w:numPr>
                <w:ilvl w:val="0"/>
                <w:numId w:val="22"/>
              </w:numPr>
              <w:spacing w:after="160" w:line="259" w:lineRule="auto"/>
              <w:rPr>
                <w:rFonts w:cs="Arial"/>
                <w:szCs w:val="20"/>
              </w:rPr>
            </w:pPr>
            <w:r w:rsidRPr="05377A33">
              <w:rPr>
                <w:rFonts w:cs="Arial"/>
              </w:rPr>
              <w:t xml:space="preserve">Coordinate </w:t>
            </w:r>
            <w:r w:rsidR="2C07BB1E" w:rsidRPr="05377A33">
              <w:rPr>
                <w:rFonts w:cs="Arial"/>
              </w:rPr>
              <w:t>administration with the local school teams</w:t>
            </w:r>
            <w:r w:rsidR="002758C2">
              <w:rPr>
                <w:rFonts w:cs="Arial"/>
              </w:rPr>
              <w:t xml:space="preserve"> (administrators)</w:t>
            </w:r>
          </w:p>
          <w:p w14:paraId="2F4A8FA0" w14:textId="77777777" w:rsidR="00D6291A" w:rsidRPr="004D75F4" w:rsidRDefault="5F748712" w:rsidP="00082944">
            <w:pPr>
              <w:pStyle w:val="ListParagraph"/>
              <w:numPr>
                <w:ilvl w:val="0"/>
                <w:numId w:val="22"/>
              </w:numPr>
              <w:spacing w:after="160" w:line="259" w:lineRule="auto"/>
              <w:rPr>
                <w:rFonts w:cs="Arial"/>
                <w:szCs w:val="20"/>
              </w:rPr>
            </w:pPr>
            <w:r w:rsidRPr="05377A33">
              <w:rPr>
                <w:rFonts w:cs="Arial"/>
              </w:rPr>
              <w:t>Coordinate planning for all Training, Communications, Tablet/Email set up - Whiteboard Mgt/set up </w:t>
            </w:r>
          </w:p>
        </w:tc>
      </w:tr>
    </w:tbl>
    <w:p w14:paraId="4D43E06D" w14:textId="77777777" w:rsidR="00366A73" w:rsidRPr="004D75F4"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4D75F4" w14:paraId="33564B17" w14:textId="77777777" w:rsidTr="05377A3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005A34B" w14:textId="77777777" w:rsidR="00366A73" w:rsidRPr="004D75F4" w:rsidRDefault="00366A73" w:rsidP="00161F93">
            <w:pPr>
              <w:pStyle w:val="titregris"/>
              <w:framePr w:hSpace="0" w:wrap="auto" w:vAnchor="margin" w:hAnchor="text" w:xAlign="left" w:yAlign="inline"/>
              <w:rPr>
                <w:b w:val="0"/>
              </w:rPr>
            </w:pPr>
            <w:r w:rsidRPr="004D75F4">
              <w:rPr>
                <w:color w:val="FF0000"/>
              </w:rPr>
              <w:t>6.</w:t>
            </w:r>
            <w:r w:rsidRPr="004D75F4">
              <w:t xml:space="preserve">  Accountabilities </w:t>
            </w:r>
            <w:r w:rsidRPr="004D75F4">
              <w:rPr>
                <w:b w:val="0"/>
                <w:sz w:val="16"/>
              </w:rPr>
              <w:t>–</w:t>
            </w:r>
            <w:r w:rsidRPr="004D75F4">
              <w:rPr>
                <w:sz w:val="16"/>
              </w:rPr>
              <w:t xml:space="preserve"> </w:t>
            </w:r>
            <w:r w:rsidRPr="004D75F4">
              <w:rPr>
                <w:b w:val="0"/>
                <w:sz w:val="16"/>
              </w:rPr>
              <w:t>Give the 3 to 5 key outputs of the position vis-à-vis the organization; they should focus on end results, not duties or activities.</w:t>
            </w:r>
          </w:p>
        </w:tc>
      </w:tr>
      <w:tr w:rsidR="00366A73" w:rsidRPr="004D75F4" w14:paraId="7A8BA9D6" w14:textId="77777777" w:rsidTr="05377A33">
        <w:trPr>
          <w:trHeight w:val="620"/>
        </w:trPr>
        <w:tc>
          <w:tcPr>
            <w:tcW w:w="10456" w:type="dxa"/>
            <w:tcBorders>
              <w:top w:val="nil"/>
              <w:left w:val="single" w:sz="2" w:space="0" w:color="auto"/>
              <w:bottom w:val="single" w:sz="4" w:space="0" w:color="auto"/>
              <w:right w:val="single" w:sz="4" w:space="0" w:color="auto"/>
            </w:tcBorders>
          </w:tcPr>
          <w:p w14:paraId="241369EC" w14:textId="77777777" w:rsidR="00C80873" w:rsidRPr="004D75F4" w:rsidRDefault="59586255" w:rsidP="007C6030">
            <w:pPr>
              <w:pStyle w:val="Puces4"/>
              <w:numPr>
                <w:ilvl w:val="0"/>
                <w:numId w:val="3"/>
              </w:numPr>
              <w:rPr>
                <w:color w:val="000000" w:themeColor="text1"/>
                <w:szCs w:val="20"/>
              </w:rPr>
            </w:pPr>
            <w:r>
              <w:t xml:space="preserve">Raise tickets and issues with the main platform provider and ensure that they’re resolved in a timely </w:t>
            </w:r>
            <w:proofErr w:type="gramStart"/>
            <w:r>
              <w:t>manner</w:t>
            </w:r>
            <w:proofErr w:type="gramEnd"/>
          </w:p>
          <w:p w14:paraId="17D341E7" w14:textId="77777777" w:rsidR="007C6030" w:rsidRPr="004D75F4" w:rsidRDefault="030045A1" w:rsidP="007C6030">
            <w:pPr>
              <w:pStyle w:val="Puces4"/>
              <w:numPr>
                <w:ilvl w:val="0"/>
                <w:numId w:val="3"/>
              </w:numPr>
              <w:rPr>
                <w:color w:val="000000" w:themeColor="text1"/>
                <w:szCs w:val="20"/>
              </w:rPr>
            </w:pPr>
            <w:r>
              <w:t>On-boarding of schools, adding data and details to the system and setting this up</w:t>
            </w:r>
          </w:p>
          <w:p w14:paraId="2CE28238" w14:textId="77777777" w:rsidR="007C6030" w:rsidRPr="004D75F4" w:rsidRDefault="503F2B5B" w:rsidP="007C6030">
            <w:pPr>
              <w:pStyle w:val="Puces4"/>
              <w:numPr>
                <w:ilvl w:val="0"/>
                <w:numId w:val="3"/>
              </w:numPr>
              <w:rPr>
                <w:color w:val="000000" w:themeColor="text1"/>
                <w:szCs w:val="20"/>
              </w:rPr>
            </w:pPr>
            <w:r>
              <w:t>Liaison</w:t>
            </w:r>
            <w:r w:rsidR="6BDCDC1E">
              <w:t xml:space="preserve"> and support for local managers who will be new to the </w:t>
            </w:r>
            <w:proofErr w:type="gramStart"/>
            <w:r w:rsidR="6BDCDC1E">
              <w:t>system</w:t>
            </w:r>
            <w:proofErr w:type="gramEnd"/>
            <w:r w:rsidR="6BDCDC1E">
              <w:t xml:space="preserve"> </w:t>
            </w:r>
          </w:p>
          <w:p w14:paraId="4E324B9D" w14:textId="77777777" w:rsidR="00E15056" w:rsidRPr="004D75F4" w:rsidRDefault="0FBFBD00" w:rsidP="00072202">
            <w:pPr>
              <w:pStyle w:val="Puces4"/>
              <w:numPr>
                <w:ilvl w:val="0"/>
                <w:numId w:val="3"/>
              </w:numPr>
              <w:rPr>
                <w:color w:val="000000" w:themeColor="text1"/>
                <w:szCs w:val="20"/>
              </w:rPr>
            </w:pPr>
            <w:r>
              <w:t xml:space="preserve">Marketing to parents BOH – in </w:t>
            </w:r>
            <w:r w:rsidR="6D1391A4">
              <w:t xml:space="preserve">line with AiP marketing / Admin team – monitoring impact of theme days – sales </w:t>
            </w:r>
          </w:p>
        </w:tc>
      </w:tr>
    </w:tbl>
    <w:p w14:paraId="5AFF74D8" w14:textId="77777777" w:rsidR="007F602D" w:rsidRPr="00B17EE0" w:rsidRDefault="007F602D" w:rsidP="00366A73">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4D75F4" w14:paraId="4C16E5D0" w14:textId="77777777" w:rsidTr="05377A3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5327749" w14:textId="77777777" w:rsidR="00EA3990" w:rsidRPr="004D75F4" w:rsidRDefault="00EA3990" w:rsidP="00EA3990">
            <w:pPr>
              <w:pStyle w:val="titregris"/>
              <w:framePr w:hSpace="0" w:wrap="auto" w:vAnchor="margin" w:hAnchor="text" w:xAlign="left" w:yAlign="inline"/>
              <w:rPr>
                <w:b w:val="0"/>
              </w:rPr>
            </w:pPr>
            <w:r w:rsidRPr="004D75F4">
              <w:rPr>
                <w:color w:val="FF0000"/>
              </w:rPr>
              <w:t>7.</w:t>
            </w:r>
            <w:r w:rsidRPr="004D75F4">
              <w:t xml:space="preserve">  Person Specification </w:t>
            </w:r>
            <w:r w:rsidRPr="004D75F4">
              <w:rPr>
                <w:b w:val="0"/>
                <w:sz w:val="16"/>
              </w:rPr>
              <w:t>–</w:t>
            </w:r>
            <w:r w:rsidRPr="004D75F4">
              <w:rPr>
                <w:sz w:val="16"/>
              </w:rPr>
              <w:t xml:space="preserve"> </w:t>
            </w:r>
            <w:r w:rsidRPr="004D75F4">
              <w:rPr>
                <w:b w:val="0"/>
                <w:sz w:val="16"/>
              </w:rPr>
              <w:t xml:space="preserve">Indicate the skills, </w:t>
            </w:r>
            <w:proofErr w:type="gramStart"/>
            <w:r w:rsidRPr="004D75F4">
              <w:rPr>
                <w:b w:val="0"/>
                <w:sz w:val="16"/>
              </w:rPr>
              <w:t>knowledge</w:t>
            </w:r>
            <w:proofErr w:type="gramEnd"/>
            <w:r w:rsidRPr="004D75F4">
              <w:rPr>
                <w:b w:val="0"/>
                <w:sz w:val="16"/>
              </w:rPr>
              <w:t xml:space="preserve"> and experience that the job holder should require to conduct the role effectively</w:t>
            </w:r>
          </w:p>
        </w:tc>
      </w:tr>
      <w:tr w:rsidR="00EA3990" w:rsidRPr="004D75F4" w14:paraId="32F6A9E7" w14:textId="77777777" w:rsidTr="05377A33">
        <w:trPr>
          <w:trHeight w:val="620"/>
        </w:trPr>
        <w:tc>
          <w:tcPr>
            <w:tcW w:w="10458" w:type="dxa"/>
            <w:tcBorders>
              <w:top w:val="nil"/>
              <w:left w:val="single" w:sz="2" w:space="0" w:color="auto"/>
              <w:bottom w:val="single" w:sz="4" w:space="0" w:color="auto"/>
              <w:right w:val="single" w:sz="4" w:space="0" w:color="auto"/>
            </w:tcBorders>
          </w:tcPr>
          <w:p w14:paraId="257B428B" w14:textId="77777777" w:rsidR="0038558A" w:rsidRPr="004D75F4" w:rsidRDefault="330B90C0" w:rsidP="0038558A">
            <w:pPr>
              <w:pStyle w:val="Puces4"/>
              <w:numPr>
                <w:ilvl w:val="0"/>
                <w:numId w:val="3"/>
              </w:numPr>
            </w:pPr>
            <w:r>
              <w:t>Trustworthy, able to respect the need to maintain confidentiality when required</w:t>
            </w:r>
          </w:p>
          <w:p w14:paraId="04B48A25" w14:textId="77777777" w:rsidR="0038558A" w:rsidRPr="004D75F4" w:rsidRDefault="0038558A" w:rsidP="0038558A">
            <w:pPr>
              <w:pStyle w:val="Puces4"/>
              <w:numPr>
                <w:ilvl w:val="0"/>
                <w:numId w:val="3"/>
              </w:numPr>
            </w:pPr>
            <w:r w:rsidRPr="004D75F4">
              <w:t>Positively influence and work with operational teams to help deliver objectives</w:t>
            </w:r>
            <w:r w:rsidR="00C80873" w:rsidRPr="004D75F4">
              <w:t xml:space="preserve"> against contractual agreements</w:t>
            </w:r>
          </w:p>
          <w:p w14:paraId="1D245109" w14:textId="77777777" w:rsidR="00C80873" w:rsidRPr="004D75F4" w:rsidRDefault="59586255" w:rsidP="0038558A">
            <w:pPr>
              <w:pStyle w:val="Puces4"/>
              <w:numPr>
                <w:ilvl w:val="0"/>
                <w:numId w:val="3"/>
              </w:numPr>
            </w:pPr>
            <w:r>
              <w:t>Organised, with an ability to keep on track with communication from multiple stakeholders</w:t>
            </w:r>
          </w:p>
          <w:p w14:paraId="7061D9A9" w14:textId="272AE476" w:rsidR="00E4027B" w:rsidRDefault="0015452D" w:rsidP="0038558A">
            <w:pPr>
              <w:pStyle w:val="Puces4"/>
              <w:numPr>
                <w:ilvl w:val="0"/>
                <w:numId w:val="3"/>
              </w:numPr>
            </w:pPr>
            <w:r>
              <w:t>A</w:t>
            </w:r>
            <w:r w:rsidR="00E4027B">
              <w:t>bility to manage their own time effectively, a</w:t>
            </w:r>
            <w:r>
              <w:t xml:space="preserve"> good initiative </w:t>
            </w:r>
            <w:r w:rsidR="00E4027B">
              <w:t>and enthusiasm for problem solving.</w:t>
            </w:r>
          </w:p>
          <w:p w14:paraId="15458477" w14:textId="56AE1B80" w:rsidR="0038558A" w:rsidRPr="004D75F4" w:rsidRDefault="330B90C0" w:rsidP="0038558A">
            <w:pPr>
              <w:pStyle w:val="Puces4"/>
              <w:numPr>
                <w:ilvl w:val="0"/>
                <w:numId w:val="3"/>
              </w:numPr>
            </w:pPr>
            <w:r>
              <w:t>Assertive and confident, able to communicate across all levels of the business, from directors to operational colleagues.</w:t>
            </w:r>
          </w:p>
          <w:p w14:paraId="26F77391" w14:textId="77777777" w:rsidR="0038558A" w:rsidRPr="004D75F4" w:rsidRDefault="330B90C0" w:rsidP="0038558A">
            <w:pPr>
              <w:pStyle w:val="Puces4"/>
              <w:numPr>
                <w:ilvl w:val="0"/>
                <w:numId w:val="3"/>
              </w:numPr>
            </w:pPr>
            <w:r>
              <w:t>To establish and maintain excellent customer relationships and develop confidence in our systems and processes.</w:t>
            </w:r>
          </w:p>
          <w:p w14:paraId="7E194D33" w14:textId="77777777" w:rsidR="00B5729A" w:rsidRPr="004D75F4" w:rsidRDefault="205523C1" w:rsidP="0038558A">
            <w:pPr>
              <w:pStyle w:val="Puces4"/>
              <w:numPr>
                <w:ilvl w:val="0"/>
                <w:numId w:val="3"/>
              </w:numPr>
            </w:pPr>
            <w:r>
              <w:t xml:space="preserve">Flexible in work </w:t>
            </w:r>
            <w:r w:rsidR="5158FB60">
              <w:t xml:space="preserve">across range of stakeholders, be able to support and engage with Administration support functions </w:t>
            </w:r>
          </w:p>
          <w:p w14:paraId="2BB3A154" w14:textId="77777777" w:rsidR="0038558A" w:rsidRPr="004D75F4" w:rsidRDefault="330B90C0" w:rsidP="0038558A">
            <w:pPr>
              <w:pStyle w:val="Puces4"/>
              <w:numPr>
                <w:ilvl w:val="0"/>
                <w:numId w:val="3"/>
              </w:numPr>
            </w:pPr>
            <w:r>
              <w:t>To achieve a high degree of customer satisfaction, applying logic and common sense to requests for assistance, ensuring that identified criteria are escalated in accordance with procedures.</w:t>
            </w:r>
          </w:p>
          <w:p w14:paraId="2540DA7A" w14:textId="77777777" w:rsidR="008C7015" w:rsidRPr="004D75F4" w:rsidRDefault="09E4C867" w:rsidP="0038558A">
            <w:pPr>
              <w:pStyle w:val="ListParagraph"/>
              <w:numPr>
                <w:ilvl w:val="0"/>
                <w:numId w:val="3"/>
              </w:numPr>
              <w:spacing w:after="200" w:line="276" w:lineRule="auto"/>
              <w:jc w:val="left"/>
              <w:rPr>
                <w:rFonts w:cs="Arial"/>
                <w:color w:val="333333"/>
                <w:lang w:val="en" w:eastAsia="en-GB"/>
              </w:rPr>
            </w:pPr>
            <w:r w:rsidRPr="004D75F4">
              <w:rPr>
                <w:rFonts w:cs="Arial"/>
                <w:color w:val="333333"/>
                <w:lang w:val="en" w:eastAsia="en-GB"/>
              </w:rPr>
              <w:t>Teamwork – ability to work cooperatively with others and provide help where required.</w:t>
            </w:r>
            <w:r w:rsidR="6E8F10B5" w:rsidRPr="05377A33">
              <w:rPr>
                <w:rFonts w:cs="Arial"/>
                <w:color w:val="333333"/>
                <w:lang w:val="en" w:eastAsia="en-GB"/>
              </w:rPr>
              <w:t xml:space="preserve"> </w:t>
            </w:r>
            <w:r w:rsidR="3C29418B" w:rsidRPr="00364E3C">
              <w:rPr>
                <w:rFonts w:cs="Arial"/>
                <w:color w:val="3F3F3F"/>
                <w:shd w:val="clear" w:color="auto" w:fill="FFFFFF"/>
              </w:rPr>
              <w:t xml:space="preserve">As a team player, you will become an </w:t>
            </w:r>
            <w:r w:rsidR="004D75F4" w:rsidRPr="004D75F4">
              <w:rPr>
                <w:rFonts w:cs="Arial"/>
                <w:color w:val="3F3F3F"/>
                <w:shd w:val="clear" w:color="auto" w:fill="FFFFFF"/>
              </w:rPr>
              <w:t>ambassador</w:t>
            </w:r>
            <w:r w:rsidR="3C29418B" w:rsidRPr="00364E3C">
              <w:rPr>
                <w:rFonts w:cs="Arial"/>
                <w:color w:val="3F3F3F"/>
                <w:shd w:val="clear" w:color="auto" w:fill="FFFFFF"/>
              </w:rPr>
              <w:t xml:space="preserve"> of the product and display a high degree of collaboration, innovation, integrity and </w:t>
            </w:r>
            <w:proofErr w:type="gramStart"/>
            <w:r w:rsidR="3C29418B" w:rsidRPr="00364E3C">
              <w:rPr>
                <w:rFonts w:cs="Arial"/>
                <w:color w:val="3F3F3F"/>
                <w:shd w:val="clear" w:color="auto" w:fill="FFFFFF"/>
              </w:rPr>
              <w:t>professionalism</w:t>
            </w:r>
            <w:proofErr w:type="gramEnd"/>
          </w:p>
          <w:p w14:paraId="440A2E52" w14:textId="77777777" w:rsidR="008C7015" w:rsidRPr="004D75F4" w:rsidRDefault="09E4C867" w:rsidP="0038558A">
            <w:pPr>
              <w:pStyle w:val="ListParagraph"/>
              <w:numPr>
                <w:ilvl w:val="0"/>
                <w:numId w:val="3"/>
              </w:numPr>
              <w:spacing w:after="200" w:line="276" w:lineRule="auto"/>
              <w:jc w:val="left"/>
              <w:rPr>
                <w:rFonts w:cs="Arial"/>
                <w:color w:val="333333"/>
                <w:lang w:val="en" w:eastAsia="en-GB"/>
              </w:rPr>
            </w:pPr>
            <w:r w:rsidRPr="05377A33">
              <w:rPr>
                <w:rFonts w:cs="Arial"/>
                <w:color w:val="333333"/>
                <w:lang w:val="en" w:eastAsia="en-GB"/>
              </w:rPr>
              <w:t>Flexibility – Ability to adapt approach to individual situations and remain calm under pressure.</w:t>
            </w:r>
          </w:p>
          <w:p w14:paraId="559FDBE0" w14:textId="77777777" w:rsidR="008C7015" w:rsidRPr="004D75F4" w:rsidRDefault="09E4C867" w:rsidP="0038558A">
            <w:pPr>
              <w:pStyle w:val="ListParagraph"/>
              <w:numPr>
                <w:ilvl w:val="0"/>
                <w:numId w:val="3"/>
              </w:numPr>
              <w:spacing w:after="200" w:line="276" w:lineRule="auto"/>
              <w:jc w:val="left"/>
              <w:rPr>
                <w:rFonts w:cs="Arial"/>
                <w:color w:val="333333"/>
                <w:lang w:val="en" w:eastAsia="en-GB"/>
              </w:rPr>
            </w:pPr>
            <w:r w:rsidRPr="05377A33">
              <w:rPr>
                <w:rFonts w:cs="Arial"/>
                <w:color w:val="333333"/>
                <w:lang w:val="en" w:eastAsia="en-GB"/>
              </w:rPr>
              <w:lastRenderedPageBreak/>
              <w:t>Achievement – Wants to do a good job and works to goals, manages obstacles. Energy and determination in meeting targets and overcoming challenges.</w:t>
            </w:r>
          </w:p>
          <w:p w14:paraId="70C30347" w14:textId="77777777" w:rsidR="0007074D" w:rsidRPr="004D75F4" w:rsidRDefault="1F0B3BB3" w:rsidP="0007074D">
            <w:pPr>
              <w:pStyle w:val="ListParagraph"/>
              <w:numPr>
                <w:ilvl w:val="0"/>
                <w:numId w:val="3"/>
              </w:numPr>
              <w:spacing w:after="200" w:line="276" w:lineRule="auto"/>
              <w:jc w:val="left"/>
              <w:rPr>
                <w:rFonts w:cs="Arial"/>
                <w:color w:val="333333"/>
                <w:lang w:val="en" w:eastAsia="en-GB"/>
              </w:rPr>
            </w:pPr>
            <w:r w:rsidRPr="05377A33">
              <w:rPr>
                <w:rFonts w:cs="Arial"/>
                <w:color w:val="333333"/>
                <w:lang w:val="en" w:eastAsia="en-GB"/>
              </w:rPr>
              <w:t>Communication – Listens and questions effectively, concise verbal and written communication.</w:t>
            </w:r>
          </w:p>
          <w:p w14:paraId="0461B202" w14:textId="0D8DE0DD" w:rsidR="004C35AA" w:rsidRPr="004D75F4" w:rsidRDefault="004C35AA" w:rsidP="00F15390">
            <w:pPr>
              <w:pStyle w:val="ListParagraph"/>
              <w:spacing w:after="200" w:line="276" w:lineRule="auto"/>
              <w:jc w:val="left"/>
              <w:rPr>
                <w:rFonts w:cs="Arial"/>
                <w:color w:val="333333"/>
                <w:lang w:val="en" w:eastAsia="en-GB"/>
              </w:rPr>
            </w:pPr>
          </w:p>
        </w:tc>
      </w:tr>
    </w:tbl>
    <w:p w14:paraId="3BE0DF15" w14:textId="77777777" w:rsidR="007F02BF" w:rsidRPr="00B17EE0" w:rsidRDefault="00000000" w:rsidP="000E3EF7">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4D75F4" w14:paraId="35A1ED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DAEC24" w14:textId="77777777" w:rsidR="00EA3990" w:rsidRPr="004D75F4" w:rsidRDefault="00EA3990" w:rsidP="00EA3990">
            <w:pPr>
              <w:pStyle w:val="titregris"/>
              <w:framePr w:hSpace="0" w:wrap="auto" w:vAnchor="margin" w:hAnchor="text" w:xAlign="left" w:yAlign="inline"/>
              <w:rPr>
                <w:b w:val="0"/>
              </w:rPr>
            </w:pPr>
            <w:r w:rsidRPr="004D75F4">
              <w:rPr>
                <w:color w:val="FF0000"/>
              </w:rPr>
              <w:t>8.</w:t>
            </w:r>
            <w:r w:rsidRPr="004D75F4">
              <w:t xml:space="preserve">  Competencies </w:t>
            </w:r>
            <w:r w:rsidRPr="004D75F4">
              <w:rPr>
                <w:b w:val="0"/>
                <w:sz w:val="16"/>
              </w:rPr>
              <w:t>–</w:t>
            </w:r>
            <w:r w:rsidRPr="004D75F4">
              <w:rPr>
                <w:sz w:val="16"/>
              </w:rPr>
              <w:t xml:space="preserve"> </w:t>
            </w:r>
            <w:r w:rsidRPr="004D75F4">
              <w:rPr>
                <w:b w:val="0"/>
                <w:sz w:val="16"/>
              </w:rPr>
              <w:t>Indicate which of the Sodexo core competencies and any professional competencies that the role requires</w:t>
            </w:r>
          </w:p>
        </w:tc>
      </w:tr>
      <w:tr w:rsidR="00EA3990" w:rsidRPr="004D75F4" w14:paraId="35864833" w14:textId="77777777" w:rsidTr="0007446E">
        <w:trPr>
          <w:trHeight w:val="620"/>
        </w:trPr>
        <w:tc>
          <w:tcPr>
            <w:tcW w:w="10456" w:type="dxa"/>
            <w:tcBorders>
              <w:top w:val="nil"/>
              <w:left w:val="single" w:sz="2" w:space="0" w:color="auto"/>
              <w:bottom w:val="single" w:sz="4" w:space="0" w:color="auto"/>
              <w:right w:val="single" w:sz="4" w:space="0" w:color="auto"/>
            </w:tcBorders>
          </w:tcPr>
          <w:p w14:paraId="202CD1AD" w14:textId="77777777" w:rsidR="00EA3990" w:rsidRPr="004D75F4"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4D75F4" w14:paraId="68737C0D" w14:textId="77777777" w:rsidTr="0007446E">
              <w:tc>
                <w:tcPr>
                  <w:tcW w:w="4473" w:type="dxa"/>
                </w:tcPr>
                <w:p w14:paraId="7274AB84" w14:textId="77777777" w:rsidR="00EA3990" w:rsidRPr="004D75F4" w:rsidRDefault="00EA3990" w:rsidP="00002735">
                  <w:pPr>
                    <w:pStyle w:val="Puces4"/>
                    <w:framePr w:hSpace="180" w:wrap="around" w:vAnchor="text" w:hAnchor="margin" w:xAlign="center" w:y="192"/>
                    <w:ind w:left="851" w:hanging="284"/>
                    <w:rPr>
                      <w:rFonts w:eastAsia="Times New Roman"/>
                    </w:rPr>
                  </w:pPr>
                  <w:r w:rsidRPr="004D75F4">
                    <w:rPr>
                      <w:rFonts w:eastAsia="Times New Roman"/>
                    </w:rPr>
                    <w:t>Growth, Client &amp; Customer Satisfaction / Quality of Services provided</w:t>
                  </w:r>
                </w:p>
              </w:tc>
              <w:tc>
                <w:tcPr>
                  <w:tcW w:w="4524" w:type="dxa"/>
                </w:tcPr>
                <w:p w14:paraId="00E4E6B6" w14:textId="77777777" w:rsidR="00EA3990" w:rsidRPr="004D75F4" w:rsidRDefault="00EA3990" w:rsidP="00002735">
                  <w:pPr>
                    <w:pStyle w:val="Puces4"/>
                    <w:framePr w:hSpace="180" w:wrap="around" w:vAnchor="text" w:hAnchor="margin" w:xAlign="center" w:y="192"/>
                    <w:numPr>
                      <w:ilvl w:val="0"/>
                      <w:numId w:val="0"/>
                    </w:numPr>
                    <w:ind w:left="567"/>
                    <w:rPr>
                      <w:rFonts w:eastAsia="Times New Roman"/>
                    </w:rPr>
                  </w:pPr>
                </w:p>
              </w:tc>
            </w:tr>
            <w:tr w:rsidR="00EA3990" w:rsidRPr="004D75F4" w14:paraId="0A752E8F" w14:textId="77777777" w:rsidTr="0007446E">
              <w:tc>
                <w:tcPr>
                  <w:tcW w:w="4473" w:type="dxa"/>
                </w:tcPr>
                <w:p w14:paraId="316AF7CF" w14:textId="77777777" w:rsidR="00EA3990" w:rsidRPr="004D75F4" w:rsidRDefault="00EA3990" w:rsidP="00002735">
                  <w:pPr>
                    <w:pStyle w:val="Puces4"/>
                    <w:framePr w:hSpace="180" w:wrap="around" w:vAnchor="text" w:hAnchor="margin" w:xAlign="center" w:y="192"/>
                    <w:ind w:left="851" w:hanging="284"/>
                    <w:rPr>
                      <w:rFonts w:eastAsia="Times New Roman"/>
                    </w:rPr>
                  </w:pPr>
                  <w:r w:rsidRPr="004D75F4">
                    <w:rPr>
                      <w:rFonts w:eastAsia="Times New Roman"/>
                    </w:rPr>
                    <w:t>Rigorous management of results</w:t>
                  </w:r>
                </w:p>
              </w:tc>
              <w:tc>
                <w:tcPr>
                  <w:tcW w:w="4524" w:type="dxa"/>
                </w:tcPr>
                <w:p w14:paraId="6FB19384"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r>
            <w:tr w:rsidR="00EA3990" w:rsidRPr="004D75F4" w14:paraId="292A4FA7" w14:textId="77777777" w:rsidTr="0007446E">
              <w:tc>
                <w:tcPr>
                  <w:tcW w:w="4473" w:type="dxa"/>
                </w:tcPr>
                <w:p w14:paraId="4C87E450"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c>
                <w:tcPr>
                  <w:tcW w:w="4524" w:type="dxa"/>
                </w:tcPr>
                <w:p w14:paraId="144EAC07"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r>
            <w:tr w:rsidR="00EA3990" w:rsidRPr="004D75F4" w14:paraId="371D64D3" w14:textId="77777777" w:rsidTr="0007446E">
              <w:tc>
                <w:tcPr>
                  <w:tcW w:w="4473" w:type="dxa"/>
                </w:tcPr>
                <w:p w14:paraId="573E7B9B" w14:textId="77777777" w:rsidR="00EA3990" w:rsidRPr="004D75F4" w:rsidRDefault="00EA3990" w:rsidP="00002735">
                  <w:pPr>
                    <w:pStyle w:val="Puces4"/>
                    <w:framePr w:hSpace="180" w:wrap="around" w:vAnchor="text" w:hAnchor="margin" w:xAlign="center" w:y="192"/>
                    <w:ind w:left="851" w:hanging="284"/>
                    <w:rPr>
                      <w:rFonts w:eastAsia="Times New Roman"/>
                    </w:rPr>
                  </w:pPr>
                </w:p>
              </w:tc>
              <w:tc>
                <w:tcPr>
                  <w:tcW w:w="4524" w:type="dxa"/>
                </w:tcPr>
                <w:p w14:paraId="1318BD28"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r>
            <w:tr w:rsidR="00EA3990" w:rsidRPr="004D75F4" w14:paraId="238C9D34" w14:textId="77777777" w:rsidTr="0007446E">
              <w:tc>
                <w:tcPr>
                  <w:tcW w:w="4473" w:type="dxa"/>
                </w:tcPr>
                <w:p w14:paraId="7DB1BC74" w14:textId="77777777" w:rsidR="00EA3990" w:rsidRPr="004D75F4" w:rsidRDefault="00EA3990" w:rsidP="00002735">
                  <w:pPr>
                    <w:pStyle w:val="Puces4"/>
                    <w:framePr w:hSpace="180" w:wrap="around" w:vAnchor="text" w:hAnchor="margin" w:xAlign="center" w:y="192"/>
                    <w:ind w:left="851" w:hanging="284"/>
                    <w:rPr>
                      <w:rFonts w:eastAsia="Times New Roman"/>
                    </w:rPr>
                  </w:pPr>
                </w:p>
              </w:tc>
              <w:tc>
                <w:tcPr>
                  <w:tcW w:w="4524" w:type="dxa"/>
                </w:tcPr>
                <w:p w14:paraId="2697AB1F"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r>
            <w:tr w:rsidR="00EA3990" w:rsidRPr="004D75F4" w14:paraId="434ADFAD" w14:textId="77777777" w:rsidTr="0007446E">
              <w:tc>
                <w:tcPr>
                  <w:tcW w:w="4473" w:type="dxa"/>
                </w:tcPr>
                <w:p w14:paraId="64779EAB" w14:textId="77777777" w:rsidR="00EA3990" w:rsidRPr="004D75F4" w:rsidRDefault="00EA3990" w:rsidP="00002735">
                  <w:pPr>
                    <w:pStyle w:val="Puces4"/>
                    <w:framePr w:hSpace="180" w:wrap="around" w:vAnchor="text" w:hAnchor="margin" w:xAlign="center" w:y="192"/>
                    <w:numPr>
                      <w:ilvl w:val="0"/>
                      <w:numId w:val="0"/>
                    </w:numPr>
                    <w:ind w:left="341" w:hanging="171"/>
                    <w:rPr>
                      <w:rFonts w:eastAsia="Times New Roman"/>
                    </w:rPr>
                  </w:pPr>
                </w:p>
              </w:tc>
              <w:tc>
                <w:tcPr>
                  <w:tcW w:w="4524" w:type="dxa"/>
                </w:tcPr>
                <w:p w14:paraId="5C0EEA99" w14:textId="77777777" w:rsidR="00EA3990" w:rsidRPr="004D75F4" w:rsidRDefault="00EA3990" w:rsidP="00002735">
                  <w:pPr>
                    <w:pStyle w:val="Puces4"/>
                    <w:framePr w:hSpace="180" w:wrap="around" w:vAnchor="text" w:hAnchor="margin" w:xAlign="center" w:y="192"/>
                    <w:numPr>
                      <w:ilvl w:val="0"/>
                      <w:numId w:val="0"/>
                    </w:numPr>
                    <w:ind w:left="851"/>
                    <w:rPr>
                      <w:rFonts w:eastAsia="Times New Roman"/>
                    </w:rPr>
                  </w:pPr>
                </w:p>
              </w:tc>
            </w:tr>
          </w:tbl>
          <w:p w14:paraId="2A73BF80" w14:textId="77777777" w:rsidR="00EA3990" w:rsidRPr="004D75F4" w:rsidRDefault="00EA3990" w:rsidP="00EA3990">
            <w:pPr>
              <w:spacing w:before="40"/>
              <w:ind w:left="720"/>
              <w:jc w:val="left"/>
              <w:rPr>
                <w:rFonts w:cs="Arial"/>
                <w:color w:val="000000" w:themeColor="text1"/>
                <w:szCs w:val="20"/>
                <w:lang w:val="en-GB"/>
              </w:rPr>
            </w:pPr>
          </w:p>
        </w:tc>
      </w:tr>
    </w:tbl>
    <w:p w14:paraId="7B8C96EE" w14:textId="77777777" w:rsidR="00EA3990" w:rsidRPr="00B17EE0" w:rsidRDefault="00EA3990" w:rsidP="000E3EF7">
      <w:pPr>
        <w:spacing w:after="200" w:line="276" w:lineRule="auto"/>
        <w:jc w:val="left"/>
        <w:rPr>
          <w:rFonts w:cs="Arial"/>
        </w:rPr>
      </w:pPr>
    </w:p>
    <w:p w14:paraId="5B871076" w14:textId="77777777" w:rsidR="00E57078" w:rsidRPr="00576CE2" w:rsidRDefault="00E57078" w:rsidP="00E57078">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4D75F4" w14:paraId="01F761AC" w14:textId="77777777" w:rsidTr="05377A3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78F5D33" w14:textId="77777777" w:rsidR="00E57078" w:rsidRPr="004D75F4" w:rsidRDefault="00E57078" w:rsidP="00E57078">
            <w:pPr>
              <w:pStyle w:val="titregris"/>
              <w:framePr w:hSpace="0" w:wrap="auto" w:vAnchor="margin" w:hAnchor="text" w:xAlign="left" w:yAlign="inline"/>
              <w:rPr>
                <w:b w:val="0"/>
              </w:rPr>
            </w:pPr>
            <w:r w:rsidRPr="004D75F4">
              <w:rPr>
                <w:color w:val="FF0000"/>
              </w:rPr>
              <w:t>9.</w:t>
            </w:r>
            <w:r w:rsidRPr="004D75F4">
              <w:t xml:space="preserve">  Management Approval </w:t>
            </w:r>
            <w:r w:rsidRPr="004D75F4">
              <w:rPr>
                <w:b w:val="0"/>
                <w:sz w:val="16"/>
              </w:rPr>
              <w:t>–</w:t>
            </w:r>
            <w:r w:rsidRPr="004D75F4">
              <w:rPr>
                <w:sz w:val="16"/>
              </w:rPr>
              <w:t xml:space="preserve"> </w:t>
            </w:r>
            <w:r w:rsidRPr="004D75F4">
              <w:rPr>
                <w:b w:val="0"/>
                <w:sz w:val="16"/>
              </w:rPr>
              <w:t>To be completed by document owner</w:t>
            </w:r>
          </w:p>
        </w:tc>
      </w:tr>
      <w:tr w:rsidR="00E57078" w:rsidRPr="004D75F4" w14:paraId="4408F2E2" w14:textId="77777777" w:rsidTr="05377A33">
        <w:trPr>
          <w:trHeight w:val="620"/>
        </w:trPr>
        <w:tc>
          <w:tcPr>
            <w:tcW w:w="10456" w:type="dxa"/>
            <w:tcBorders>
              <w:top w:val="nil"/>
              <w:left w:val="single" w:sz="2" w:space="0" w:color="auto"/>
              <w:bottom w:val="single" w:sz="4" w:space="0" w:color="auto"/>
              <w:right w:val="single" w:sz="4" w:space="0" w:color="auto"/>
            </w:tcBorders>
          </w:tcPr>
          <w:p w14:paraId="0A6AA56E" w14:textId="77777777" w:rsidR="00E57078" w:rsidRPr="004D75F4"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4D75F4" w14:paraId="7EFF1327" w14:textId="77777777" w:rsidTr="05377A33">
              <w:tc>
                <w:tcPr>
                  <w:tcW w:w="2122" w:type="dxa"/>
                </w:tcPr>
                <w:p w14:paraId="38592B4E" w14:textId="77777777" w:rsidR="00E57078" w:rsidRPr="004D75F4" w:rsidRDefault="00E57078" w:rsidP="00002735">
                  <w:pPr>
                    <w:framePr w:hSpace="180" w:wrap="around" w:vAnchor="text" w:hAnchor="margin" w:xAlign="center" w:y="192"/>
                    <w:spacing w:before="40"/>
                    <w:jc w:val="left"/>
                    <w:rPr>
                      <w:rFonts w:cs="Arial"/>
                      <w:color w:val="000000" w:themeColor="text1"/>
                      <w:szCs w:val="20"/>
                      <w:lang w:val="en-GB"/>
                    </w:rPr>
                  </w:pPr>
                  <w:r w:rsidRPr="004D75F4">
                    <w:rPr>
                      <w:rFonts w:cs="Arial"/>
                      <w:color w:val="000000" w:themeColor="text1"/>
                      <w:szCs w:val="20"/>
                      <w:lang w:val="en-GB"/>
                    </w:rPr>
                    <w:t>Version</w:t>
                  </w:r>
                </w:p>
              </w:tc>
              <w:tc>
                <w:tcPr>
                  <w:tcW w:w="2991" w:type="dxa"/>
                </w:tcPr>
                <w:p w14:paraId="4FDF1E9A" w14:textId="77777777" w:rsidR="00E57078" w:rsidRPr="004D75F4" w:rsidRDefault="00E57078" w:rsidP="00002735">
                  <w:pPr>
                    <w:framePr w:hSpace="180" w:wrap="around" w:vAnchor="text" w:hAnchor="margin" w:xAlign="center" w:y="192"/>
                    <w:spacing w:before="40"/>
                    <w:jc w:val="left"/>
                    <w:rPr>
                      <w:rFonts w:cs="Arial"/>
                      <w:color w:val="000000" w:themeColor="text1"/>
                      <w:szCs w:val="20"/>
                      <w:lang w:val="en-GB"/>
                    </w:rPr>
                  </w:pPr>
                </w:p>
              </w:tc>
              <w:tc>
                <w:tcPr>
                  <w:tcW w:w="2557" w:type="dxa"/>
                </w:tcPr>
                <w:p w14:paraId="3DA5CB3E" w14:textId="77777777" w:rsidR="00E57078" w:rsidRPr="004D75F4" w:rsidRDefault="00E57078" w:rsidP="00002735">
                  <w:pPr>
                    <w:framePr w:hSpace="180" w:wrap="around" w:vAnchor="text" w:hAnchor="margin" w:xAlign="center" w:y="192"/>
                    <w:spacing w:before="40"/>
                    <w:jc w:val="left"/>
                    <w:rPr>
                      <w:rFonts w:cs="Arial"/>
                      <w:color w:val="000000" w:themeColor="text1"/>
                      <w:szCs w:val="20"/>
                      <w:lang w:val="en-GB"/>
                    </w:rPr>
                  </w:pPr>
                  <w:r w:rsidRPr="004D75F4">
                    <w:rPr>
                      <w:rFonts w:cs="Arial"/>
                      <w:color w:val="000000" w:themeColor="text1"/>
                      <w:szCs w:val="20"/>
                      <w:lang w:val="en-GB"/>
                    </w:rPr>
                    <w:t>Date</w:t>
                  </w:r>
                </w:p>
              </w:tc>
              <w:tc>
                <w:tcPr>
                  <w:tcW w:w="2557" w:type="dxa"/>
                </w:tcPr>
                <w:p w14:paraId="1C72E670" w14:textId="77777777" w:rsidR="00E57078" w:rsidRPr="004D75F4" w:rsidRDefault="1C1BB8F1" w:rsidP="00002735">
                  <w:pPr>
                    <w:framePr w:hSpace="180" w:wrap="around" w:vAnchor="text" w:hAnchor="margin" w:xAlign="center" w:y="192"/>
                    <w:spacing w:before="40"/>
                    <w:jc w:val="left"/>
                    <w:rPr>
                      <w:rFonts w:cs="Arial"/>
                      <w:color w:val="000000" w:themeColor="text1"/>
                      <w:lang w:val="en-GB"/>
                    </w:rPr>
                  </w:pPr>
                  <w:r w:rsidRPr="05377A33">
                    <w:rPr>
                      <w:rFonts w:cs="Arial"/>
                      <w:color w:val="000000" w:themeColor="text1"/>
                      <w:lang w:val="en-GB"/>
                    </w:rPr>
                    <w:t>03</w:t>
                  </w:r>
                  <w:r w:rsidR="004D75F4" w:rsidRPr="05377A33">
                    <w:rPr>
                      <w:rFonts w:cs="Arial"/>
                      <w:color w:val="000000" w:themeColor="text1"/>
                      <w:lang w:val="en-GB"/>
                    </w:rPr>
                    <w:t>.06.202</w:t>
                  </w:r>
                  <w:r w:rsidR="3FADA15D" w:rsidRPr="05377A33">
                    <w:rPr>
                      <w:rFonts w:cs="Arial"/>
                      <w:color w:val="000000" w:themeColor="text1"/>
                      <w:lang w:val="en-GB"/>
                    </w:rPr>
                    <w:t>3</w:t>
                  </w:r>
                </w:p>
              </w:tc>
            </w:tr>
            <w:tr w:rsidR="00E57078" w:rsidRPr="004D75F4" w14:paraId="7582967E" w14:textId="77777777" w:rsidTr="05377A33">
              <w:tc>
                <w:tcPr>
                  <w:tcW w:w="2122" w:type="dxa"/>
                </w:tcPr>
                <w:p w14:paraId="1A8EAF6A" w14:textId="77777777" w:rsidR="00E57078" w:rsidRPr="004D75F4" w:rsidRDefault="00E57078" w:rsidP="00002735">
                  <w:pPr>
                    <w:framePr w:hSpace="180" w:wrap="around" w:vAnchor="text" w:hAnchor="margin" w:xAlign="center" w:y="192"/>
                    <w:spacing w:before="40"/>
                    <w:jc w:val="left"/>
                    <w:rPr>
                      <w:rFonts w:cs="Arial"/>
                      <w:color w:val="000000" w:themeColor="text1"/>
                      <w:szCs w:val="20"/>
                      <w:lang w:val="en-GB"/>
                    </w:rPr>
                  </w:pPr>
                  <w:r w:rsidRPr="004D75F4">
                    <w:rPr>
                      <w:rFonts w:cs="Arial"/>
                      <w:color w:val="000000" w:themeColor="text1"/>
                      <w:szCs w:val="20"/>
                      <w:lang w:val="en-GB"/>
                    </w:rPr>
                    <w:t>Document Owner</w:t>
                  </w:r>
                </w:p>
              </w:tc>
              <w:tc>
                <w:tcPr>
                  <w:tcW w:w="8105" w:type="dxa"/>
                  <w:gridSpan w:val="3"/>
                </w:tcPr>
                <w:p w14:paraId="6EEC2CE1" w14:textId="77777777" w:rsidR="00E57078" w:rsidRPr="004D75F4" w:rsidRDefault="004D75F4" w:rsidP="0000273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Mundy</w:t>
                  </w:r>
                </w:p>
              </w:tc>
            </w:tr>
          </w:tbl>
          <w:p w14:paraId="2DD44933" w14:textId="77777777" w:rsidR="00E57078" w:rsidRPr="004D75F4" w:rsidRDefault="00E57078" w:rsidP="00353228">
            <w:pPr>
              <w:spacing w:before="40"/>
              <w:ind w:left="720"/>
              <w:jc w:val="left"/>
              <w:rPr>
                <w:rFonts w:cs="Arial"/>
                <w:color w:val="000000" w:themeColor="text1"/>
                <w:szCs w:val="20"/>
                <w:lang w:val="en-GB"/>
              </w:rPr>
            </w:pPr>
          </w:p>
        </w:tc>
      </w:tr>
    </w:tbl>
    <w:p w14:paraId="265A9B46" w14:textId="77777777" w:rsidR="00E57078" w:rsidRPr="00B17EE0" w:rsidRDefault="00E57078" w:rsidP="00E57078">
      <w:pPr>
        <w:spacing w:after="200" w:line="276" w:lineRule="auto"/>
        <w:jc w:val="left"/>
        <w:rPr>
          <w:rFonts w:cs="Arial"/>
        </w:rPr>
      </w:pPr>
    </w:p>
    <w:p w14:paraId="7D0397BB" w14:textId="77777777" w:rsidR="00E57078" w:rsidRPr="00576CE2" w:rsidRDefault="00E57078" w:rsidP="000E3EF7">
      <w:pPr>
        <w:spacing w:after="200" w:line="276" w:lineRule="auto"/>
        <w:jc w:val="left"/>
        <w:rPr>
          <w:rFonts w:cs="Arial"/>
        </w:rPr>
      </w:pPr>
    </w:p>
    <w:sectPr w:rsidR="00E57078" w:rsidRPr="00576CE2"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3D24DD5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4BC40FB"/>
    <w:multiLevelType w:val="hybridMultilevel"/>
    <w:tmpl w:val="4DBA3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19C4"/>
    <w:multiLevelType w:val="hybridMultilevel"/>
    <w:tmpl w:val="6010D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7F0"/>
    <w:multiLevelType w:val="hybridMultilevel"/>
    <w:tmpl w:val="557A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524C0"/>
    <w:multiLevelType w:val="hybridMultilevel"/>
    <w:tmpl w:val="4B8ED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B77FD"/>
    <w:multiLevelType w:val="hybridMultilevel"/>
    <w:tmpl w:val="04CC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A46F63"/>
    <w:multiLevelType w:val="multilevel"/>
    <w:tmpl w:val="EA5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7C09F2"/>
    <w:multiLevelType w:val="hybridMultilevel"/>
    <w:tmpl w:val="F9FE1EBA"/>
    <w:lvl w:ilvl="0" w:tplc="EC6A42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F5D2E"/>
    <w:multiLevelType w:val="hybridMultilevel"/>
    <w:tmpl w:val="CC182A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394814656">
    <w:abstractNumId w:val="6"/>
  </w:num>
  <w:num w:numId="2" w16cid:durableId="1416442832">
    <w:abstractNumId w:val="15"/>
  </w:num>
  <w:num w:numId="3" w16cid:durableId="582303129">
    <w:abstractNumId w:val="1"/>
  </w:num>
  <w:num w:numId="4" w16cid:durableId="1279947808">
    <w:abstractNumId w:val="12"/>
  </w:num>
  <w:num w:numId="5" w16cid:durableId="1841198160">
    <w:abstractNumId w:val="4"/>
  </w:num>
  <w:num w:numId="6" w16cid:durableId="2135323703">
    <w:abstractNumId w:val="2"/>
  </w:num>
  <w:num w:numId="7" w16cid:durableId="866872593">
    <w:abstractNumId w:val="17"/>
  </w:num>
  <w:num w:numId="8" w16cid:durableId="1758551509">
    <w:abstractNumId w:val="5"/>
  </w:num>
  <w:num w:numId="9" w16cid:durableId="1646201620">
    <w:abstractNumId w:val="21"/>
  </w:num>
  <w:num w:numId="10" w16cid:durableId="599601803">
    <w:abstractNumId w:val="22"/>
  </w:num>
  <w:num w:numId="11" w16cid:durableId="587008892">
    <w:abstractNumId w:val="10"/>
  </w:num>
  <w:num w:numId="12" w16cid:durableId="1587301305">
    <w:abstractNumId w:val="0"/>
  </w:num>
  <w:num w:numId="13" w16cid:durableId="1169052921">
    <w:abstractNumId w:val="18"/>
  </w:num>
  <w:num w:numId="14" w16cid:durableId="1485969677">
    <w:abstractNumId w:val="3"/>
  </w:num>
  <w:num w:numId="15" w16cid:durableId="760688483">
    <w:abstractNumId w:val="19"/>
  </w:num>
  <w:num w:numId="16" w16cid:durableId="194851428">
    <w:abstractNumId w:val="20"/>
  </w:num>
  <w:num w:numId="17" w16cid:durableId="1621643598">
    <w:abstractNumId w:val="9"/>
  </w:num>
  <w:num w:numId="18" w16cid:durableId="2063938395">
    <w:abstractNumId w:val="13"/>
  </w:num>
  <w:num w:numId="19" w16cid:durableId="1541240426">
    <w:abstractNumId w:val="7"/>
  </w:num>
  <w:num w:numId="20" w16cid:durableId="1204713078">
    <w:abstractNumId w:val="14"/>
  </w:num>
  <w:num w:numId="21" w16cid:durableId="1009218260">
    <w:abstractNumId w:val="8"/>
  </w:num>
  <w:num w:numId="22" w16cid:durableId="185288820">
    <w:abstractNumId w:val="16"/>
  </w:num>
  <w:num w:numId="23" w16cid:durableId="258953266">
    <w:abstractNumId w:val="23"/>
  </w:num>
  <w:num w:numId="24" w16cid:durableId="83283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735"/>
    <w:rsid w:val="00003975"/>
    <w:rsid w:val="00023BCF"/>
    <w:rsid w:val="0007074D"/>
    <w:rsid w:val="00072202"/>
    <w:rsid w:val="00072FB7"/>
    <w:rsid w:val="00082944"/>
    <w:rsid w:val="000E3EF7"/>
    <w:rsid w:val="000F15BF"/>
    <w:rsid w:val="0010036A"/>
    <w:rsid w:val="00104BDE"/>
    <w:rsid w:val="00130FF9"/>
    <w:rsid w:val="001321E0"/>
    <w:rsid w:val="001409C7"/>
    <w:rsid w:val="00142A85"/>
    <w:rsid w:val="00144E5D"/>
    <w:rsid w:val="001521BB"/>
    <w:rsid w:val="0015452D"/>
    <w:rsid w:val="00193ECD"/>
    <w:rsid w:val="001A3BE9"/>
    <w:rsid w:val="001F1F6A"/>
    <w:rsid w:val="0025112E"/>
    <w:rsid w:val="00271981"/>
    <w:rsid w:val="002758C2"/>
    <w:rsid w:val="002938A3"/>
    <w:rsid w:val="00293E5D"/>
    <w:rsid w:val="002B15DB"/>
    <w:rsid w:val="002B1DC6"/>
    <w:rsid w:val="002E2995"/>
    <w:rsid w:val="00303CCF"/>
    <w:rsid w:val="00364E3C"/>
    <w:rsid w:val="00366A73"/>
    <w:rsid w:val="0038237D"/>
    <w:rsid w:val="0038558A"/>
    <w:rsid w:val="003A108D"/>
    <w:rsid w:val="003A53A0"/>
    <w:rsid w:val="003C5066"/>
    <w:rsid w:val="003D2C24"/>
    <w:rsid w:val="003D4261"/>
    <w:rsid w:val="00407CDA"/>
    <w:rsid w:val="004238D8"/>
    <w:rsid w:val="00424476"/>
    <w:rsid w:val="004318A9"/>
    <w:rsid w:val="004347FF"/>
    <w:rsid w:val="00446D3B"/>
    <w:rsid w:val="00450B1C"/>
    <w:rsid w:val="00487FA9"/>
    <w:rsid w:val="004A79A9"/>
    <w:rsid w:val="004B07D1"/>
    <w:rsid w:val="004C35AA"/>
    <w:rsid w:val="004D170A"/>
    <w:rsid w:val="004D75F4"/>
    <w:rsid w:val="004F1C3A"/>
    <w:rsid w:val="004F2C12"/>
    <w:rsid w:val="00520230"/>
    <w:rsid w:val="00520545"/>
    <w:rsid w:val="005232F9"/>
    <w:rsid w:val="00532A26"/>
    <w:rsid w:val="00576CE2"/>
    <w:rsid w:val="005B210C"/>
    <w:rsid w:val="005E5B63"/>
    <w:rsid w:val="005F5720"/>
    <w:rsid w:val="00612AD0"/>
    <w:rsid w:val="00613392"/>
    <w:rsid w:val="00616B0B"/>
    <w:rsid w:val="00646B79"/>
    <w:rsid w:val="00656519"/>
    <w:rsid w:val="00674674"/>
    <w:rsid w:val="006802C0"/>
    <w:rsid w:val="00693CE8"/>
    <w:rsid w:val="006A2D25"/>
    <w:rsid w:val="006B13CD"/>
    <w:rsid w:val="006C3CED"/>
    <w:rsid w:val="006D49D4"/>
    <w:rsid w:val="00745A24"/>
    <w:rsid w:val="0077407A"/>
    <w:rsid w:val="007B19A3"/>
    <w:rsid w:val="007C6030"/>
    <w:rsid w:val="007E1FD1"/>
    <w:rsid w:val="007F602D"/>
    <w:rsid w:val="00805351"/>
    <w:rsid w:val="00826E23"/>
    <w:rsid w:val="008320C7"/>
    <w:rsid w:val="00842E13"/>
    <w:rsid w:val="008A2BAE"/>
    <w:rsid w:val="008B64DE"/>
    <w:rsid w:val="008B67AA"/>
    <w:rsid w:val="008C7015"/>
    <w:rsid w:val="008D1A2B"/>
    <w:rsid w:val="0091305C"/>
    <w:rsid w:val="0094219F"/>
    <w:rsid w:val="00966F35"/>
    <w:rsid w:val="009808B8"/>
    <w:rsid w:val="009E2E43"/>
    <w:rsid w:val="00A22961"/>
    <w:rsid w:val="00A30A1B"/>
    <w:rsid w:val="00A37146"/>
    <w:rsid w:val="00A66501"/>
    <w:rsid w:val="00AD1DEC"/>
    <w:rsid w:val="00AD2D80"/>
    <w:rsid w:val="00AD3ADA"/>
    <w:rsid w:val="00B13F69"/>
    <w:rsid w:val="00B17EE0"/>
    <w:rsid w:val="00B5729A"/>
    <w:rsid w:val="00B61797"/>
    <w:rsid w:val="00B70457"/>
    <w:rsid w:val="00B867B2"/>
    <w:rsid w:val="00BB1496"/>
    <w:rsid w:val="00C2127C"/>
    <w:rsid w:val="00C24B7A"/>
    <w:rsid w:val="00C31212"/>
    <w:rsid w:val="00C346A6"/>
    <w:rsid w:val="00C4467B"/>
    <w:rsid w:val="00C4695A"/>
    <w:rsid w:val="00C61430"/>
    <w:rsid w:val="00C73983"/>
    <w:rsid w:val="00C80873"/>
    <w:rsid w:val="00CC0297"/>
    <w:rsid w:val="00CC2929"/>
    <w:rsid w:val="00CD28BD"/>
    <w:rsid w:val="00D02926"/>
    <w:rsid w:val="00D6291A"/>
    <w:rsid w:val="00D67460"/>
    <w:rsid w:val="00D949FB"/>
    <w:rsid w:val="00D97F53"/>
    <w:rsid w:val="00DA285B"/>
    <w:rsid w:val="00DC47D0"/>
    <w:rsid w:val="00DD25CC"/>
    <w:rsid w:val="00DE5E49"/>
    <w:rsid w:val="00E0517D"/>
    <w:rsid w:val="00E064CE"/>
    <w:rsid w:val="00E15056"/>
    <w:rsid w:val="00E31AA0"/>
    <w:rsid w:val="00E33C91"/>
    <w:rsid w:val="00E4027B"/>
    <w:rsid w:val="00E57078"/>
    <w:rsid w:val="00E70392"/>
    <w:rsid w:val="00E86121"/>
    <w:rsid w:val="00EA3990"/>
    <w:rsid w:val="00EA4C16"/>
    <w:rsid w:val="00EA5822"/>
    <w:rsid w:val="00EB2C73"/>
    <w:rsid w:val="00EB61D6"/>
    <w:rsid w:val="00EE79A6"/>
    <w:rsid w:val="00EF6ED7"/>
    <w:rsid w:val="00F15390"/>
    <w:rsid w:val="00F21777"/>
    <w:rsid w:val="00F24CA6"/>
    <w:rsid w:val="00F334F2"/>
    <w:rsid w:val="00F479E6"/>
    <w:rsid w:val="00F51780"/>
    <w:rsid w:val="00F517E4"/>
    <w:rsid w:val="00FA341E"/>
    <w:rsid w:val="030045A1"/>
    <w:rsid w:val="05377A33"/>
    <w:rsid w:val="09E4C867"/>
    <w:rsid w:val="0BD64FA1"/>
    <w:rsid w:val="0D435112"/>
    <w:rsid w:val="0EBFD747"/>
    <w:rsid w:val="0FBFBD00"/>
    <w:rsid w:val="1393486A"/>
    <w:rsid w:val="15817E70"/>
    <w:rsid w:val="16CAE92C"/>
    <w:rsid w:val="1BA2466E"/>
    <w:rsid w:val="1C1BB8F1"/>
    <w:rsid w:val="1F0B3BB3"/>
    <w:rsid w:val="205523C1"/>
    <w:rsid w:val="23938F1E"/>
    <w:rsid w:val="2C07BB1E"/>
    <w:rsid w:val="330B90C0"/>
    <w:rsid w:val="3C29418B"/>
    <w:rsid w:val="3D4D787A"/>
    <w:rsid w:val="3FADA15D"/>
    <w:rsid w:val="46EADEDC"/>
    <w:rsid w:val="4740CD13"/>
    <w:rsid w:val="503F2B5B"/>
    <w:rsid w:val="5158FB60"/>
    <w:rsid w:val="53065DA7"/>
    <w:rsid w:val="53B03987"/>
    <w:rsid w:val="5744CAA5"/>
    <w:rsid w:val="59586255"/>
    <w:rsid w:val="5F70F506"/>
    <w:rsid w:val="5F748712"/>
    <w:rsid w:val="680785E0"/>
    <w:rsid w:val="6974690A"/>
    <w:rsid w:val="6BDCDC1E"/>
    <w:rsid w:val="6D1391A4"/>
    <w:rsid w:val="6D222285"/>
    <w:rsid w:val="6E8F10B5"/>
    <w:rsid w:val="71DC6B4B"/>
    <w:rsid w:val="75140C0D"/>
    <w:rsid w:val="7AA6DB78"/>
    <w:rsid w:val="7C80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B56D"/>
  <w15:docId w15:val="{887AE170-F62E-4CC9-8845-BAC22FDA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112E"/>
    <w:pPr>
      <w:jc w:val="left"/>
    </w:pPr>
    <w:rPr>
      <w:rFonts w:ascii="Calibri" w:eastAsiaTheme="minorHAnsi" w:hAnsi="Calibri" w:cs="Calibri"/>
      <w:sz w:val="22"/>
      <w:szCs w:val="22"/>
      <w:lang w:val="en-GB" w:eastAsia="en-US"/>
    </w:rPr>
  </w:style>
  <w:style w:type="character" w:customStyle="1" w:styleId="PlainTextChar">
    <w:name w:val="Plain Text Char"/>
    <w:basedOn w:val="DefaultParagraphFont"/>
    <w:link w:val="PlainText"/>
    <w:uiPriority w:val="99"/>
    <w:rsid w:val="0025112E"/>
    <w:rPr>
      <w:rFonts w:ascii="Calibri" w:eastAsiaTheme="minorHAnsi" w:hAnsi="Calibri" w:cs="Calibri"/>
      <w:lang w:eastAsia="en-US"/>
    </w:rPr>
  </w:style>
  <w:style w:type="paragraph" w:styleId="Revision">
    <w:name w:val="Revision"/>
    <w:hidden/>
    <w:uiPriority w:val="99"/>
    <w:semiHidden/>
    <w:rsid w:val="006A2D2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9626418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3214094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289DB95F75E4694531270F9EA4FE9" ma:contentTypeVersion="13" ma:contentTypeDescription="Create a new document." ma:contentTypeScope="" ma:versionID="41a0b7ff4fb5f31988642df36738c2a5">
  <xsd:schema xmlns:xsd="http://www.w3.org/2001/XMLSchema" xmlns:xs="http://www.w3.org/2001/XMLSchema" xmlns:p="http://schemas.microsoft.com/office/2006/metadata/properties" xmlns:ns3="19ffcf82-3e78-4323-8263-c76a32cf2fd0" xmlns:ns4="11a8d948-2afd-439b-8db6-5f8c48448af8" targetNamespace="http://schemas.microsoft.com/office/2006/metadata/properties" ma:root="true" ma:fieldsID="27d23c348ec1b14855137a43d8067ae1" ns3:_="" ns4:_="">
    <xsd:import namespace="19ffcf82-3e78-4323-8263-c76a32cf2fd0"/>
    <xsd:import namespace="11a8d948-2afd-439b-8db6-5f8c48448a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cf82-3e78-4323-8263-c76a32cf2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d948-2afd-439b-8db6-5f8c48448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2.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1ECCA-4BD1-4F89-B3DC-DA599012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cf82-3e78-4323-8263-c76a32cf2fd0"/>
    <ds:schemaRef ds:uri="11a8d948-2afd-439b-8db6-5f8c48448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4D7E1-E783-4AED-BAC3-655A9F55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Company>SODEXO</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Chukelu, Mary</cp:lastModifiedBy>
  <cp:revision>2</cp:revision>
  <dcterms:created xsi:type="dcterms:W3CDTF">2024-01-30T14:15:00Z</dcterms:created>
  <dcterms:modified xsi:type="dcterms:W3CDTF">2024-01-30T14:15:00Z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0x01010051D289DB95F75E4694531270F9EA4FE9</vt:lpwstr>
  </property>
</Properties>
</file>