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52291"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50C44F74" wp14:editId="1629041D">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CCFB950" w14:textId="78279AFA"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426AB9">
                              <w:rPr>
                                <w:color w:val="FFFFFF"/>
                                <w:sz w:val="44"/>
                                <w:szCs w:val="44"/>
                                <w:lang w:val="en-AU"/>
                              </w:rPr>
                              <w:t xml:space="preserve">Business </w:t>
                            </w:r>
                            <w:r w:rsidR="00A35ADD">
                              <w:rPr>
                                <w:color w:val="FFFFFF"/>
                                <w:sz w:val="44"/>
                                <w:szCs w:val="44"/>
                                <w:lang w:val="en-AU"/>
                              </w:rPr>
                              <w:t>Manager</w:t>
                            </w:r>
                            <w:r w:rsidR="00A35ADD">
                              <w:rPr>
                                <w:color w:val="FFFFFF"/>
                                <w:sz w:val="44"/>
                                <w:szCs w:val="44"/>
                                <w:lang w:val="en-AU"/>
                              </w:rPr>
                              <w:br/>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0C44F74"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2CCFB950" w14:textId="78279AFA"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426AB9">
                        <w:rPr>
                          <w:color w:val="FFFFFF"/>
                          <w:sz w:val="44"/>
                          <w:szCs w:val="44"/>
                          <w:lang w:val="en-AU"/>
                        </w:rPr>
                        <w:t xml:space="preserve">Business </w:t>
                      </w:r>
                      <w:r w:rsidR="00A35ADD">
                        <w:rPr>
                          <w:color w:val="FFFFFF"/>
                          <w:sz w:val="44"/>
                          <w:szCs w:val="44"/>
                          <w:lang w:val="en-AU"/>
                        </w:rPr>
                        <w:t>Manager</w:t>
                      </w:r>
                      <w:r w:rsidR="00A35ADD">
                        <w:rPr>
                          <w:color w:val="FFFFFF"/>
                          <w:sz w:val="44"/>
                          <w:szCs w:val="44"/>
                          <w:lang w:val="en-AU"/>
                        </w:rPr>
                        <w:br/>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3E8F8063" wp14:editId="223D241E">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317BDD48" w14:textId="77777777" w:rsidR="00366A73" w:rsidRPr="00366A73" w:rsidRDefault="00366A73" w:rsidP="00366A73"/>
    <w:p w14:paraId="77E4ED5E" w14:textId="77777777" w:rsidR="00366A73" w:rsidRPr="00366A73" w:rsidRDefault="00366A73" w:rsidP="00366A73"/>
    <w:p w14:paraId="247323AA" w14:textId="77777777" w:rsidR="00366A73" w:rsidRPr="00366A73" w:rsidRDefault="00366A73" w:rsidP="00366A73"/>
    <w:p w14:paraId="702BF59D" w14:textId="77777777" w:rsidR="00366A73" w:rsidRPr="00366A73" w:rsidRDefault="00366A73" w:rsidP="00366A73"/>
    <w:p w14:paraId="617A8577" w14:textId="77777777" w:rsidR="00366A73" w:rsidRDefault="00366A73" w:rsidP="00366A73"/>
    <w:p w14:paraId="345F02C5"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90"/>
        <w:gridCol w:w="1620"/>
        <w:gridCol w:w="360"/>
        <w:gridCol w:w="540"/>
        <w:gridCol w:w="1710"/>
        <w:gridCol w:w="1800"/>
        <w:gridCol w:w="1800"/>
        <w:gridCol w:w="972"/>
        <w:gridCol w:w="18"/>
      </w:tblGrid>
      <w:tr w:rsidR="00366A73" w:rsidRPr="00315425" w14:paraId="71A79340" w14:textId="77777777" w:rsidTr="00161F93">
        <w:trPr>
          <w:trHeight w:val="387"/>
        </w:trPr>
        <w:tc>
          <w:tcPr>
            <w:tcW w:w="3258" w:type="dxa"/>
            <w:gridSpan w:val="3"/>
            <w:tcBorders>
              <w:top w:val="single" w:sz="4" w:space="0" w:color="auto"/>
              <w:left w:val="single" w:sz="4" w:space="0" w:color="auto"/>
              <w:bottom w:val="dotted" w:sz="2" w:space="0" w:color="auto"/>
              <w:right w:val="nil"/>
            </w:tcBorders>
            <w:shd w:val="clear" w:color="auto" w:fill="F2F2F2" w:themeFill="background1" w:themeFillShade="F2"/>
            <w:vAlign w:val="center"/>
          </w:tcPr>
          <w:p w14:paraId="3BF9FF8E"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7"/>
            <w:tcBorders>
              <w:top w:val="single" w:sz="4" w:space="0" w:color="auto"/>
              <w:left w:val="nil"/>
              <w:bottom w:val="dotted" w:sz="2" w:space="0" w:color="auto"/>
              <w:right w:val="single" w:sz="4" w:space="0" w:color="auto"/>
            </w:tcBorders>
            <w:vAlign w:val="center"/>
          </w:tcPr>
          <w:p w14:paraId="00CDC913" w14:textId="2A4FC20E" w:rsidR="00366A73" w:rsidRPr="00876EDD" w:rsidRDefault="007C07FF" w:rsidP="00161F93">
            <w:pPr>
              <w:spacing w:before="20" w:after="20"/>
              <w:jc w:val="left"/>
              <w:rPr>
                <w:rFonts w:cs="Arial"/>
                <w:color w:val="000000"/>
                <w:szCs w:val="20"/>
              </w:rPr>
            </w:pPr>
            <w:r>
              <w:rPr>
                <w:rFonts w:cs="Arial"/>
                <w:color w:val="000000"/>
                <w:szCs w:val="20"/>
              </w:rPr>
              <w:t>Corporate Services</w:t>
            </w:r>
          </w:p>
        </w:tc>
      </w:tr>
      <w:tr w:rsidR="00366A73" w:rsidRPr="00315425" w14:paraId="2B2B3B85" w14:textId="77777777" w:rsidTr="00161F93">
        <w:trPr>
          <w:trHeight w:val="387"/>
        </w:trPr>
        <w:tc>
          <w:tcPr>
            <w:tcW w:w="3258" w:type="dxa"/>
            <w:gridSpan w:val="3"/>
            <w:tcBorders>
              <w:top w:val="dotted" w:sz="2" w:space="0" w:color="auto"/>
              <w:left w:val="single" w:sz="4" w:space="0" w:color="auto"/>
              <w:bottom w:val="dotted" w:sz="2" w:space="0" w:color="auto"/>
              <w:right w:val="nil"/>
            </w:tcBorders>
            <w:shd w:val="clear" w:color="auto" w:fill="F2F2F2" w:themeFill="background1" w:themeFillShade="F2"/>
            <w:vAlign w:val="center"/>
          </w:tcPr>
          <w:p w14:paraId="44C8E4AE"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7"/>
            <w:tcBorders>
              <w:top w:val="dotted" w:sz="2" w:space="0" w:color="auto"/>
              <w:left w:val="nil"/>
              <w:bottom w:val="dotted" w:sz="2" w:space="0" w:color="auto"/>
              <w:right w:val="single" w:sz="4" w:space="0" w:color="auto"/>
            </w:tcBorders>
            <w:vAlign w:val="center"/>
          </w:tcPr>
          <w:p w14:paraId="69F9B1EA" w14:textId="03F524CB" w:rsidR="00366A73" w:rsidRPr="00CC21AB" w:rsidRDefault="00426AB9" w:rsidP="00161F93">
            <w:pPr>
              <w:pStyle w:val="Heading2"/>
              <w:rPr>
                <w:lang w:val="en-CA"/>
              </w:rPr>
            </w:pPr>
            <w:r>
              <w:rPr>
                <w:lang w:val="en-CA"/>
              </w:rPr>
              <w:t xml:space="preserve">Business </w:t>
            </w:r>
            <w:r w:rsidR="00A35ADD">
              <w:rPr>
                <w:lang w:val="en-CA"/>
              </w:rPr>
              <w:t>Manager</w:t>
            </w:r>
          </w:p>
        </w:tc>
      </w:tr>
      <w:tr w:rsidR="00366A73" w:rsidRPr="00315425" w14:paraId="471D34C6" w14:textId="77777777" w:rsidTr="00161F93">
        <w:trPr>
          <w:trHeight w:val="387"/>
        </w:trPr>
        <w:tc>
          <w:tcPr>
            <w:tcW w:w="3258" w:type="dxa"/>
            <w:gridSpan w:val="3"/>
            <w:tcBorders>
              <w:top w:val="dotted" w:sz="2" w:space="0" w:color="auto"/>
              <w:left w:val="single" w:sz="4" w:space="0" w:color="auto"/>
              <w:bottom w:val="dotted" w:sz="2" w:space="0" w:color="auto"/>
              <w:right w:val="nil"/>
            </w:tcBorders>
            <w:shd w:val="clear" w:color="auto" w:fill="F2F2F2" w:themeFill="background1" w:themeFillShade="F2"/>
            <w:vAlign w:val="center"/>
          </w:tcPr>
          <w:p w14:paraId="34972B2B"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7"/>
            <w:tcBorders>
              <w:top w:val="dotted" w:sz="2" w:space="0" w:color="auto"/>
              <w:left w:val="nil"/>
              <w:bottom w:val="dotted" w:sz="2" w:space="0" w:color="auto"/>
              <w:right w:val="single" w:sz="4" w:space="0" w:color="auto"/>
            </w:tcBorders>
            <w:vAlign w:val="center"/>
          </w:tcPr>
          <w:p w14:paraId="265FDFE6" w14:textId="7932115B" w:rsidR="00366A73" w:rsidRPr="00876EDD" w:rsidRDefault="009B0EB2" w:rsidP="00161F93">
            <w:pPr>
              <w:spacing w:before="20" w:after="20"/>
              <w:jc w:val="left"/>
              <w:rPr>
                <w:rFonts w:cs="Arial"/>
                <w:color w:val="000000"/>
                <w:szCs w:val="20"/>
              </w:rPr>
            </w:pPr>
            <w:r>
              <w:rPr>
                <w:rFonts w:cs="Arial"/>
                <w:color w:val="000000"/>
                <w:szCs w:val="20"/>
              </w:rPr>
              <w:t xml:space="preserve">Catherine Lane </w:t>
            </w:r>
          </w:p>
        </w:tc>
      </w:tr>
      <w:tr w:rsidR="00366A73" w:rsidRPr="00315425" w14:paraId="7F219400" w14:textId="77777777" w:rsidTr="00161F93">
        <w:trPr>
          <w:trHeight w:val="387"/>
        </w:trPr>
        <w:tc>
          <w:tcPr>
            <w:tcW w:w="3258" w:type="dxa"/>
            <w:gridSpan w:val="3"/>
            <w:tcBorders>
              <w:top w:val="dotted" w:sz="2" w:space="0" w:color="auto"/>
              <w:left w:val="single" w:sz="4" w:space="0" w:color="auto"/>
              <w:bottom w:val="dotted" w:sz="4" w:space="0" w:color="auto"/>
              <w:right w:val="nil"/>
            </w:tcBorders>
            <w:shd w:val="clear" w:color="auto" w:fill="F2F2F2" w:themeFill="background1" w:themeFillShade="F2"/>
            <w:vAlign w:val="center"/>
          </w:tcPr>
          <w:p w14:paraId="467E6EF0"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7"/>
            <w:tcBorders>
              <w:top w:val="dotted" w:sz="2" w:space="0" w:color="auto"/>
              <w:left w:val="nil"/>
              <w:bottom w:val="dotted" w:sz="4" w:space="0" w:color="auto"/>
              <w:right w:val="single" w:sz="4" w:space="0" w:color="auto"/>
            </w:tcBorders>
            <w:vAlign w:val="center"/>
          </w:tcPr>
          <w:p w14:paraId="7B72D350" w14:textId="2FA6BBE7" w:rsidR="00366A73" w:rsidRDefault="00366A73" w:rsidP="00161F93">
            <w:pPr>
              <w:spacing w:before="20" w:after="20"/>
              <w:jc w:val="left"/>
              <w:rPr>
                <w:rFonts w:cs="Arial"/>
                <w:color w:val="000000"/>
                <w:szCs w:val="20"/>
              </w:rPr>
            </w:pPr>
          </w:p>
        </w:tc>
      </w:tr>
      <w:tr w:rsidR="00366A73" w:rsidRPr="00315425" w14:paraId="3F164895" w14:textId="77777777" w:rsidTr="00161F93">
        <w:trPr>
          <w:trHeight w:val="387"/>
        </w:trPr>
        <w:tc>
          <w:tcPr>
            <w:tcW w:w="3258" w:type="dxa"/>
            <w:gridSpan w:val="3"/>
            <w:tcBorders>
              <w:top w:val="dotted" w:sz="2" w:space="0" w:color="auto"/>
              <w:left w:val="single" w:sz="4" w:space="0" w:color="auto"/>
              <w:bottom w:val="dotted" w:sz="4" w:space="0" w:color="auto"/>
              <w:right w:val="nil"/>
            </w:tcBorders>
            <w:shd w:val="clear" w:color="auto" w:fill="F2F2F2" w:themeFill="background1" w:themeFillShade="F2"/>
            <w:vAlign w:val="center"/>
          </w:tcPr>
          <w:p w14:paraId="4637D297"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7"/>
            <w:tcBorders>
              <w:top w:val="dotted" w:sz="2" w:space="0" w:color="auto"/>
              <w:left w:val="nil"/>
              <w:bottom w:val="dotted" w:sz="4" w:space="0" w:color="auto"/>
              <w:right w:val="single" w:sz="4" w:space="0" w:color="auto"/>
            </w:tcBorders>
            <w:vAlign w:val="center"/>
          </w:tcPr>
          <w:p w14:paraId="6696B7CE" w14:textId="28B18921" w:rsidR="00366A73" w:rsidRPr="00876EDD" w:rsidRDefault="00D76DE5" w:rsidP="00A7365A">
            <w:pPr>
              <w:spacing w:before="20" w:after="20"/>
              <w:jc w:val="left"/>
              <w:rPr>
                <w:rFonts w:cs="Arial"/>
                <w:color w:val="000000"/>
                <w:szCs w:val="20"/>
              </w:rPr>
            </w:pPr>
            <w:r>
              <w:rPr>
                <w:rFonts w:cs="Arial"/>
                <w:color w:val="000000"/>
                <w:szCs w:val="20"/>
              </w:rPr>
              <w:t xml:space="preserve">Arbab Tanveer </w:t>
            </w:r>
            <w:r w:rsidR="00250818">
              <w:rPr>
                <w:rFonts w:cs="Arial"/>
                <w:color w:val="000000"/>
                <w:szCs w:val="20"/>
              </w:rPr>
              <w:t xml:space="preserve">Group Manager </w:t>
            </w:r>
          </w:p>
        </w:tc>
      </w:tr>
      <w:tr w:rsidR="00366A73" w:rsidRPr="00315425" w14:paraId="35BDCE8D" w14:textId="77777777" w:rsidTr="00161F93">
        <w:trPr>
          <w:trHeight w:val="387"/>
        </w:trPr>
        <w:tc>
          <w:tcPr>
            <w:tcW w:w="3258" w:type="dxa"/>
            <w:gridSpan w:val="3"/>
            <w:tcBorders>
              <w:top w:val="dotted" w:sz="4" w:space="0" w:color="auto"/>
              <w:left w:val="single" w:sz="4" w:space="0" w:color="auto"/>
              <w:bottom w:val="dotted" w:sz="4" w:space="0" w:color="auto"/>
              <w:right w:val="nil"/>
            </w:tcBorders>
            <w:shd w:val="clear" w:color="auto" w:fill="F2F2F2" w:themeFill="background1" w:themeFillShade="F2"/>
            <w:vAlign w:val="center"/>
          </w:tcPr>
          <w:p w14:paraId="54EB4170"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7"/>
            <w:tcBorders>
              <w:top w:val="dotted" w:sz="4" w:space="0" w:color="auto"/>
              <w:left w:val="nil"/>
              <w:bottom w:val="dotted" w:sz="4" w:space="0" w:color="auto"/>
              <w:right w:val="single" w:sz="4" w:space="0" w:color="auto"/>
            </w:tcBorders>
            <w:vAlign w:val="center"/>
          </w:tcPr>
          <w:p w14:paraId="603A4033" w14:textId="70D80648" w:rsidR="00366A73" w:rsidRDefault="00486A91" w:rsidP="00366A73">
            <w:pPr>
              <w:spacing w:before="20" w:after="20"/>
              <w:jc w:val="left"/>
              <w:rPr>
                <w:rFonts w:cs="Arial"/>
                <w:color w:val="000000"/>
                <w:szCs w:val="20"/>
              </w:rPr>
            </w:pPr>
            <w:r>
              <w:rPr>
                <w:rFonts w:cs="Arial"/>
                <w:color w:val="000000"/>
                <w:szCs w:val="20"/>
              </w:rPr>
              <w:t>Cliff O’Neill Client Relationship</w:t>
            </w:r>
            <w:r w:rsidR="00FD5E46">
              <w:rPr>
                <w:rFonts w:cs="Arial"/>
                <w:color w:val="000000"/>
                <w:szCs w:val="20"/>
              </w:rPr>
              <w:t>s</w:t>
            </w:r>
            <w:r>
              <w:rPr>
                <w:rFonts w:cs="Arial"/>
                <w:color w:val="000000"/>
                <w:szCs w:val="20"/>
              </w:rPr>
              <w:t xml:space="preserve"> Manager</w:t>
            </w:r>
          </w:p>
        </w:tc>
      </w:tr>
      <w:tr w:rsidR="00366A73" w:rsidRPr="00315425" w14:paraId="37790F3C" w14:textId="77777777" w:rsidTr="00161F93">
        <w:trPr>
          <w:trHeight w:val="387"/>
        </w:trPr>
        <w:tc>
          <w:tcPr>
            <w:tcW w:w="3258" w:type="dxa"/>
            <w:gridSpan w:val="3"/>
            <w:tcBorders>
              <w:top w:val="dotted" w:sz="4" w:space="0" w:color="auto"/>
              <w:left w:val="single" w:sz="4" w:space="0" w:color="auto"/>
              <w:bottom w:val="single" w:sz="4" w:space="0" w:color="auto"/>
              <w:right w:val="nil"/>
            </w:tcBorders>
            <w:shd w:val="clear" w:color="auto" w:fill="F2F2F2" w:themeFill="background1" w:themeFillShade="F2"/>
            <w:vAlign w:val="center"/>
          </w:tcPr>
          <w:p w14:paraId="4DA9D1E3"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7"/>
            <w:tcBorders>
              <w:top w:val="dotted" w:sz="4" w:space="0" w:color="auto"/>
              <w:left w:val="nil"/>
              <w:bottom w:val="single" w:sz="4" w:space="0" w:color="auto"/>
              <w:right w:val="single" w:sz="4" w:space="0" w:color="auto"/>
            </w:tcBorders>
            <w:vAlign w:val="center"/>
          </w:tcPr>
          <w:p w14:paraId="06E5C311" w14:textId="28201D78" w:rsidR="00366A73" w:rsidRDefault="00D76DE5" w:rsidP="00161F93">
            <w:pPr>
              <w:spacing w:before="20" w:after="20"/>
              <w:jc w:val="left"/>
              <w:rPr>
                <w:rFonts w:cs="Arial"/>
                <w:color w:val="000000"/>
                <w:szCs w:val="20"/>
              </w:rPr>
            </w:pPr>
            <w:r>
              <w:rPr>
                <w:rFonts w:cs="Arial"/>
                <w:color w:val="000000"/>
                <w:szCs w:val="20"/>
              </w:rPr>
              <w:t>Stryk</w:t>
            </w:r>
            <w:r w:rsidR="00250818">
              <w:rPr>
                <w:rFonts w:cs="Arial"/>
                <w:color w:val="000000"/>
                <w:szCs w:val="20"/>
              </w:rPr>
              <w:t xml:space="preserve">er </w:t>
            </w:r>
            <w:r w:rsidR="009B0EB2">
              <w:rPr>
                <w:rFonts w:cs="Arial"/>
                <w:color w:val="000000"/>
                <w:szCs w:val="20"/>
              </w:rPr>
              <w:t xml:space="preserve">Springhill &amp; Innovations Centre </w:t>
            </w:r>
          </w:p>
        </w:tc>
      </w:tr>
      <w:tr w:rsidR="00366A73" w:rsidRPr="00315425" w14:paraId="3E5F20CA" w14:textId="77777777" w:rsidTr="00161F93">
        <w:trPr>
          <w:gridAfter w:val="1"/>
          <w:wAfter w:w="18" w:type="dxa"/>
        </w:trPr>
        <w:tc>
          <w:tcPr>
            <w:tcW w:w="10440" w:type="dxa"/>
            <w:gridSpan w:val="9"/>
            <w:tcBorders>
              <w:top w:val="single" w:sz="2" w:space="0" w:color="auto"/>
              <w:left w:val="nil"/>
              <w:bottom w:val="single" w:sz="2" w:space="0" w:color="auto"/>
              <w:right w:val="nil"/>
            </w:tcBorders>
          </w:tcPr>
          <w:p w14:paraId="3A4A4325" w14:textId="77777777" w:rsidR="00366A73" w:rsidRDefault="00366A73" w:rsidP="00161F93">
            <w:pPr>
              <w:jc w:val="left"/>
              <w:rPr>
                <w:rFonts w:cs="Arial"/>
                <w:sz w:val="10"/>
                <w:szCs w:val="20"/>
              </w:rPr>
            </w:pPr>
          </w:p>
          <w:p w14:paraId="4DFEADD2" w14:textId="77777777" w:rsidR="00366A73" w:rsidRPr="00315425" w:rsidRDefault="00366A73" w:rsidP="00161F93">
            <w:pPr>
              <w:jc w:val="left"/>
              <w:rPr>
                <w:rFonts w:cs="Arial"/>
                <w:sz w:val="10"/>
                <w:szCs w:val="20"/>
              </w:rPr>
            </w:pPr>
          </w:p>
        </w:tc>
      </w:tr>
      <w:tr w:rsidR="00366A73" w:rsidRPr="00315425" w14:paraId="720EB1DF" w14:textId="77777777" w:rsidTr="00161F93">
        <w:trPr>
          <w:trHeight w:val="364"/>
        </w:trPr>
        <w:tc>
          <w:tcPr>
            <w:tcW w:w="10458" w:type="dxa"/>
            <w:gridSpan w:val="10"/>
            <w:tcBorders>
              <w:top w:val="single" w:sz="2" w:space="0" w:color="auto"/>
              <w:left w:val="single" w:sz="2" w:space="0" w:color="auto"/>
              <w:bottom w:val="dotted" w:sz="2" w:space="0" w:color="auto"/>
              <w:right w:val="single" w:sz="2" w:space="0" w:color="auto"/>
            </w:tcBorders>
            <w:shd w:val="clear" w:color="auto" w:fill="F2F2F2"/>
            <w:vAlign w:val="center"/>
          </w:tcPr>
          <w:p w14:paraId="6279B481"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4A5E7642" w14:textId="77777777" w:rsidTr="00161F93">
        <w:trPr>
          <w:trHeight w:val="413"/>
        </w:trPr>
        <w:tc>
          <w:tcPr>
            <w:tcW w:w="10458" w:type="dxa"/>
            <w:gridSpan w:val="10"/>
            <w:tcBorders>
              <w:top w:val="dotted" w:sz="4" w:space="0" w:color="auto"/>
              <w:left w:val="single" w:sz="4" w:space="0" w:color="auto"/>
              <w:bottom w:val="dotted" w:sz="4" w:space="0" w:color="auto"/>
              <w:right w:val="single" w:sz="2" w:space="0" w:color="auto"/>
            </w:tcBorders>
            <w:vAlign w:val="center"/>
          </w:tcPr>
          <w:p w14:paraId="38CA9F44" w14:textId="7D4EE7B1" w:rsidR="009E1CB5" w:rsidRPr="009E1CB5" w:rsidRDefault="009E1CB5" w:rsidP="009E1CB5">
            <w:pPr>
              <w:pStyle w:val="Puces4"/>
              <w:numPr>
                <w:ilvl w:val="0"/>
                <w:numId w:val="2"/>
              </w:numPr>
              <w:jc w:val="left"/>
              <w:rPr>
                <w:color w:val="000000" w:themeColor="text1"/>
                <w:szCs w:val="20"/>
              </w:rPr>
            </w:pPr>
            <w:r w:rsidRPr="009E1CB5">
              <w:rPr>
                <w:szCs w:val="20"/>
              </w:rPr>
              <w:t>T</w:t>
            </w:r>
            <w:r>
              <w:rPr>
                <w:szCs w:val="20"/>
              </w:rPr>
              <w:t xml:space="preserve">he function of this post is </w:t>
            </w:r>
            <w:r w:rsidRPr="009E1CB5">
              <w:rPr>
                <w:szCs w:val="20"/>
              </w:rPr>
              <w:t>to monitor performance and promote growth</w:t>
            </w:r>
            <w:r>
              <w:rPr>
                <w:szCs w:val="20"/>
              </w:rPr>
              <w:t>, through direct line</w:t>
            </w:r>
            <w:r w:rsidRPr="009E1CB5">
              <w:rPr>
                <w:szCs w:val="20"/>
              </w:rPr>
              <w:t xml:space="preserve"> management of </w:t>
            </w:r>
            <w:r>
              <w:rPr>
                <w:szCs w:val="20"/>
              </w:rPr>
              <w:t xml:space="preserve">a number of </w:t>
            </w:r>
            <w:r w:rsidR="00486A91">
              <w:rPr>
                <w:szCs w:val="20"/>
              </w:rPr>
              <w:t>services</w:t>
            </w:r>
            <w:r>
              <w:rPr>
                <w:szCs w:val="20"/>
              </w:rPr>
              <w:t xml:space="preserve"> </w:t>
            </w:r>
            <w:r w:rsidR="00426AB9">
              <w:rPr>
                <w:szCs w:val="20"/>
              </w:rPr>
              <w:t>offers</w:t>
            </w:r>
            <w:r>
              <w:rPr>
                <w:szCs w:val="20"/>
              </w:rPr>
              <w:t>.</w:t>
            </w:r>
          </w:p>
          <w:p w14:paraId="504CB2DE" w14:textId="0A78691B" w:rsidR="009E1CB5" w:rsidRPr="00022861" w:rsidRDefault="009E1CB5" w:rsidP="009E1CB5">
            <w:pPr>
              <w:pStyle w:val="Puces4"/>
              <w:numPr>
                <w:ilvl w:val="0"/>
                <w:numId w:val="2"/>
              </w:numPr>
              <w:jc w:val="left"/>
              <w:rPr>
                <w:color w:val="000000" w:themeColor="text1"/>
                <w:szCs w:val="20"/>
              </w:rPr>
            </w:pPr>
            <w:r>
              <w:rPr>
                <w:szCs w:val="20"/>
              </w:rPr>
              <w:t xml:space="preserve">Responsible for </w:t>
            </w:r>
            <w:r w:rsidR="000B483E">
              <w:rPr>
                <w:szCs w:val="20"/>
              </w:rPr>
              <w:t>kitchen</w:t>
            </w:r>
            <w:r>
              <w:rPr>
                <w:szCs w:val="20"/>
              </w:rPr>
              <w:t xml:space="preserve">, </w:t>
            </w:r>
            <w:r w:rsidR="00426AB9">
              <w:rPr>
                <w:szCs w:val="20"/>
              </w:rPr>
              <w:t>onsite</w:t>
            </w:r>
            <w:r w:rsidR="00067AFA">
              <w:rPr>
                <w:szCs w:val="20"/>
              </w:rPr>
              <w:t xml:space="preserve"> </w:t>
            </w:r>
            <w:r w:rsidR="00426AB9">
              <w:rPr>
                <w:szCs w:val="20"/>
              </w:rPr>
              <w:t>restaurants</w:t>
            </w:r>
            <w:r w:rsidR="00022861">
              <w:rPr>
                <w:szCs w:val="20"/>
              </w:rPr>
              <w:t xml:space="preserve"> / </w:t>
            </w:r>
            <w:r w:rsidR="00426AB9">
              <w:rPr>
                <w:szCs w:val="20"/>
              </w:rPr>
              <w:t xml:space="preserve">Hospitality </w:t>
            </w:r>
            <w:r w:rsidR="00022861">
              <w:rPr>
                <w:szCs w:val="20"/>
              </w:rPr>
              <w:t xml:space="preserve">Events and </w:t>
            </w:r>
            <w:r w:rsidR="00426AB9">
              <w:rPr>
                <w:szCs w:val="20"/>
              </w:rPr>
              <w:t>vending</w:t>
            </w:r>
          </w:p>
          <w:p w14:paraId="2976CD36" w14:textId="7A7A3EBE" w:rsidR="00022861" w:rsidRPr="009E1CB5" w:rsidRDefault="00022861" w:rsidP="009E1CB5">
            <w:pPr>
              <w:pStyle w:val="Puces4"/>
              <w:numPr>
                <w:ilvl w:val="0"/>
                <w:numId w:val="2"/>
              </w:numPr>
              <w:jc w:val="left"/>
              <w:rPr>
                <w:color w:val="000000" w:themeColor="text1"/>
                <w:szCs w:val="20"/>
              </w:rPr>
            </w:pPr>
            <w:r>
              <w:rPr>
                <w:szCs w:val="20"/>
              </w:rPr>
              <w:t xml:space="preserve">Delivers services that are highly customer focused, exceeding expectations and delivers business </w:t>
            </w:r>
            <w:r w:rsidR="00486A91">
              <w:rPr>
                <w:szCs w:val="20"/>
              </w:rPr>
              <w:t>growth.</w:t>
            </w:r>
            <w:r>
              <w:rPr>
                <w:szCs w:val="20"/>
              </w:rPr>
              <w:t xml:space="preserve"> </w:t>
            </w:r>
          </w:p>
          <w:p w14:paraId="4DAB4CEF" w14:textId="77777777" w:rsidR="009E1CB5" w:rsidRPr="009E1CB5" w:rsidRDefault="009E1CB5" w:rsidP="009E1CB5">
            <w:pPr>
              <w:pStyle w:val="Puces4"/>
              <w:numPr>
                <w:ilvl w:val="0"/>
                <w:numId w:val="2"/>
              </w:numPr>
              <w:jc w:val="left"/>
              <w:rPr>
                <w:color w:val="000000" w:themeColor="text1"/>
                <w:szCs w:val="20"/>
              </w:rPr>
            </w:pPr>
            <w:r>
              <w:rPr>
                <w:szCs w:val="20"/>
              </w:rPr>
              <w:t>Prepares accurate financial information that assist in tracking each service and drives profitability.</w:t>
            </w:r>
          </w:p>
          <w:p w14:paraId="3FB34F21" w14:textId="77777777" w:rsidR="009E1CB5" w:rsidRPr="009E1CB5" w:rsidRDefault="009E1CB5" w:rsidP="009E1CB5">
            <w:pPr>
              <w:pStyle w:val="Puces4"/>
              <w:numPr>
                <w:ilvl w:val="0"/>
                <w:numId w:val="2"/>
              </w:numPr>
              <w:jc w:val="left"/>
              <w:rPr>
                <w:color w:val="000000" w:themeColor="text1"/>
                <w:szCs w:val="20"/>
              </w:rPr>
            </w:pPr>
            <w:r>
              <w:rPr>
                <w:szCs w:val="20"/>
              </w:rPr>
              <w:t>Produces accurate monthly reconciliations for each service, reporting against budget and forecasting year end position.</w:t>
            </w:r>
          </w:p>
          <w:p w14:paraId="5CEF8AD0" w14:textId="6CB54C8E" w:rsidR="009E1CB5" w:rsidRDefault="00022861" w:rsidP="00022861">
            <w:pPr>
              <w:pStyle w:val="Puces4"/>
              <w:numPr>
                <w:ilvl w:val="0"/>
                <w:numId w:val="2"/>
              </w:numPr>
              <w:jc w:val="left"/>
              <w:rPr>
                <w:szCs w:val="20"/>
              </w:rPr>
            </w:pPr>
            <w:r>
              <w:rPr>
                <w:szCs w:val="20"/>
              </w:rPr>
              <w:t xml:space="preserve">Prepare for and attends monthly client finance </w:t>
            </w:r>
            <w:r w:rsidR="00486A91">
              <w:rPr>
                <w:szCs w:val="20"/>
              </w:rPr>
              <w:t>reviews.</w:t>
            </w:r>
            <w:r>
              <w:rPr>
                <w:szCs w:val="20"/>
              </w:rPr>
              <w:t xml:space="preserve"> </w:t>
            </w:r>
          </w:p>
          <w:p w14:paraId="6CAD47FE" w14:textId="56E6D2EE" w:rsidR="00022861" w:rsidRDefault="00022861" w:rsidP="00022861">
            <w:pPr>
              <w:pStyle w:val="Puces4"/>
              <w:numPr>
                <w:ilvl w:val="0"/>
                <w:numId w:val="2"/>
              </w:numPr>
              <w:jc w:val="left"/>
              <w:rPr>
                <w:szCs w:val="20"/>
              </w:rPr>
            </w:pPr>
            <w:r>
              <w:rPr>
                <w:szCs w:val="20"/>
              </w:rPr>
              <w:t xml:space="preserve">Manages all client billing for commercial </w:t>
            </w:r>
            <w:r w:rsidR="00486A91">
              <w:rPr>
                <w:szCs w:val="20"/>
              </w:rPr>
              <w:t>services.</w:t>
            </w:r>
          </w:p>
          <w:p w14:paraId="79662506" w14:textId="2B2AFC42" w:rsidR="007524A6" w:rsidRDefault="007524A6" w:rsidP="00022861">
            <w:pPr>
              <w:pStyle w:val="Puces4"/>
              <w:numPr>
                <w:ilvl w:val="0"/>
                <w:numId w:val="2"/>
              </w:numPr>
              <w:jc w:val="left"/>
              <w:rPr>
                <w:szCs w:val="20"/>
              </w:rPr>
            </w:pPr>
            <w:r>
              <w:rPr>
                <w:szCs w:val="20"/>
              </w:rPr>
              <w:t>Res</w:t>
            </w:r>
          </w:p>
          <w:p w14:paraId="4EAFD3D5" w14:textId="77777777" w:rsidR="009E1CB5" w:rsidRPr="00393FE8" w:rsidRDefault="009E1CB5" w:rsidP="009E1CB5">
            <w:pPr>
              <w:pStyle w:val="Puces4"/>
              <w:numPr>
                <w:ilvl w:val="0"/>
                <w:numId w:val="0"/>
              </w:numPr>
              <w:ind w:left="341" w:hanging="171"/>
              <w:rPr>
                <w:color w:val="000000" w:themeColor="text1"/>
                <w:szCs w:val="20"/>
              </w:rPr>
            </w:pPr>
          </w:p>
        </w:tc>
      </w:tr>
      <w:tr w:rsidR="00366A73" w:rsidRPr="00315425" w14:paraId="1AAB13DE" w14:textId="77777777" w:rsidTr="00161F93">
        <w:trPr>
          <w:gridAfter w:val="1"/>
          <w:wAfter w:w="18" w:type="dxa"/>
        </w:trPr>
        <w:tc>
          <w:tcPr>
            <w:tcW w:w="10440" w:type="dxa"/>
            <w:gridSpan w:val="9"/>
            <w:tcBorders>
              <w:top w:val="single" w:sz="2" w:space="0" w:color="auto"/>
              <w:left w:val="nil"/>
              <w:bottom w:val="single" w:sz="2" w:space="0" w:color="auto"/>
              <w:right w:val="nil"/>
            </w:tcBorders>
          </w:tcPr>
          <w:p w14:paraId="24EBA0B0" w14:textId="77777777" w:rsidR="00366A73" w:rsidRDefault="00366A73" w:rsidP="00161F93">
            <w:pPr>
              <w:jc w:val="left"/>
              <w:rPr>
                <w:rFonts w:cs="Arial"/>
                <w:sz w:val="10"/>
                <w:szCs w:val="20"/>
              </w:rPr>
            </w:pPr>
          </w:p>
          <w:p w14:paraId="7E804A30" w14:textId="77777777" w:rsidR="00366A73" w:rsidRPr="00315425" w:rsidRDefault="00366A73" w:rsidP="00161F93">
            <w:pPr>
              <w:jc w:val="left"/>
              <w:rPr>
                <w:rFonts w:cs="Arial"/>
                <w:sz w:val="10"/>
                <w:szCs w:val="20"/>
              </w:rPr>
            </w:pPr>
          </w:p>
        </w:tc>
      </w:tr>
      <w:tr w:rsidR="00366A73" w:rsidRPr="00315425" w14:paraId="39DC0A0E" w14:textId="77777777" w:rsidTr="00161F93">
        <w:trPr>
          <w:trHeight w:val="394"/>
        </w:trPr>
        <w:tc>
          <w:tcPr>
            <w:tcW w:w="10458" w:type="dxa"/>
            <w:gridSpan w:val="10"/>
            <w:tcBorders>
              <w:top w:val="single" w:sz="2" w:space="0" w:color="auto"/>
              <w:left w:val="single" w:sz="2" w:space="0" w:color="auto"/>
              <w:bottom w:val="dotted" w:sz="2" w:space="0" w:color="auto"/>
              <w:right w:val="single" w:sz="2" w:space="0" w:color="auto"/>
            </w:tcBorders>
            <w:shd w:val="clear" w:color="auto" w:fill="F2F2F2"/>
            <w:vAlign w:val="center"/>
          </w:tcPr>
          <w:p w14:paraId="3025EC03"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AB7901" w:rsidRPr="007C0E94" w14:paraId="08DD3F01" w14:textId="77777777" w:rsidTr="00A81985">
        <w:trPr>
          <w:trHeight w:val="232"/>
        </w:trPr>
        <w:tc>
          <w:tcPr>
            <w:tcW w:w="1638" w:type="dxa"/>
            <w:gridSpan w:val="2"/>
            <w:vMerge w:val="restart"/>
            <w:tcBorders>
              <w:top w:val="dotted" w:sz="2" w:space="0" w:color="auto"/>
              <w:left w:val="single" w:sz="2" w:space="0" w:color="auto"/>
              <w:right w:val="dotted" w:sz="2" w:space="0" w:color="auto"/>
            </w:tcBorders>
            <w:vAlign w:val="center"/>
          </w:tcPr>
          <w:p w14:paraId="497A8231" w14:textId="77777777" w:rsidR="00AB7901" w:rsidRPr="007C0E94" w:rsidRDefault="00022861" w:rsidP="00161F93">
            <w:pPr>
              <w:rPr>
                <w:sz w:val="18"/>
                <w:szCs w:val="18"/>
              </w:rPr>
            </w:pPr>
            <w:r>
              <w:rPr>
                <w:sz w:val="18"/>
                <w:szCs w:val="18"/>
              </w:rPr>
              <w:t>Scope</w:t>
            </w:r>
            <w:r w:rsidR="0040351B">
              <w:rPr>
                <w:sz w:val="18"/>
                <w:szCs w:val="18"/>
              </w:rPr>
              <w:t xml:space="preserve"> </w:t>
            </w:r>
          </w:p>
        </w:tc>
        <w:tc>
          <w:tcPr>
            <w:tcW w:w="1980" w:type="dxa"/>
            <w:gridSpan w:val="2"/>
            <w:tcBorders>
              <w:top w:val="dotted" w:sz="2" w:space="0" w:color="auto"/>
              <w:left w:val="dotted" w:sz="2" w:space="0" w:color="auto"/>
              <w:bottom w:val="dotted" w:sz="4" w:space="0" w:color="auto"/>
              <w:right w:val="nil"/>
            </w:tcBorders>
            <w:vAlign w:val="center"/>
          </w:tcPr>
          <w:p w14:paraId="7BE17A19" w14:textId="2D5550AD" w:rsidR="00AB7901" w:rsidRPr="007C0E94" w:rsidRDefault="00AB7901" w:rsidP="00022861">
            <w:pPr>
              <w:jc w:val="left"/>
              <w:rPr>
                <w:sz w:val="18"/>
                <w:szCs w:val="18"/>
              </w:rPr>
            </w:pPr>
          </w:p>
        </w:tc>
        <w:tc>
          <w:tcPr>
            <w:tcW w:w="540" w:type="dxa"/>
            <w:tcBorders>
              <w:top w:val="dotted" w:sz="2" w:space="0" w:color="auto"/>
              <w:left w:val="nil"/>
              <w:bottom w:val="dotted" w:sz="4" w:space="0" w:color="auto"/>
              <w:right w:val="dotted" w:sz="4" w:space="0" w:color="auto"/>
            </w:tcBorders>
            <w:vAlign w:val="center"/>
          </w:tcPr>
          <w:p w14:paraId="14160B4B" w14:textId="77777777" w:rsidR="00AB7901" w:rsidRPr="007C0E94" w:rsidRDefault="00AB7901" w:rsidP="00161F93">
            <w:pPr>
              <w:rPr>
                <w:sz w:val="18"/>
                <w:szCs w:val="18"/>
              </w:rPr>
            </w:pPr>
          </w:p>
        </w:tc>
        <w:tc>
          <w:tcPr>
            <w:tcW w:w="1710" w:type="dxa"/>
            <w:vMerge w:val="restart"/>
            <w:tcBorders>
              <w:top w:val="dotted" w:sz="2" w:space="0" w:color="auto"/>
              <w:left w:val="dotted" w:sz="4" w:space="0" w:color="auto"/>
              <w:right w:val="nil"/>
            </w:tcBorders>
            <w:vAlign w:val="center"/>
          </w:tcPr>
          <w:p w14:paraId="2CBBF99D" w14:textId="77777777" w:rsidR="00AB7901" w:rsidRPr="007C0E94" w:rsidRDefault="0040351B" w:rsidP="00161F93">
            <w:pPr>
              <w:rPr>
                <w:sz w:val="18"/>
                <w:szCs w:val="18"/>
              </w:rPr>
            </w:pPr>
            <w:r>
              <w:rPr>
                <w:sz w:val="18"/>
                <w:szCs w:val="18"/>
              </w:rPr>
              <w:t>Systems</w:t>
            </w:r>
          </w:p>
          <w:p w14:paraId="4263CCCF" w14:textId="77777777" w:rsidR="00AB7901" w:rsidRPr="007C0E94" w:rsidRDefault="00AB7901" w:rsidP="00161F93">
            <w:pPr>
              <w:rPr>
                <w:sz w:val="18"/>
                <w:szCs w:val="18"/>
              </w:rPr>
            </w:pPr>
          </w:p>
        </w:tc>
        <w:tc>
          <w:tcPr>
            <w:tcW w:w="1800" w:type="dxa"/>
            <w:vMerge w:val="restart"/>
            <w:tcBorders>
              <w:top w:val="dotted" w:sz="2" w:space="0" w:color="auto"/>
              <w:left w:val="dotted" w:sz="4" w:space="0" w:color="auto"/>
              <w:right w:val="dotted" w:sz="4" w:space="0" w:color="auto"/>
            </w:tcBorders>
            <w:vAlign w:val="center"/>
          </w:tcPr>
          <w:p w14:paraId="09B4F3B3" w14:textId="77777777" w:rsidR="00AB7901" w:rsidRPr="007C0E94" w:rsidRDefault="00022861" w:rsidP="00AB7901">
            <w:pPr>
              <w:jc w:val="left"/>
              <w:rPr>
                <w:sz w:val="18"/>
                <w:szCs w:val="18"/>
              </w:rPr>
            </w:pPr>
            <w:r>
              <w:rPr>
                <w:sz w:val="18"/>
                <w:szCs w:val="18"/>
              </w:rPr>
              <w:t>SAP</w:t>
            </w:r>
          </w:p>
        </w:tc>
        <w:tc>
          <w:tcPr>
            <w:tcW w:w="1800" w:type="dxa"/>
            <w:vMerge w:val="restart"/>
            <w:tcBorders>
              <w:top w:val="dotted" w:sz="2" w:space="0" w:color="auto"/>
              <w:left w:val="dotted" w:sz="4" w:space="0" w:color="auto"/>
              <w:right w:val="nil"/>
            </w:tcBorders>
            <w:vAlign w:val="center"/>
          </w:tcPr>
          <w:p w14:paraId="1DD0A6CB" w14:textId="59472CD8" w:rsidR="00AB7901" w:rsidRDefault="00486A91" w:rsidP="00161F93">
            <w:pPr>
              <w:rPr>
                <w:sz w:val="18"/>
                <w:szCs w:val="18"/>
              </w:rPr>
            </w:pPr>
            <w:r>
              <w:rPr>
                <w:sz w:val="18"/>
                <w:szCs w:val="18"/>
              </w:rPr>
              <w:t>Kelsius</w:t>
            </w:r>
          </w:p>
          <w:p w14:paraId="14FD976A" w14:textId="77777777" w:rsidR="002644C7" w:rsidRDefault="002644C7" w:rsidP="00161F93">
            <w:pPr>
              <w:rPr>
                <w:sz w:val="18"/>
                <w:szCs w:val="18"/>
              </w:rPr>
            </w:pPr>
            <w:proofErr w:type="spellStart"/>
            <w:r>
              <w:rPr>
                <w:sz w:val="18"/>
                <w:szCs w:val="18"/>
              </w:rPr>
              <w:t>Leanpath</w:t>
            </w:r>
            <w:proofErr w:type="spellEnd"/>
          </w:p>
          <w:p w14:paraId="7DF5CCFA" w14:textId="1C310C9B" w:rsidR="002644C7" w:rsidRPr="007C0E94" w:rsidRDefault="002644C7" w:rsidP="00161F93">
            <w:pPr>
              <w:rPr>
                <w:sz w:val="18"/>
                <w:szCs w:val="18"/>
              </w:rPr>
            </w:pPr>
            <w:r>
              <w:rPr>
                <w:sz w:val="18"/>
                <w:szCs w:val="18"/>
              </w:rPr>
              <w:t>Drive</w:t>
            </w:r>
          </w:p>
        </w:tc>
        <w:tc>
          <w:tcPr>
            <w:tcW w:w="990" w:type="dxa"/>
            <w:gridSpan w:val="2"/>
            <w:vMerge w:val="restart"/>
            <w:tcBorders>
              <w:top w:val="dotted" w:sz="2" w:space="0" w:color="auto"/>
              <w:left w:val="nil"/>
              <w:right w:val="single" w:sz="2" w:space="0" w:color="auto"/>
            </w:tcBorders>
            <w:vAlign w:val="center"/>
          </w:tcPr>
          <w:p w14:paraId="59C58070" w14:textId="77777777" w:rsidR="00AB7901" w:rsidRPr="007C0E94" w:rsidRDefault="00AB7901" w:rsidP="00161F93">
            <w:pPr>
              <w:rPr>
                <w:sz w:val="18"/>
                <w:szCs w:val="18"/>
              </w:rPr>
            </w:pPr>
          </w:p>
        </w:tc>
      </w:tr>
      <w:tr w:rsidR="00AB7901" w:rsidRPr="007C0E94" w14:paraId="1D5FCEC8" w14:textId="77777777" w:rsidTr="00A81985">
        <w:trPr>
          <w:trHeight w:val="263"/>
        </w:trPr>
        <w:tc>
          <w:tcPr>
            <w:tcW w:w="1638" w:type="dxa"/>
            <w:gridSpan w:val="2"/>
            <w:vMerge/>
            <w:tcBorders>
              <w:left w:val="single" w:sz="2" w:space="0" w:color="auto"/>
              <w:right w:val="dotted" w:sz="2" w:space="0" w:color="auto"/>
            </w:tcBorders>
            <w:vAlign w:val="center"/>
          </w:tcPr>
          <w:p w14:paraId="2AC6B593" w14:textId="77777777" w:rsidR="00AB7901" w:rsidRPr="007C0E94" w:rsidRDefault="00AB7901"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4308253" w14:textId="64E9722D" w:rsidR="00AB7901" w:rsidRPr="007C0E94" w:rsidRDefault="00AB7901" w:rsidP="00161F93">
            <w:pPr>
              <w:rPr>
                <w:sz w:val="18"/>
                <w:szCs w:val="18"/>
              </w:rPr>
            </w:pPr>
          </w:p>
        </w:tc>
        <w:tc>
          <w:tcPr>
            <w:tcW w:w="540" w:type="dxa"/>
            <w:tcBorders>
              <w:top w:val="dotted" w:sz="4" w:space="0" w:color="auto"/>
              <w:left w:val="nil"/>
              <w:bottom w:val="dotted" w:sz="4" w:space="0" w:color="auto"/>
              <w:right w:val="dotted" w:sz="4" w:space="0" w:color="auto"/>
            </w:tcBorders>
            <w:vAlign w:val="center"/>
          </w:tcPr>
          <w:p w14:paraId="74046D49" w14:textId="77777777" w:rsidR="00AB7901" w:rsidRPr="007C0E94" w:rsidRDefault="00AB7901" w:rsidP="00161F93">
            <w:pPr>
              <w:rPr>
                <w:sz w:val="18"/>
                <w:szCs w:val="18"/>
              </w:rPr>
            </w:pPr>
          </w:p>
        </w:tc>
        <w:tc>
          <w:tcPr>
            <w:tcW w:w="1710" w:type="dxa"/>
            <w:vMerge/>
            <w:tcBorders>
              <w:left w:val="dotted" w:sz="4" w:space="0" w:color="auto"/>
              <w:right w:val="nil"/>
            </w:tcBorders>
            <w:vAlign w:val="center"/>
          </w:tcPr>
          <w:p w14:paraId="68E18021" w14:textId="77777777" w:rsidR="00AB7901" w:rsidRPr="007C0E94" w:rsidRDefault="00AB7901" w:rsidP="00161F93">
            <w:pPr>
              <w:rPr>
                <w:sz w:val="18"/>
                <w:szCs w:val="18"/>
              </w:rPr>
            </w:pPr>
          </w:p>
        </w:tc>
        <w:tc>
          <w:tcPr>
            <w:tcW w:w="1800" w:type="dxa"/>
            <w:vMerge/>
            <w:tcBorders>
              <w:left w:val="dotted" w:sz="4" w:space="0" w:color="auto"/>
              <w:bottom w:val="dotted" w:sz="4" w:space="0" w:color="auto"/>
              <w:right w:val="dotted" w:sz="4" w:space="0" w:color="auto"/>
            </w:tcBorders>
            <w:vAlign w:val="center"/>
          </w:tcPr>
          <w:p w14:paraId="2DFD6082" w14:textId="77777777" w:rsidR="00AB7901" w:rsidRPr="007C0E94" w:rsidRDefault="00AB7901" w:rsidP="00161F93">
            <w:pPr>
              <w:rPr>
                <w:sz w:val="18"/>
                <w:szCs w:val="18"/>
              </w:rPr>
            </w:pPr>
          </w:p>
        </w:tc>
        <w:tc>
          <w:tcPr>
            <w:tcW w:w="1800" w:type="dxa"/>
            <w:vMerge/>
            <w:tcBorders>
              <w:left w:val="dotted" w:sz="4" w:space="0" w:color="auto"/>
              <w:bottom w:val="dotted" w:sz="4" w:space="0" w:color="auto"/>
              <w:right w:val="nil"/>
            </w:tcBorders>
            <w:vAlign w:val="center"/>
          </w:tcPr>
          <w:p w14:paraId="6C6C31FE" w14:textId="77777777" w:rsidR="00AB7901" w:rsidRPr="007C0E94" w:rsidRDefault="00AB7901" w:rsidP="00161F93">
            <w:pPr>
              <w:rPr>
                <w:sz w:val="18"/>
                <w:szCs w:val="18"/>
              </w:rPr>
            </w:pPr>
          </w:p>
        </w:tc>
        <w:tc>
          <w:tcPr>
            <w:tcW w:w="990" w:type="dxa"/>
            <w:gridSpan w:val="2"/>
            <w:vMerge/>
            <w:tcBorders>
              <w:left w:val="nil"/>
              <w:bottom w:val="dotted" w:sz="4" w:space="0" w:color="auto"/>
              <w:right w:val="single" w:sz="2" w:space="0" w:color="auto"/>
            </w:tcBorders>
            <w:vAlign w:val="center"/>
          </w:tcPr>
          <w:p w14:paraId="0DC6C427" w14:textId="77777777" w:rsidR="00AB7901" w:rsidRPr="007C0E94" w:rsidRDefault="00AB7901" w:rsidP="00161F93">
            <w:pPr>
              <w:rPr>
                <w:sz w:val="18"/>
                <w:szCs w:val="18"/>
              </w:rPr>
            </w:pPr>
          </w:p>
        </w:tc>
      </w:tr>
      <w:tr w:rsidR="00AB7901" w:rsidRPr="007C0E94" w14:paraId="52E09313" w14:textId="77777777" w:rsidTr="009170EE">
        <w:trPr>
          <w:trHeight w:val="263"/>
        </w:trPr>
        <w:tc>
          <w:tcPr>
            <w:tcW w:w="1638" w:type="dxa"/>
            <w:gridSpan w:val="2"/>
            <w:vMerge/>
            <w:tcBorders>
              <w:left w:val="single" w:sz="2" w:space="0" w:color="auto"/>
              <w:right w:val="dotted" w:sz="2" w:space="0" w:color="auto"/>
            </w:tcBorders>
            <w:vAlign w:val="center"/>
          </w:tcPr>
          <w:p w14:paraId="7F8C947C" w14:textId="77777777" w:rsidR="00AB7901" w:rsidRPr="007C0E94" w:rsidRDefault="00AB7901"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4F296457" w14:textId="1E3D371E" w:rsidR="00AB7901" w:rsidRPr="007C0E94" w:rsidRDefault="00AB7901" w:rsidP="00161F93">
            <w:pPr>
              <w:rPr>
                <w:sz w:val="18"/>
                <w:szCs w:val="18"/>
              </w:rPr>
            </w:pPr>
          </w:p>
        </w:tc>
        <w:tc>
          <w:tcPr>
            <w:tcW w:w="540" w:type="dxa"/>
            <w:tcBorders>
              <w:top w:val="dotted" w:sz="4" w:space="0" w:color="auto"/>
              <w:left w:val="nil"/>
              <w:bottom w:val="dotted" w:sz="4" w:space="0" w:color="auto"/>
              <w:right w:val="dotted" w:sz="4" w:space="0" w:color="auto"/>
            </w:tcBorders>
            <w:vAlign w:val="center"/>
          </w:tcPr>
          <w:p w14:paraId="01FB2ADC" w14:textId="77777777" w:rsidR="00AB7901" w:rsidRPr="007C0E94" w:rsidRDefault="00AB7901" w:rsidP="00161F93">
            <w:pPr>
              <w:rPr>
                <w:sz w:val="18"/>
                <w:szCs w:val="18"/>
              </w:rPr>
            </w:pPr>
          </w:p>
        </w:tc>
        <w:tc>
          <w:tcPr>
            <w:tcW w:w="1710" w:type="dxa"/>
            <w:vMerge/>
            <w:tcBorders>
              <w:left w:val="dotted" w:sz="4" w:space="0" w:color="auto"/>
              <w:right w:val="nil"/>
            </w:tcBorders>
            <w:vAlign w:val="center"/>
          </w:tcPr>
          <w:p w14:paraId="1BA7F7D1" w14:textId="77777777" w:rsidR="00AB7901" w:rsidRPr="007C0E94" w:rsidRDefault="00AB7901" w:rsidP="00161F93">
            <w:pPr>
              <w:rPr>
                <w:sz w:val="18"/>
                <w:szCs w:val="18"/>
              </w:rPr>
            </w:pPr>
          </w:p>
        </w:tc>
        <w:tc>
          <w:tcPr>
            <w:tcW w:w="1800" w:type="dxa"/>
            <w:vMerge w:val="restart"/>
            <w:tcBorders>
              <w:top w:val="dotted" w:sz="4" w:space="0" w:color="auto"/>
              <w:left w:val="dotted" w:sz="4" w:space="0" w:color="auto"/>
              <w:right w:val="dotted" w:sz="4" w:space="0" w:color="auto"/>
            </w:tcBorders>
            <w:vAlign w:val="center"/>
          </w:tcPr>
          <w:p w14:paraId="15DAC1C1" w14:textId="77777777" w:rsidR="00AB7901" w:rsidRPr="007C0E94" w:rsidRDefault="00022861" w:rsidP="00AB7901">
            <w:pPr>
              <w:jc w:val="left"/>
              <w:rPr>
                <w:sz w:val="18"/>
                <w:szCs w:val="18"/>
              </w:rPr>
            </w:pPr>
            <w:r>
              <w:rPr>
                <w:sz w:val="18"/>
                <w:szCs w:val="18"/>
              </w:rPr>
              <w:t>E-</w:t>
            </w:r>
            <w:proofErr w:type="spellStart"/>
            <w:r>
              <w:rPr>
                <w:sz w:val="18"/>
                <w:szCs w:val="18"/>
              </w:rPr>
              <w:t>prophit</w:t>
            </w:r>
            <w:proofErr w:type="spellEnd"/>
          </w:p>
        </w:tc>
        <w:tc>
          <w:tcPr>
            <w:tcW w:w="2790" w:type="dxa"/>
            <w:gridSpan w:val="3"/>
            <w:vMerge w:val="restart"/>
            <w:tcBorders>
              <w:top w:val="dotted" w:sz="4" w:space="0" w:color="auto"/>
              <w:left w:val="dotted" w:sz="4" w:space="0" w:color="auto"/>
              <w:right w:val="single" w:sz="2" w:space="0" w:color="auto"/>
            </w:tcBorders>
            <w:vAlign w:val="center"/>
          </w:tcPr>
          <w:p w14:paraId="0447D5C5" w14:textId="77777777" w:rsidR="00AB7901" w:rsidRPr="007C0E94" w:rsidRDefault="00022861" w:rsidP="00161F93">
            <w:pPr>
              <w:rPr>
                <w:sz w:val="18"/>
                <w:szCs w:val="18"/>
              </w:rPr>
            </w:pPr>
            <w:r>
              <w:rPr>
                <w:sz w:val="18"/>
                <w:szCs w:val="18"/>
              </w:rPr>
              <w:t>UDC Billing</w:t>
            </w:r>
          </w:p>
        </w:tc>
      </w:tr>
      <w:tr w:rsidR="00AB7901" w:rsidRPr="007C0E94" w14:paraId="79B46375" w14:textId="77777777" w:rsidTr="009170EE">
        <w:trPr>
          <w:trHeight w:val="218"/>
        </w:trPr>
        <w:tc>
          <w:tcPr>
            <w:tcW w:w="1638" w:type="dxa"/>
            <w:gridSpan w:val="2"/>
            <w:vMerge/>
            <w:tcBorders>
              <w:left w:val="single" w:sz="2" w:space="0" w:color="auto"/>
              <w:bottom w:val="dotted" w:sz="4" w:space="0" w:color="auto"/>
              <w:right w:val="dotted" w:sz="2" w:space="0" w:color="auto"/>
            </w:tcBorders>
            <w:vAlign w:val="center"/>
          </w:tcPr>
          <w:p w14:paraId="0C7715B3" w14:textId="77777777" w:rsidR="00AB7901" w:rsidRPr="007C0E94" w:rsidRDefault="00AB7901"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4F8826AE" w14:textId="2A7CB6D9" w:rsidR="00AB7901" w:rsidRPr="007C0E94" w:rsidRDefault="00AB7901" w:rsidP="00161F93">
            <w:pPr>
              <w:rPr>
                <w:sz w:val="18"/>
                <w:szCs w:val="18"/>
              </w:rPr>
            </w:pPr>
          </w:p>
        </w:tc>
        <w:tc>
          <w:tcPr>
            <w:tcW w:w="540" w:type="dxa"/>
            <w:tcBorders>
              <w:top w:val="dotted" w:sz="4" w:space="0" w:color="auto"/>
              <w:left w:val="nil"/>
              <w:bottom w:val="dotted" w:sz="4" w:space="0" w:color="auto"/>
              <w:right w:val="dotted" w:sz="4" w:space="0" w:color="auto"/>
            </w:tcBorders>
            <w:vAlign w:val="center"/>
          </w:tcPr>
          <w:p w14:paraId="3540B2F5" w14:textId="77777777" w:rsidR="00AB7901" w:rsidRPr="007C0E94" w:rsidRDefault="00AB7901" w:rsidP="00161F93">
            <w:pPr>
              <w:rPr>
                <w:sz w:val="18"/>
                <w:szCs w:val="18"/>
              </w:rPr>
            </w:pPr>
          </w:p>
        </w:tc>
        <w:tc>
          <w:tcPr>
            <w:tcW w:w="1710" w:type="dxa"/>
            <w:vMerge/>
            <w:tcBorders>
              <w:left w:val="dotted" w:sz="4" w:space="0" w:color="auto"/>
              <w:bottom w:val="dotted" w:sz="4" w:space="0" w:color="auto"/>
              <w:right w:val="nil"/>
            </w:tcBorders>
            <w:vAlign w:val="center"/>
          </w:tcPr>
          <w:p w14:paraId="0E1E415D" w14:textId="77777777" w:rsidR="00AB7901" w:rsidRPr="007C0E94" w:rsidRDefault="00AB7901" w:rsidP="00161F93">
            <w:pPr>
              <w:rPr>
                <w:sz w:val="18"/>
                <w:szCs w:val="18"/>
              </w:rPr>
            </w:pPr>
          </w:p>
        </w:tc>
        <w:tc>
          <w:tcPr>
            <w:tcW w:w="1800" w:type="dxa"/>
            <w:vMerge/>
            <w:tcBorders>
              <w:left w:val="dotted" w:sz="4" w:space="0" w:color="auto"/>
              <w:bottom w:val="dotted" w:sz="4" w:space="0" w:color="auto"/>
              <w:right w:val="dotted" w:sz="4" w:space="0" w:color="auto"/>
            </w:tcBorders>
            <w:vAlign w:val="center"/>
          </w:tcPr>
          <w:p w14:paraId="39BE56E4" w14:textId="77777777" w:rsidR="00AB7901" w:rsidRPr="007C0E94" w:rsidRDefault="00AB7901" w:rsidP="00161F93">
            <w:pPr>
              <w:rPr>
                <w:sz w:val="18"/>
                <w:szCs w:val="18"/>
              </w:rPr>
            </w:pPr>
          </w:p>
        </w:tc>
        <w:tc>
          <w:tcPr>
            <w:tcW w:w="2790" w:type="dxa"/>
            <w:gridSpan w:val="3"/>
            <w:vMerge/>
            <w:tcBorders>
              <w:left w:val="dotted" w:sz="4" w:space="0" w:color="auto"/>
              <w:bottom w:val="dotted" w:sz="4" w:space="0" w:color="auto"/>
              <w:right w:val="single" w:sz="2" w:space="0" w:color="auto"/>
            </w:tcBorders>
            <w:vAlign w:val="center"/>
          </w:tcPr>
          <w:p w14:paraId="561834F4" w14:textId="77777777" w:rsidR="00AB7901" w:rsidRPr="007C0E94" w:rsidRDefault="00AB7901" w:rsidP="00161F93">
            <w:pPr>
              <w:rPr>
                <w:sz w:val="18"/>
                <w:szCs w:val="18"/>
              </w:rPr>
            </w:pPr>
          </w:p>
        </w:tc>
      </w:tr>
      <w:tr w:rsidR="00366A73" w:rsidRPr="00FB6D69" w14:paraId="22E15485" w14:textId="77777777" w:rsidTr="00161F93">
        <w:trPr>
          <w:trHeight w:val="413"/>
        </w:trPr>
        <w:tc>
          <w:tcPr>
            <w:tcW w:w="1548" w:type="dxa"/>
            <w:tcBorders>
              <w:top w:val="dotted" w:sz="2" w:space="0" w:color="auto"/>
              <w:left w:val="single" w:sz="2" w:space="0" w:color="auto"/>
              <w:bottom w:val="single" w:sz="4" w:space="0" w:color="auto"/>
              <w:right w:val="nil"/>
            </w:tcBorders>
            <w:vAlign w:val="center"/>
          </w:tcPr>
          <w:p w14:paraId="18587226" w14:textId="77777777" w:rsidR="00366A73" w:rsidRPr="00FB6D69" w:rsidRDefault="00366A73" w:rsidP="00161F93">
            <w:r w:rsidRPr="00FB6D69">
              <w:t xml:space="preserve">Characteristics </w:t>
            </w:r>
          </w:p>
        </w:tc>
        <w:tc>
          <w:tcPr>
            <w:tcW w:w="8910" w:type="dxa"/>
            <w:gridSpan w:val="9"/>
            <w:tcBorders>
              <w:top w:val="dotted" w:sz="4" w:space="0" w:color="auto"/>
              <w:left w:val="nil"/>
              <w:bottom w:val="single" w:sz="4" w:space="0" w:color="auto"/>
              <w:right w:val="single" w:sz="2" w:space="0" w:color="auto"/>
            </w:tcBorders>
            <w:vAlign w:val="center"/>
          </w:tcPr>
          <w:p w14:paraId="141FCBFD" w14:textId="41492083" w:rsidR="00366A73" w:rsidRPr="00144E5D" w:rsidRDefault="0040351B" w:rsidP="00DA2DD5">
            <w:pPr>
              <w:rPr>
                <w:rFonts w:cs="Arial"/>
                <w:color w:val="000000" w:themeColor="text1"/>
                <w:szCs w:val="20"/>
              </w:rPr>
            </w:pPr>
            <w:r w:rsidRPr="0040351B">
              <w:rPr>
                <w:color w:val="000000" w:themeColor="text1"/>
              </w:rPr>
              <w:t xml:space="preserve">This is a </w:t>
            </w:r>
            <w:r w:rsidR="00486A91" w:rsidRPr="0040351B">
              <w:rPr>
                <w:color w:val="000000" w:themeColor="text1"/>
              </w:rPr>
              <w:t>hands-on</w:t>
            </w:r>
            <w:r w:rsidRPr="0040351B">
              <w:rPr>
                <w:color w:val="000000" w:themeColor="text1"/>
              </w:rPr>
              <w:t xml:space="preserve"> role that will involve personal input / action within </w:t>
            </w:r>
            <w:r w:rsidR="00022861">
              <w:rPr>
                <w:color w:val="000000" w:themeColor="text1"/>
              </w:rPr>
              <w:t>all commercial service functions</w:t>
            </w:r>
          </w:p>
        </w:tc>
      </w:tr>
    </w:tbl>
    <w:p w14:paraId="39744137" w14:textId="77777777" w:rsidR="00022861" w:rsidRDefault="00022861" w:rsidP="00366A73">
      <w:pPr>
        <w:rPr>
          <w:sz w:val="18"/>
        </w:rPr>
      </w:pPr>
    </w:p>
    <w:p w14:paraId="3BF6BF16" w14:textId="77777777" w:rsidR="00022861" w:rsidRDefault="00022861" w:rsidP="00366A73">
      <w:pPr>
        <w:rPr>
          <w:sz w:val="18"/>
        </w:rPr>
      </w:pPr>
    </w:p>
    <w:p w14:paraId="040D7C3F" w14:textId="77777777" w:rsidR="00022861" w:rsidRDefault="00022861" w:rsidP="00366A73">
      <w:pPr>
        <w:rPr>
          <w:sz w:val="18"/>
        </w:rPr>
      </w:pPr>
    </w:p>
    <w:p w14:paraId="14643AC8" w14:textId="77777777" w:rsidR="00022861" w:rsidRDefault="00022861" w:rsidP="00366A73">
      <w:pPr>
        <w:rPr>
          <w:sz w:val="18"/>
        </w:rPr>
      </w:pPr>
    </w:p>
    <w:p w14:paraId="642FBF7B" w14:textId="77777777" w:rsidR="00022861" w:rsidRDefault="00022861" w:rsidP="00366A73">
      <w:pPr>
        <w:rPr>
          <w:sz w:val="18"/>
        </w:rPr>
      </w:pPr>
    </w:p>
    <w:p w14:paraId="16D1ADB3" w14:textId="77777777" w:rsidR="00022861" w:rsidRDefault="00022861" w:rsidP="00366A73">
      <w:pPr>
        <w:rPr>
          <w:sz w:val="18"/>
        </w:rPr>
      </w:pPr>
    </w:p>
    <w:p w14:paraId="0501619B" w14:textId="77777777" w:rsidR="00022861" w:rsidRDefault="00022861" w:rsidP="00366A73">
      <w:pPr>
        <w:rPr>
          <w:sz w:val="18"/>
        </w:rPr>
      </w:pPr>
    </w:p>
    <w:p w14:paraId="210A25EB" w14:textId="77777777" w:rsidR="00022861" w:rsidRDefault="00022861" w:rsidP="00366A73">
      <w:pPr>
        <w:rPr>
          <w:sz w:val="18"/>
        </w:rPr>
      </w:pPr>
    </w:p>
    <w:p w14:paraId="1D5D5B1A" w14:textId="77777777" w:rsidR="00022861" w:rsidRDefault="00022861" w:rsidP="00366A73">
      <w:pPr>
        <w:rPr>
          <w:sz w:val="18"/>
        </w:rPr>
      </w:pPr>
    </w:p>
    <w:p w14:paraId="217CA6CD" w14:textId="77777777" w:rsidR="00022861" w:rsidRDefault="00022861" w:rsidP="00366A73">
      <w:pPr>
        <w:rPr>
          <w:sz w:val="18"/>
        </w:rPr>
      </w:pPr>
    </w:p>
    <w:p w14:paraId="4617BC59" w14:textId="77777777" w:rsidR="00022861" w:rsidRDefault="00022861" w:rsidP="00366A73">
      <w:pPr>
        <w:rPr>
          <w:sz w:val="18"/>
        </w:rPr>
      </w:pPr>
    </w:p>
    <w:p w14:paraId="17A16CD0" w14:textId="77777777" w:rsidR="00022861" w:rsidRDefault="00022861" w:rsidP="00366A73">
      <w:pPr>
        <w:rPr>
          <w:sz w:val="18"/>
        </w:rPr>
      </w:pPr>
    </w:p>
    <w:p w14:paraId="26D8302B" w14:textId="77777777" w:rsidR="00022861" w:rsidRDefault="00022861" w:rsidP="00366A73">
      <w:pPr>
        <w:rPr>
          <w:sz w:val="18"/>
        </w:rPr>
      </w:pPr>
    </w:p>
    <w:p w14:paraId="4EBCBBD6" w14:textId="77777777" w:rsidR="00022861" w:rsidRDefault="00022861" w:rsidP="00366A73">
      <w:pPr>
        <w:rPr>
          <w:sz w:val="18"/>
        </w:rPr>
      </w:pPr>
    </w:p>
    <w:p w14:paraId="397ECEE5" w14:textId="77777777" w:rsidR="00022861" w:rsidRDefault="00022861" w:rsidP="00366A73">
      <w:pPr>
        <w:rPr>
          <w:sz w:val="18"/>
        </w:rPr>
      </w:pPr>
    </w:p>
    <w:p w14:paraId="50D3EBFA" w14:textId="77777777" w:rsidR="00022861" w:rsidRDefault="00022861" w:rsidP="00366A73">
      <w:pPr>
        <w:rPr>
          <w:sz w:val="18"/>
        </w:rPr>
      </w:pPr>
    </w:p>
    <w:p w14:paraId="6D10A5EB" w14:textId="77777777" w:rsidR="00022861" w:rsidRDefault="00022861" w:rsidP="00366A73">
      <w:pPr>
        <w:rPr>
          <w:sz w:val="18"/>
        </w:rPr>
      </w:pPr>
    </w:p>
    <w:p w14:paraId="32BA08E1" w14:textId="77777777" w:rsidR="00022861" w:rsidRDefault="00022861" w:rsidP="00366A73">
      <w:pPr>
        <w:rPr>
          <w:sz w:val="18"/>
        </w:rPr>
      </w:pPr>
    </w:p>
    <w:p w14:paraId="25F377C8" w14:textId="77777777" w:rsidR="00022861" w:rsidRDefault="00022861" w:rsidP="00366A73">
      <w:pPr>
        <w:rPr>
          <w:sz w:val="18"/>
        </w:rPr>
      </w:pPr>
    </w:p>
    <w:p w14:paraId="0846F78C" w14:textId="77777777" w:rsidR="00022861" w:rsidRDefault="00022861" w:rsidP="00366A73">
      <w:pPr>
        <w:rPr>
          <w:sz w:val="18"/>
        </w:rPr>
      </w:pPr>
    </w:p>
    <w:p w14:paraId="259358B4" w14:textId="77777777"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1E9F57AF" wp14:editId="61F3A4AC">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32284B4D"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E9F57AF"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32284B4D"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4F70EBAB"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20BEB6A0" w14:textId="77777777" w:rsidR="00366A73" w:rsidRPr="000943F3" w:rsidRDefault="00366A73" w:rsidP="00161F93">
            <w:pPr>
              <w:pStyle w:val="titregris"/>
              <w:framePr w:hSpace="0" w:wrap="auto" w:vAnchor="margin" w:hAnchor="text" w:xAlign="left" w:yAlign="inline"/>
              <w:rPr>
                <w:b w:val="0"/>
              </w:rPr>
            </w:pPr>
            <w:r w:rsidRPr="00315425">
              <w:rPr>
                <w:color w:val="FF0000"/>
              </w:rPr>
              <w:lastRenderedPageBreak/>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58F74C64"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3A0DED44" w14:textId="77777777" w:rsidR="00366A73" w:rsidRPr="00315425" w:rsidRDefault="00366A73" w:rsidP="00366A73">
            <w:pPr>
              <w:jc w:val="center"/>
              <w:rPr>
                <w:rFonts w:cs="Arial"/>
                <w:b/>
                <w:sz w:val="4"/>
                <w:szCs w:val="20"/>
              </w:rPr>
            </w:pPr>
          </w:p>
          <w:p w14:paraId="435423FE" w14:textId="77777777" w:rsidR="00366A73" w:rsidRPr="00315425" w:rsidRDefault="00366A73" w:rsidP="00366A73">
            <w:pPr>
              <w:jc w:val="center"/>
              <w:rPr>
                <w:rFonts w:cs="Arial"/>
                <w:b/>
                <w:sz w:val="6"/>
                <w:szCs w:val="20"/>
              </w:rPr>
            </w:pPr>
          </w:p>
          <w:p w14:paraId="0DF59C65" w14:textId="77777777" w:rsidR="00366A73" w:rsidRDefault="00366A73" w:rsidP="00366A73">
            <w:pPr>
              <w:spacing w:after="40"/>
              <w:jc w:val="center"/>
              <w:rPr>
                <w:rFonts w:cs="Arial"/>
                <w:noProof/>
                <w:sz w:val="10"/>
                <w:szCs w:val="20"/>
                <w:lang w:eastAsia="en-US"/>
              </w:rPr>
            </w:pPr>
          </w:p>
          <w:p w14:paraId="25B17508" w14:textId="12DE09D6" w:rsidR="00963D27" w:rsidRDefault="00250818" w:rsidP="00963D27">
            <w:pPr>
              <w:spacing w:after="40"/>
              <w:rPr>
                <w:rFonts w:cs="Arial"/>
                <w:sz w:val="14"/>
                <w:szCs w:val="20"/>
              </w:rPr>
            </w:pPr>
            <w:r w:rsidRPr="00250818">
              <w:rPr>
                <w:rFonts w:cs="Arial"/>
                <w:noProof/>
                <w:sz w:val="14"/>
                <w:szCs w:val="20"/>
              </w:rPr>
              <w:drawing>
                <wp:inline distT="0" distB="0" distL="0" distR="0" wp14:anchorId="6B2C05A5" wp14:editId="6239AC55">
                  <wp:extent cx="6503670" cy="4335780"/>
                  <wp:effectExtent l="0" t="0" r="0" b="26670"/>
                  <wp:docPr id="5" name="Diagram 5">
                    <a:extLst xmlns:a="http://schemas.openxmlformats.org/drawingml/2006/main">
                      <a:ext uri="{FF2B5EF4-FFF2-40B4-BE49-F238E27FC236}">
                        <a16:creationId xmlns:a16="http://schemas.microsoft.com/office/drawing/2014/main" id="{35AE3848-93F4-AE1E-2349-751E32FF1D6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5F16688" w14:textId="2A8CE418" w:rsidR="00963D27" w:rsidRPr="00D376CF" w:rsidRDefault="00963D27" w:rsidP="00963D27">
            <w:pPr>
              <w:spacing w:after="40"/>
              <w:rPr>
                <w:rFonts w:cs="Arial"/>
                <w:sz w:val="14"/>
                <w:szCs w:val="20"/>
              </w:rPr>
            </w:pPr>
          </w:p>
        </w:tc>
      </w:tr>
    </w:tbl>
    <w:p w14:paraId="223A8221" w14:textId="77777777" w:rsidR="00366A73" w:rsidRDefault="00366A73" w:rsidP="00366A73">
      <w:pPr>
        <w:jc w:val="left"/>
        <w:rPr>
          <w:rFonts w:cs="Arial"/>
          <w:vanish/>
        </w:rPr>
      </w:pPr>
    </w:p>
    <w:p w14:paraId="399EF1BF"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0672C9A2"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21AD0A59"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2E4C1F20"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7CAE0265" w14:textId="77777777" w:rsidR="00022861" w:rsidRPr="00022861" w:rsidRDefault="00022861" w:rsidP="00022861">
            <w:pPr>
              <w:rPr>
                <w:rFonts w:cs="Arial"/>
                <w:szCs w:val="20"/>
              </w:rPr>
            </w:pPr>
            <w:r w:rsidRPr="00022861">
              <w:rPr>
                <w:szCs w:val="20"/>
              </w:rPr>
              <w:t>Accountabilities or “What you have to do”</w:t>
            </w:r>
          </w:p>
          <w:p w14:paraId="3A9EE5E3" w14:textId="5F4ADFD6" w:rsidR="00022861" w:rsidRPr="00022861" w:rsidRDefault="00022861" w:rsidP="00022861">
            <w:pPr>
              <w:pStyle w:val="ListParagraph"/>
              <w:numPr>
                <w:ilvl w:val="0"/>
                <w:numId w:val="29"/>
              </w:numPr>
              <w:jc w:val="left"/>
              <w:rPr>
                <w:rFonts w:cs="Arial"/>
                <w:szCs w:val="20"/>
              </w:rPr>
            </w:pPr>
            <w:r w:rsidRPr="00022861">
              <w:rPr>
                <w:rFonts w:cs="Arial"/>
                <w:szCs w:val="20"/>
              </w:rPr>
              <w:t xml:space="preserve">Present a courteous, smart and efficient approach at all </w:t>
            </w:r>
            <w:r w:rsidR="00486A91" w:rsidRPr="00022861">
              <w:rPr>
                <w:rFonts w:cs="Arial"/>
                <w:szCs w:val="20"/>
              </w:rPr>
              <w:t>times.</w:t>
            </w:r>
          </w:p>
          <w:p w14:paraId="7CE5FF6A" w14:textId="77777777" w:rsidR="00022861" w:rsidRPr="00022861" w:rsidRDefault="00022861" w:rsidP="00022861">
            <w:pPr>
              <w:pStyle w:val="ListParagraph"/>
              <w:numPr>
                <w:ilvl w:val="0"/>
                <w:numId w:val="29"/>
              </w:numPr>
              <w:jc w:val="left"/>
              <w:rPr>
                <w:rFonts w:cs="Arial"/>
                <w:szCs w:val="20"/>
              </w:rPr>
            </w:pPr>
            <w:r w:rsidRPr="00022861">
              <w:rPr>
                <w:rFonts w:cs="Arial"/>
                <w:szCs w:val="20"/>
              </w:rPr>
              <w:t>The post holder comes into contact with a variety of different clients and customers and will constantly seek to excel in Customer Service</w:t>
            </w:r>
          </w:p>
          <w:p w14:paraId="1E84906D" w14:textId="710B8AA8" w:rsidR="00022861" w:rsidRPr="00022861" w:rsidRDefault="00022861" w:rsidP="00022861">
            <w:pPr>
              <w:pStyle w:val="ListParagraph"/>
              <w:numPr>
                <w:ilvl w:val="0"/>
                <w:numId w:val="29"/>
              </w:numPr>
              <w:jc w:val="left"/>
              <w:rPr>
                <w:rFonts w:cs="Arial"/>
                <w:szCs w:val="20"/>
              </w:rPr>
            </w:pPr>
            <w:r w:rsidRPr="00022861">
              <w:rPr>
                <w:rFonts w:cs="Arial"/>
                <w:szCs w:val="20"/>
              </w:rPr>
              <w:t xml:space="preserve">Maintains effective lines of communication throughout the </w:t>
            </w:r>
            <w:r w:rsidR="00486A91" w:rsidRPr="00022861">
              <w:rPr>
                <w:rFonts w:cs="Arial"/>
                <w:szCs w:val="20"/>
              </w:rPr>
              <w:t>service.</w:t>
            </w:r>
          </w:p>
          <w:p w14:paraId="5EA57672" w14:textId="1FEFE293" w:rsidR="00022861" w:rsidRPr="00022861" w:rsidRDefault="00022861" w:rsidP="00022861">
            <w:pPr>
              <w:pStyle w:val="ListParagraph"/>
              <w:numPr>
                <w:ilvl w:val="0"/>
                <w:numId w:val="29"/>
              </w:numPr>
              <w:jc w:val="left"/>
              <w:rPr>
                <w:rFonts w:cs="Arial"/>
                <w:szCs w:val="20"/>
              </w:rPr>
            </w:pPr>
            <w:r w:rsidRPr="00022861">
              <w:rPr>
                <w:rFonts w:cs="Arial"/>
                <w:szCs w:val="20"/>
              </w:rPr>
              <w:t xml:space="preserve">Monitors staff and ensure compliance with company policies and </w:t>
            </w:r>
            <w:r w:rsidR="00486A91" w:rsidRPr="00022861">
              <w:rPr>
                <w:rFonts w:cs="Arial"/>
                <w:szCs w:val="20"/>
              </w:rPr>
              <w:t>procedures.</w:t>
            </w:r>
          </w:p>
          <w:p w14:paraId="0CBDCCE2" w14:textId="7828B4D4" w:rsidR="00022861" w:rsidRPr="0056062E" w:rsidRDefault="00022861" w:rsidP="00022861">
            <w:pPr>
              <w:pStyle w:val="ListParagraph"/>
              <w:numPr>
                <w:ilvl w:val="0"/>
                <w:numId w:val="29"/>
              </w:numPr>
              <w:jc w:val="left"/>
              <w:rPr>
                <w:rFonts w:cs="Arial"/>
                <w:sz w:val="24"/>
              </w:rPr>
            </w:pPr>
            <w:r w:rsidRPr="00022861">
              <w:rPr>
                <w:rFonts w:cs="Arial"/>
                <w:szCs w:val="20"/>
              </w:rPr>
              <w:t xml:space="preserve">Supports a team approach that recognise individuals and promotes high staff </w:t>
            </w:r>
            <w:r w:rsidR="00486A91" w:rsidRPr="00022861">
              <w:rPr>
                <w:rFonts w:cs="Arial"/>
                <w:szCs w:val="20"/>
              </w:rPr>
              <w:t>moral.</w:t>
            </w:r>
          </w:p>
          <w:p w14:paraId="250D9CF0" w14:textId="38FDCDF6" w:rsidR="0056062E" w:rsidRDefault="0056062E" w:rsidP="00022861">
            <w:pPr>
              <w:pStyle w:val="ListParagraph"/>
              <w:numPr>
                <w:ilvl w:val="0"/>
                <w:numId w:val="29"/>
              </w:numPr>
              <w:jc w:val="left"/>
              <w:rPr>
                <w:rFonts w:cs="Arial"/>
                <w:sz w:val="24"/>
              </w:rPr>
            </w:pPr>
            <w:r>
              <w:rPr>
                <w:rFonts w:cs="Arial"/>
                <w:szCs w:val="20"/>
              </w:rPr>
              <w:t xml:space="preserve">Monitor &amp; </w:t>
            </w:r>
            <w:r w:rsidR="006C0D5C">
              <w:rPr>
                <w:rFonts w:cs="Arial"/>
                <w:szCs w:val="20"/>
              </w:rPr>
              <w:t xml:space="preserve">Record team training &amp; </w:t>
            </w:r>
            <w:r w:rsidR="00486A91">
              <w:rPr>
                <w:rFonts w:cs="Arial"/>
                <w:szCs w:val="20"/>
              </w:rPr>
              <w:t>progress.</w:t>
            </w:r>
          </w:p>
          <w:p w14:paraId="6869A8EE" w14:textId="77777777" w:rsidR="00022861" w:rsidRDefault="00022861" w:rsidP="00022861">
            <w:pPr>
              <w:jc w:val="left"/>
              <w:rPr>
                <w:rFonts w:cs="Arial"/>
                <w:sz w:val="24"/>
              </w:rPr>
            </w:pPr>
          </w:p>
          <w:p w14:paraId="572AD4C7" w14:textId="1A7DB37E" w:rsidR="00426AB9" w:rsidRDefault="00F014BA" w:rsidP="00426AB9">
            <w:pPr>
              <w:rPr>
                <w:rFonts w:cs="Arial"/>
                <w:szCs w:val="20"/>
              </w:rPr>
            </w:pPr>
            <w:r>
              <w:rPr>
                <w:rFonts w:cs="Arial"/>
                <w:szCs w:val="20"/>
              </w:rPr>
              <w:t>Key Tasks -</w:t>
            </w:r>
            <w:r w:rsidR="00486A91">
              <w:rPr>
                <w:rFonts w:cs="Arial"/>
                <w:szCs w:val="20"/>
              </w:rPr>
              <w:t>Kitchen,</w:t>
            </w:r>
            <w:r w:rsidRPr="00F014BA">
              <w:rPr>
                <w:rFonts w:cs="Arial"/>
                <w:szCs w:val="20"/>
              </w:rPr>
              <w:t xml:space="preserve"> </w:t>
            </w:r>
            <w:r w:rsidR="00426AB9">
              <w:rPr>
                <w:rFonts w:cs="Arial"/>
                <w:szCs w:val="20"/>
              </w:rPr>
              <w:t>restaurants,</w:t>
            </w:r>
            <w:r w:rsidRPr="00F014BA">
              <w:rPr>
                <w:rFonts w:cs="Arial"/>
                <w:szCs w:val="20"/>
              </w:rPr>
              <w:t xml:space="preserve"> </w:t>
            </w:r>
            <w:r w:rsidR="00E1310C">
              <w:rPr>
                <w:rFonts w:cs="Arial"/>
                <w:szCs w:val="20"/>
              </w:rPr>
              <w:t>Hospitality events</w:t>
            </w:r>
            <w:r w:rsidRPr="00F014BA">
              <w:rPr>
                <w:rFonts w:cs="Arial"/>
                <w:szCs w:val="20"/>
              </w:rPr>
              <w:t xml:space="preserve"> </w:t>
            </w:r>
            <w:r w:rsidR="00426AB9">
              <w:rPr>
                <w:rFonts w:cs="Arial"/>
                <w:szCs w:val="20"/>
              </w:rPr>
              <w:t xml:space="preserve">&amp; vending services </w:t>
            </w:r>
          </w:p>
          <w:p w14:paraId="065274DC" w14:textId="56D0CFB2" w:rsidR="00F014BA" w:rsidRPr="00426AB9" w:rsidRDefault="00F014BA" w:rsidP="00426AB9">
            <w:pPr>
              <w:pStyle w:val="ListParagraph"/>
              <w:numPr>
                <w:ilvl w:val="0"/>
                <w:numId w:val="42"/>
              </w:numPr>
              <w:rPr>
                <w:rFonts w:cs="Arial"/>
                <w:szCs w:val="20"/>
              </w:rPr>
            </w:pPr>
            <w:r w:rsidRPr="00426AB9">
              <w:rPr>
                <w:rFonts w:cs="Arial"/>
                <w:szCs w:val="20"/>
              </w:rPr>
              <w:t xml:space="preserve">To plan, </w:t>
            </w:r>
            <w:r w:rsidR="000E1194" w:rsidRPr="00426AB9">
              <w:rPr>
                <w:rFonts w:cs="Arial"/>
                <w:szCs w:val="20"/>
              </w:rPr>
              <w:t>organize</w:t>
            </w:r>
            <w:r w:rsidRPr="00426AB9">
              <w:rPr>
                <w:rFonts w:cs="Arial"/>
                <w:szCs w:val="20"/>
              </w:rPr>
              <w:t xml:space="preserve"> and control all aspects of the services and activities within client and company </w:t>
            </w:r>
            <w:r w:rsidR="00486A91" w:rsidRPr="00426AB9">
              <w:rPr>
                <w:rFonts w:cs="Arial"/>
                <w:szCs w:val="20"/>
              </w:rPr>
              <w:t>guidelines.</w:t>
            </w:r>
            <w:r w:rsidRPr="00426AB9">
              <w:rPr>
                <w:rFonts w:cs="Arial"/>
                <w:szCs w:val="20"/>
              </w:rPr>
              <w:t xml:space="preserve"> </w:t>
            </w:r>
          </w:p>
          <w:p w14:paraId="2459D2EC" w14:textId="115CC238" w:rsidR="00F014BA" w:rsidRPr="00F014BA" w:rsidRDefault="00F014BA" w:rsidP="00F014BA">
            <w:pPr>
              <w:pStyle w:val="ListParagraph"/>
              <w:numPr>
                <w:ilvl w:val="0"/>
                <w:numId w:val="31"/>
              </w:numPr>
              <w:jc w:val="left"/>
              <w:rPr>
                <w:rFonts w:cs="Arial"/>
                <w:szCs w:val="20"/>
              </w:rPr>
            </w:pPr>
            <w:r w:rsidRPr="00F014BA">
              <w:rPr>
                <w:rFonts w:cs="Arial"/>
                <w:szCs w:val="20"/>
              </w:rPr>
              <w:t xml:space="preserve">To manage staffing rota to ensure they meet trading patterns, business growth and budgetary </w:t>
            </w:r>
            <w:r w:rsidR="00486A91" w:rsidRPr="00F014BA">
              <w:rPr>
                <w:rFonts w:cs="Arial"/>
                <w:szCs w:val="20"/>
              </w:rPr>
              <w:t>constraints.</w:t>
            </w:r>
          </w:p>
          <w:p w14:paraId="24FD67A6" w14:textId="233BC7EB" w:rsidR="00F014BA" w:rsidRPr="00F014BA" w:rsidRDefault="00F014BA" w:rsidP="00F014BA">
            <w:pPr>
              <w:pStyle w:val="ListParagraph"/>
              <w:numPr>
                <w:ilvl w:val="0"/>
                <w:numId w:val="31"/>
              </w:numPr>
              <w:jc w:val="left"/>
              <w:rPr>
                <w:rFonts w:cs="Arial"/>
                <w:szCs w:val="20"/>
              </w:rPr>
            </w:pPr>
            <w:r w:rsidRPr="00F014BA">
              <w:rPr>
                <w:rFonts w:cs="Arial"/>
                <w:szCs w:val="20"/>
              </w:rPr>
              <w:t xml:space="preserve">Maintain cleanliness and hygiene, complying with company policies and </w:t>
            </w:r>
            <w:r w:rsidR="00486A91" w:rsidRPr="00F014BA">
              <w:rPr>
                <w:rFonts w:cs="Arial"/>
                <w:szCs w:val="20"/>
              </w:rPr>
              <w:t>procedures.</w:t>
            </w:r>
          </w:p>
          <w:p w14:paraId="287E22D3" w14:textId="1A8975C7" w:rsidR="00F014BA" w:rsidRPr="00F014BA" w:rsidRDefault="00F014BA" w:rsidP="00F014BA">
            <w:pPr>
              <w:pStyle w:val="ListParagraph"/>
              <w:numPr>
                <w:ilvl w:val="0"/>
                <w:numId w:val="31"/>
              </w:numPr>
              <w:jc w:val="left"/>
              <w:rPr>
                <w:rFonts w:cs="Arial"/>
                <w:szCs w:val="20"/>
              </w:rPr>
            </w:pPr>
            <w:r w:rsidRPr="00F014BA">
              <w:rPr>
                <w:rFonts w:cs="Arial"/>
                <w:szCs w:val="20"/>
              </w:rPr>
              <w:t xml:space="preserve">All equipment, fixtures and fittings are maintained and are safe for </w:t>
            </w:r>
            <w:r w:rsidR="00486A91" w:rsidRPr="00F014BA">
              <w:rPr>
                <w:rFonts w:cs="Arial"/>
                <w:szCs w:val="20"/>
              </w:rPr>
              <w:t>use.</w:t>
            </w:r>
          </w:p>
          <w:p w14:paraId="0A0AB220" w14:textId="77777777" w:rsidR="00F014BA" w:rsidRPr="00F014BA" w:rsidRDefault="00F014BA" w:rsidP="00F014BA">
            <w:pPr>
              <w:pStyle w:val="ListParagraph"/>
              <w:numPr>
                <w:ilvl w:val="0"/>
                <w:numId w:val="31"/>
              </w:numPr>
              <w:jc w:val="left"/>
              <w:rPr>
                <w:rFonts w:cs="Arial"/>
                <w:szCs w:val="20"/>
              </w:rPr>
            </w:pPr>
            <w:r w:rsidRPr="00F014BA">
              <w:rPr>
                <w:rFonts w:cs="Arial"/>
                <w:szCs w:val="20"/>
              </w:rPr>
              <w:t>Cash is strictly controlled, all staff adhere to the Cash Handling Policy</w:t>
            </w:r>
          </w:p>
          <w:p w14:paraId="57603550" w14:textId="1AAE047A" w:rsidR="00F014BA" w:rsidRPr="00F014BA" w:rsidRDefault="00F014BA" w:rsidP="00F014BA">
            <w:pPr>
              <w:pStyle w:val="ListParagraph"/>
              <w:numPr>
                <w:ilvl w:val="0"/>
                <w:numId w:val="31"/>
              </w:numPr>
              <w:jc w:val="left"/>
              <w:rPr>
                <w:rFonts w:cs="Arial"/>
                <w:szCs w:val="20"/>
              </w:rPr>
            </w:pPr>
            <w:r w:rsidRPr="00F014BA">
              <w:rPr>
                <w:rFonts w:cs="Arial"/>
                <w:szCs w:val="20"/>
              </w:rPr>
              <w:t xml:space="preserve">Stock is strictly controlled maintained in line with company policies and delegation of authority </w:t>
            </w:r>
            <w:r w:rsidR="00486A91" w:rsidRPr="00F014BA">
              <w:rPr>
                <w:rFonts w:cs="Arial"/>
                <w:szCs w:val="20"/>
              </w:rPr>
              <w:t>procedures.</w:t>
            </w:r>
          </w:p>
          <w:p w14:paraId="20EA270A" w14:textId="77777777" w:rsidR="00F014BA" w:rsidRPr="00F014BA" w:rsidRDefault="00F014BA" w:rsidP="00F014BA">
            <w:pPr>
              <w:pStyle w:val="ListParagraph"/>
              <w:numPr>
                <w:ilvl w:val="0"/>
                <w:numId w:val="31"/>
              </w:numPr>
              <w:jc w:val="left"/>
              <w:rPr>
                <w:rFonts w:cs="Arial"/>
                <w:szCs w:val="20"/>
              </w:rPr>
            </w:pPr>
            <w:r w:rsidRPr="00F014BA">
              <w:rPr>
                <w:rFonts w:cs="Arial"/>
                <w:szCs w:val="20"/>
              </w:rPr>
              <w:t>Marketing through various means, maximising selling opportunities, and patronage and customer loyalty</w:t>
            </w:r>
          </w:p>
          <w:p w14:paraId="51E87077" w14:textId="6774040D" w:rsidR="00F014BA" w:rsidRPr="00F014BA" w:rsidRDefault="00F014BA" w:rsidP="00F014BA">
            <w:pPr>
              <w:pStyle w:val="ListParagraph"/>
              <w:numPr>
                <w:ilvl w:val="0"/>
                <w:numId w:val="31"/>
              </w:numPr>
              <w:jc w:val="left"/>
              <w:rPr>
                <w:rFonts w:cs="Arial"/>
                <w:szCs w:val="20"/>
              </w:rPr>
            </w:pPr>
            <w:r w:rsidRPr="00F014BA">
              <w:rPr>
                <w:rFonts w:cs="Arial"/>
                <w:szCs w:val="20"/>
              </w:rPr>
              <w:t xml:space="preserve">Have a thorough understanding and regularly review each department’s compliance with licensing </w:t>
            </w:r>
            <w:r w:rsidR="00486A91" w:rsidRPr="00F014BA">
              <w:rPr>
                <w:rFonts w:cs="Arial"/>
                <w:szCs w:val="20"/>
              </w:rPr>
              <w:t>requirements.</w:t>
            </w:r>
          </w:p>
          <w:p w14:paraId="7F087411" w14:textId="64B1FC66" w:rsidR="00F014BA" w:rsidRPr="0043071B" w:rsidRDefault="00F014BA" w:rsidP="00937A45">
            <w:pPr>
              <w:pStyle w:val="ListParagraph"/>
              <w:numPr>
                <w:ilvl w:val="0"/>
                <w:numId w:val="31"/>
              </w:numPr>
              <w:jc w:val="left"/>
              <w:rPr>
                <w:rFonts w:cs="Arial"/>
                <w:szCs w:val="20"/>
              </w:rPr>
            </w:pPr>
            <w:r w:rsidRPr="00426AB9">
              <w:rPr>
                <w:szCs w:val="20"/>
              </w:rPr>
              <w:t xml:space="preserve">Working closely / align strategy with </w:t>
            </w:r>
            <w:r w:rsidR="00426AB9" w:rsidRPr="00426AB9">
              <w:rPr>
                <w:szCs w:val="20"/>
              </w:rPr>
              <w:t xml:space="preserve">Sodexo group teams including Culinary Director, Client Relationship Manager, ILA food platform </w:t>
            </w:r>
            <w:r w:rsidR="00486A91" w:rsidRPr="00426AB9">
              <w:rPr>
                <w:szCs w:val="20"/>
              </w:rPr>
              <w:t>team.</w:t>
            </w:r>
          </w:p>
          <w:p w14:paraId="7DF0D283" w14:textId="497998B4" w:rsidR="0043071B" w:rsidRPr="00426AB9" w:rsidRDefault="0043071B" w:rsidP="00937A45">
            <w:pPr>
              <w:pStyle w:val="ListParagraph"/>
              <w:numPr>
                <w:ilvl w:val="0"/>
                <w:numId w:val="31"/>
              </w:numPr>
              <w:jc w:val="left"/>
              <w:rPr>
                <w:rFonts w:cs="Arial"/>
                <w:szCs w:val="20"/>
              </w:rPr>
            </w:pPr>
            <w:r>
              <w:rPr>
                <w:szCs w:val="20"/>
              </w:rPr>
              <w:t>Work closely with onsite client</w:t>
            </w:r>
            <w:r w:rsidR="008D2230">
              <w:rPr>
                <w:szCs w:val="20"/>
              </w:rPr>
              <w:t>.</w:t>
            </w:r>
          </w:p>
          <w:p w14:paraId="6D891460" w14:textId="77777777" w:rsidR="00426AB9" w:rsidRPr="00426AB9" w:rsidRDefault="00426AB9" w:rsidP="00426AB9">
            <w:pPr>
              <w:pStyle w:val="ListParagraph"/>
              <w:jc w:val="left"/>
              <w:rPr>
                <w:rFonts w:cs="Arial"/>
                <w:szCs w:val="20"/>
              </w:rPr>
            </w:pPr>
          </w:p>
          <w:p w14:paraId="0259B3D4" w14:textId="77777777" w:rsidR="00F014BA" w:rsidRPr="00F014BA" w:rsidRDefault="00F014BA" w:rsidP="00F014BA">
            <w:pPr>
              <w:rPr>
                <w:rFonts w:cs="Arial"/>
                <w:szCs w:val="20"/>
              </w:rPr>
            </w:pPr>
            <w:r w:rsidRPr="00F014BA">
              <w:rPr>
                <w:rFonts w:cs="Arial"/>
                <w:szCs w:val="20"/>
              </w:rPr>
              <w:lastRenderedPageBreak/>
              <w:t>Accounting and administration</w:t>
            </w:r>
          </w:p>
          <w:p w14:paraId="46548509" w14:textId="4102E335" w:rsidR="00F014BA" w:rsidRPr="00F014BA" w:rsidRDefault="00F014BA" w:rsidP="00F014BA">
            <w:pPr>
              <w:pStyle w:val="ListParagraph"/>
              <w:numPr>
                <w:ilvl w:val="0"/>
                <w:numId w:val="33"/>
              </w:numPr>
              <w:jc w:val="left"/>
              <w:rPr>
                <w:rFonts w:cs="Arial"/>
                <w:szCs w:val="20"/>
              </w:rPr>
            </w:pPr>
            <w:r w:rsidRPr="00F014BA">
              <w:rPr>
                <w:rFonts w:cs="Arial"/>
                <w:szCs w:val="20"/>
              </w:rPr>
              <w:t xml:space="preserve">Produce weekly trading returns and payroll information using computerised accounting system in line with Sodexo trading </w:t>
            </w:r>
            <w:r w:rsidR="00486A91" w:rsidRPr="00F014BA">
              <w:rPr>
                <w:rFonts w:cs="Arial"/>
                <w:szCs w:val="20"/>
              </w:rPr>
              <w:t>procedures.</w:t>
            </w:r>
          </w:p>
          <w:p w14:paraId="33808CE1" w14:textId="7D00C227" w:rsidR="00F014BA" w:rsidRPr="00F014BA" w:rsidRDefault="00F014BA" w:rsidP="00F014BA">
            <w:pPr>
              <w:pStyle w:val="ListParagraph"/>
              <w:numPr>
                <w:ilvl w:val="0"/>
                <w:numId w:val="33"/>
              </w:numPr>
              <w:jc w:val="left"/>
              <w:rPr>
                <w:rFonts w:cs="Arial"/>
                <w:szCs w:val="20"/>
              </w:rPr>
            </w:pPr>
            <w:r w:rsidRPr="00F014BA">
              <w:rPr>
                <w:rFonts w:cs="Arial"/>
                <w:szCs w:val="20"/>
              </w:rPr>
              <w:t xml:space="preserve">Methodical and systematic approach to handling documentation to ensure accurate capturing of </w:t>
            </w:r>
            <w:r w:rsidR="00250818" w:rsidRPr="00F014BA">
              <w:rPr>
                <w:rFonts w:cs="Arial"/>
                <w:szCs w:val="20"/>
              </w:rPr>
              <w:t>data.</w:t>
            </w:r>
          </w:p>
          <w:p w14:paraId="65A95FB7" w14:textId="6FDAE18F" w:rsidR="00F014BA" w:rsidRPr="00F014BA" w:rsidRDefault="00F014BA" w:rsidP="00F014BA">
            <w:pPr>
              <w:pStyle w:val="ListParagraph"/>
              <w:numPr>
                <w:ilvl w:val="0"/>
                <w:numId w:val="33"/>
              </w:numPr>
              <w:jc w:val="left"/>
              <w:rPr>
                <w:rFonts w:cs="Arial"/>
                <w:szCs w:val="20"/>
              </w:rPr>
            </w:pPr>
            <w:r w:rsidRPr="00F014BA">
              <w:rPr>
                <w:rFonts w:cs="Arial"/>
                <w:szCs w:val="20"/>
              </w:rPr>
              <w:t>Produces reports using spreadsheets to ass</w:t>
            </w:r>
            <w:r w:rsidR="001A6822">
              <w:rPr>
                <w:rFonts w:cs="Arial"/>
                <w:szCs w:val="20"/>
              </w:rPr>
              <w:t xml:space="preserve">ist in the timely monitoring of departmental </w:t>
            </w:r>
            <w:r w:rsidR="00486A91">
              <w:rPr>
                <w:rFonts w:cs="Arial"/>
                <w:szCs w:val="20"/>
              </w:rPr>
              <w:t>activity.</w:t>
            </w:r>
          </w:p>
          <w:p w14:paraId="2DC9D05D" w14:textId="77777777" w:rsidR="00F014BA" w:rsidRPr="00F014BA" w:rsidRDefault="00F014BA" w:rsidP="00F014BA">
            <w:pPr>
              <w:pStyle w:val="ListParagraph"/>
              <w:numPr>
                <w:ilvl w:val="0"/>
                <w:numId w:val="33"/>
              </w:numPr>
              <w:jc w:val="left"/>
              <w:rPr>
                <w:rFonts w:cs="Arial"/>
                <w:szCs w:val="20"/>
              </w:rPr>
            </w:pPr>
            <w:r w:rsidRPr="00F014BA">
              <w:rPr>
                <w:rFonts w:cs="Arial"/>
                <w:szCs w:val="20"/>
              </w:rPr>
              <w:t>Maintaining appropriate payroll information and answer enquiries from individuals regarding the make-up of specific payments / deductions</w:t>
            </w:r>
          </w:p>
          <w:p w14:paraId="324B544E" w14:textId="36FD7369" w:rsidR="00F014BA" w:rsidRPr="001A6822" w:rsidRDefault="000E1194" w:rsidP="00F014BA">
            <w:pPr>
              <w:pStyle w:val="ListParagraph"/>
              <w:numPr>
                <w:ilvl w:val="0"/>
                <w:numId w:val="33"/>
              </w:numPr>
              <w:jc w:val="left"/>
              <w:rPr>
                <w:rFonts w:cs="Arial"/>
                <w:sz w:val="24"/>
              </w:rPr>
            </w:pPr>
            <w:r>
              <w:rPr>
                <w:rFonts w:cs="Arial"/>
                <w:szCs w:val="20"/>
              </w:rPr>
              <w:t>Ensure r</w:t>
            </w:r>
            <w:r w:rsidR="00F014BA" w:rsidRPr="00F014BA">
              <w:rPr>
                <w:rFonts w:cs="Arial"/>
                <w:szCs w:val="20"/>
              </w:rPr>
              <w:t xml:space="preserve">ecords are maintained in compliance with company policies and </w:t>
            </w:r>
            <w:r w:rsidR="00486A91" w:rsidRPr="00F014BA">
              <w:rPr>
                <w:rFonts w:cs="Arial"/>
                <w:szCs w:val="20"/>
              </w:rPr>
              <w:t>procedures.</w:t>
            </w:r>
          </w:p>
          <w:p w14:paraId="0EEE09FB" w14:textId="260F6093" w:rsidR="001A6822" w:rsidRPr="00F014BA" w:rsidRDefault="001A6822" w:rsidP="00F014BA">
            <w:pPr>
              <w:pStyle w:val="ListParagraph"/>
              <w:numPr>
                <w:ilvl w:val="0"/>
                <w:numId w:val="33"/>
              </w:numPr>
              <w:jc w:val="left"/>
              <w:rPr>
                <w:rFonts w:cs="Arial"/>
                <w:sz w:val="24"/>
              </w:rPr>
            </w:pPr>
            <w:r>
              <w:rPr>
                <w:rFonts w:cs="Arial"/>
                <w:szCs w:val="20"/>
              </w:rPr>
              <w:t xml:space="preserve">Use of SAP to produces monthly P&amp;L accounts for communication </w:t>
            </w:r>
            <w:r w:rsidR="00426AB9">
              <w:rPr>
                <w:rFonts w:cs="Arial"/>
                <w:szCs w:val="20"/>
              </w:rPr>
              <w:t xml:space="preserve">to Sodexo finance and account </w:t>
            </w:r>
            <w:r w:rsidR="00486A91">
              <w:rPr>
                <w:rFonts w:cs="Arial"/>
                <w:szCs w:val="20"/>
              </w:rPr>
              <w:t>manager.</w:t>
            </w:r>
          </w:p>
          <w:p w14:paraId="5D01AD43" w14:textId="77777777" w:rsidR="00F014BA" w:rsidRPr="00F014BA" w:rsidRDefault="00F014BA" w:rsidP="00F014BA">
            <w:pPr>
              <w:jc w:val="left"/>
              <w:rPr>
                <w:rFonts w:cs="Arial"/>
                <w:szCs w:val="20"/>
              </w:rPr>
            </w:pPr>
          </w:p>
          <w:p w14:paraId="2460BD55" w14:textId="77777777" w:rsidR="00022861" w:rsidRPr="00022861" w:rsidRDefault="00022861" w:rsidP="00022861">
            <w:pPr>
              <w:jc w:val="left"/>
              <w:rPr>
                <w:rFonts w:cs="Arial"/>
                <w:sz w:val="24"/>
              </w:rPr>
            </w:pPr>
          </w:p>
        </w:tc>
      </w:tr>
    </w:tbl>
    <w:p w14:paraId="3952DFC6" w14:textId="77777777" w:rsidR="009A0C39" w:rsidRDefault="009A0C39" w:rsidP="00366A73">
      <w:pPr>
        <w:jc w:val="left"/>
        <w:rPr>
          <w:rFonts w:cs="Arial"/>
        </w:rPr>
      </w:pPr>
    </w:p>
    <w:p w14:paraId="3B5F7DE8" w14:textId="77777777" w:rsidR="009A0C39" w:rsidRDefault="009A0C39" w:rsidP="00366A73">
      <w:pPr>
        <w:jc w:val="left"/>
        <w:rPr>
          <w:rFonts w:cs="Arial"/>
        </w:rPr>
      </w:pPr>
    </w:p>
    <w:p w14:paraId="596DF1FD" w14:textId="77777777" w:rsidR="00F014BA" w:rsidRDefault="00F014BA" w:rsidP="00366A73">
      <w:pPr>
        <w:jc w:val="left"/>
        <w:rPr>
          <w:rFonts w:cs="Arial"/>
        </w:rPr>
      </w:pPr>
    </w:p>
    <w:p w14:paraId="69E96667" w14:textId="77777777" w:rsidR="00F014BA" w:rsidRDefault="00F014BA"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3B603E07" w14:textId="77777777" w:rsidTr="00161F93">
        <w:trPr>
          <w:trHeight w:val="565"/>
        </w:trPr>
        <w:tc>
          <w:tcPr>
            <w:tcW w:w="10458" w:type="dxa"/>
            <w:shd w:val="clear" w:color="auto" w:fill="F2F2F2"/>
            <w:vAlign w:val="center"/>
          </w:tcPr>
          <w:p w14:paraId="3A0A620C" w14:textId="10DE389F" w:rsidR="00366A73" w:rsidRPr="00315425" w:rsidRDefault="00F014BA" w:rsidP="00161F93">
            <w:pPr>
              <w:pStyle w:val="titregris"/>
              <w:framePr w:hSpace="0" w:wrap="auto" w:vAnchor="margin" w:hAnchor="text" w:xAlign="left" w:yAlign="inline"/>
            </w:pPr>
            <w:r w:rsidRPr="004749DE">
              <w:rPr>
                <w:color w:val="FF0000"/>
              </w:rPr>
              <w:t xml:space="preserve">4. </w:t>
            </w:r>
            <w:r w:rsidRPr="002A2FAD">
              <w:t xml:space="preserve">Context and main issues </w:t>
            </w:r>
            <w:r w:rsidRPr="002A2FAD">
              <w:rPr>
                <w:sz w:val="16"/>
              </w:rPr>
              <w:t xml:space="preserve">– </w:t>
            </w:r>
            <w:r w:rsidRPr="00F014BA">
              <w:rPr>
                <w:b w:val="0"/>
                <w:sz w:val="16"/>
              </w:rPr>
              <w:t xml:space="preserve">Describe the most difficult types of problems the jobholder </w:t>
            </w:r>
            <w:r w:rsidR="00486A91" w:rsidRPr="00F014BA">
              <w:rPr>
                <w:b w:val="0"/>
                <w:sz w:val="16"/>
              </w:rPr>
              <w:t>must</w:t>
            </w:r>
            <w:r w:rsidRPr="00F014BA">
              <w:rPr>
                <w:b w:val="0"/>
                <w:sz w:val="16"/>
              </w:rPr>
              <w:t xml:space="preserve"> face (internal or external to Sodexo) and/or the regulations, guidelines, practices that are to be adhered to.</w:t>
            </w:r>
          </w:p>
        </w:tc>
      </w:tr>
      <w:tr w:rsidR="00366A73" w:rsidRPr="00062691" w14:paraId="1DE715C6" w14:textId="77777777" w:rsidTr="00161F93">
        <w:trPr>
          <w:trHeight w:val="620"/>
        </w:trPr>
        <w:tc>
          <w:tcPr>
            <w:tcW w:w="10458" w:type="dxa"/>
          </w:tcPr>
          <w:p w14:paraId="763859F2" w14:textId="77777777" w:rsidR="00F014BA" w:rsidRPr="00F014BA" w:rsidRDefault="009B6EC6" w:rsidP="00F014BA">
            <w:pPr>
              <w:rPr>
                <w:rFonts w:cs="Arial"/>
                <w:szCs w:val="20"/>
              </w:rPr>
            </w:pPr>
            <w:r>
              <w:rPr>
                <w:rFonts w:cs="Arial"/>
                <w:color w:val="000000" w:themeColor="text1"/>
                <w:szCs w:val="20"/>
                <w:lang w:val="en-GB"/>
              </w:rPr>
              <w:br/>
            </w:r>
            <w:r w:rsidR="00F014BA" w:rsidRPr="00F014BA">
              <w:rPr>
                <w:rFonts w:cs="Arial"/>
                <w:szCs w:val="20"/>
              </w:rPr>
              <w:t xml:space="preserve"> People</w:t>
            </w:r>
          </w:p>
          <w:p w14:paraId="6ADF9D16" w14:textId="40F7F896" w:rsidR="00F014BA" w:rsidRPr="00F014BA" w:rsidRDefault="000E1194" w:rsidP="00F014BA">
            <w:pPr>
              <w:pStyle w:val="ListParagraph"/>
              <w:numPr>
                <w:ilvl w:val="0"/>
                <w:numId w:val="35"/>
              </w:numPr>
              <w:jc w:val="left"/>
              <w:rPr>
                <w:rFonts w:cs="Arial"/>
                <w:szCs w:val="20"/>
              </w:rPr>
            </w:pPr>
            <w:r>
              <w:rPr>
                <w:rFonts w:cs="Arial"/>
                <w:szCs w:val="20"/>
              </w:rPr>
              <w:t>Ensure the</w:t>
            </w:r>
            <w:r w:rsidR="00F014BA" w:rsidRPr="00F014BA">
              <w:rPr>
                <w:rFonts w:cs="Arial"/>
                <w:szCs w:val="20"/>
              </w:rPr>
              <w:t xml:space="preserve"> correct people are recruited for each post in line with company policies and </w:t>
            </w:r>
            <w:r w:rsidR="00486A91" w:rsidRPr="00F014BA">
              <w:rPr>
                <w:rFonts w:cs="Arial"/>
                <w:szCs w:val="20"/>
              </w:rPr>
              <w:t>procedures.</w:t>
            </w:r>
          </w:p>
          <w:p w14:paraId="1F9A3EB8" w14:textId="29772069" w:rsidR="00F014BA" w:rsidRPr="00F014BA" w:rsidRDefault="00F014BA" w:rsidP="00F014BA">
            <w:pPr>
              <w:pStyle w:val="ListParagraph"/>
              <w:numPr>
                <w:ilvl w:val="0"/>
                <w:numId w:val="35"/>
              </w:numPr>
              <w:jc w:val="left"/>
              <w:rPr>
                <w:rFonts w:cs="Arial"/>
                <w:szCs w:val="20"/>
              </w:rPr>
            </w:pPr>
            <w:r w:rsidRPr="00F014BA">
              <w:rPr>
                <w:rFonts w:cs="Arial"/>
                <w:szCs w:val="20"/>
              </w:rPr>
              <w:t xml:space="preserve">Maintains effective communication to ensure a quality service is </w:t>
            </w:r>
            <w:r w:rsidR="00486A91" w:rsidRPr="00F014BA">
              <w:rPr>
                <w:rFonts w:cs="Arial"/>
                <w:szCs w:val="20"/>
              </w:rPr>
              <w:t>always delivered.</w:t>
            </w:r>
          </w:p>
          <w:p w14:paraId="7B64D7B5" w14:textId="4C2ED9BB" w:rsidR="00F014BA" w:rsidRPr="00F014BA" w:rsidRDefault="00F014BA" w:rsidP="00F014BA">
            <w:pPr>
              <w:pStyle w:val="ListParagraph"/>
              <w:numPr>
                <w:ilvl w:val="0"/>
                <w:numId w:val="35"/>
              </w:numPr>
              <w:jc w:val="left"/>
              <w:rPr>
                <w:rFonts w:cs="Arial"/>
                <w:szCs w:val="20"/>
              </w:rPr>
            </w:pPr>
            <w:r w:rsidRPr="00F014BA">
              <w:rPr>
                <w:rFonts w:cs="Arial"/>
                <w:szCs w:val="20"/>
              </w:rPr>
              <w:t xml:space="preserve">Ensures that staff welfare is met where possible without </w:t>
            </w:r>
            <w:r w:rsidR="00486A91" w:rsidRPr="00F014BA">
              <w:rPr>
                <w:rFonts w:cs="Arial"/>
                <w:szCs w:val="20"/>
              </w:rPr>
              <w:t>delay.</w:t>
            </w:r>
          </w:p>
          <w:p w14:paraId="66B423CD" w14:textId="77777777" w:rsidR="00F014BA" w:rsidRPr="00F014BA" w:rsidRDefault="00F014BA" w:rsidP="00F014BA">
            <w:pPr>
              <w:pStyle w:val="ListParagraph"/>
              <w:numPr>
                <w:ilvl w:val="0"/>
                <w:numId w:val="35"/>
              </w:numPr>
              <w:jc w:val="left"/>
              <w:rPr>
                <w:rFonts w:cs="Arial"/>
                <w:szCs w:val="20"/>
              </w:rPr>
            </w:pPr>
            <w:r w:rsidRPr="00F014BA">
              <w:rPr>
                <w:rFonts w:cs="Arial"/>
                <w:szCs w:val="20"/>
              </w:rPr>
              <w:t>Actively champion a safe and healthy environment for customers and staff</w:t>
            </w:r>
          </w:p>
          <w:p w14:paraId="27CE62CA" w14:textId="2984CAD9" w:rsidR="00F014BA" w:rsidRPr="00F014BA" w:rsidRDefault="00F014BA" w:rsidP="00F014BA">
            <w:pPr>
              <w:pStyle w:val="ListParagraph"/>
              <w:numPr>
                <w:ilvl w:val="0"/>
                <w:numId w:val="35"/>
              </w:numPr>
              <w:jc w:val="left"/>
              <w:rPr>
                <w:rFonts w:cs="Arial"/>
                <w:szCs w:val="20"/>
              </w:rPr>
            </w:pPr>
            <w:r w:rsidRPr="00F014BA">
              <w:rPr>
                <w:rFonts w:cs="Arial"/>
                <w:szCs w:val="20"/>
              </w:rPr>
              <w:t xml:space="preserve">Carry out job skills and mandatory training as </w:t>
            </w:r>
            <w:r w:rsidR="00486A91" w:rsidRPr="00F014BA">
              <w:rPr>
                <w:rFonts w:cs="Arial"/>
                <w:szCs w:val="20"/>
              </w:rPr>
              <w:t>required.</w:t>
            </w:r>
          </w:p>
          <w:p w14:paraId="33B0A7C4" w14:textId="77777777" w:rsidR="00F014BA" w:rsidRDefault="00F014BA" w:rsidP="00F014BA">
            <w:pPr>
              <w:pStyle w:val="ListParagraph"/>
              <w:numPr>
                <w:ilvl w:val="0"/>
                <w:numId w:val="35"/>
              </w:numPr>
              <w:jc w:val="left"/>
              <w:rPr>
                <w:rFonts w:cs="Arial"/>
                <w:szCs w:val="20"/>
              </w:rPr>
            </w:pPr>
            <w:r w:rsidRPr="00F014BA">
              <w:rPr>
                <w:rFonts w:cs="Arial"/>
                <w:szCs w:val="20"/>
              </w:rPr>
              <w:t>Carry out annual performance reviews with direct team members, providing feedback where appropriate.</w:t>
            </w:r>
          </w:p>
          <w:p w14:paraId="1B20CF84" w14:textId="77777777" w:rsidR="00F014BA" w:rsidRDefault="00F014BA" w:rsidP="00F014BA">
            <w:pPr>
              <w:jc w:val="left"/>
              <w:rPr>
                <w:rFonts w:cs="Arial"/>
                <w:szCs w:val="20"/>
              </w:rPr>
            </w:pPr>
          </w:p>
          <w:p w14:paraId="54C5AF1A" w14:textId="77777777" w:rsidR="00F014BA" w:rsidRPr="00F014BA" w:rsidRDefault="00F014BA" w:rsidP="00F014BA">
            <w:pPr>
              <w:rPr>
                <w:rFonts w:cs="Arial"/>
                <w:szCs w:val="20"/>
              </w:rPr>
            </w:pPr>
            <w:r w:rsidRPr="00F014BA">
              <w:rPr>
                <w:rFonts w:cs="Arial"/>
                <w:szCs w:val="20"/>
              </w:rPr>
              <w:t>Health and Safety</w:t>
            </w:r>
          </w:p>
          <w:p w14:paraId="3EDB6278" w14:textId="160AFD5E" w:rsidR="00F014BA" w:rsidRPr="00F014BA" w:rsidRDefault="00F014BA" w:rsidP="00F014BA">
            <w:pPr>
              <w:pStyle w:val="ListParagraph"/>
              <w:numPr>
                <w:ilvl w:val="0"/>
                <w:numId w:val="37"/>
              </w:numPr>
              <w:jc w:val="left"/>
              <w:rPr>
                <w:rFonts w:cs="Arial"/>
                <w:szCs w:val="20"/>
              </w:rPr>
            </w:pPr>
            <w:r w:rsidRPr="00F014BA">
              <w:rPr>
                <w:rFonts w:cs="Arial"/>
                <w:szCs w:val="20"/>
              </w:rPr>
              <w:t xml:space="preserve">Ensure that all staff work safely and comply with Company and Legal </w:t>
            </w:r>
            <w:r w:rsidR="00486A91" w:rsidRPr="00F014BA">
              <w:rPr>
                <w:rFonts w:cs="Arial"/>
                <w:szCs w:val="20"/>
              </w:rPr>
              <w:t>requirements.</w:t>
            </w:r>
          </w:p>
          <w:p w14:paraId="015D7043" w14:textId="449F0AB9" w:rsidR="00F014BA" w:rsidRPr="00F014BA" w:rsidRDefault="00F014BA" w:rsidP="00F014BA">
            <w:pPr>
              <w:pStyle w:val="ListParagraph"/>
              <w:numPr>
                <w:ilvl w:val="0"/>
                <w:numId w:val="37"/>
              </w:numPr>
              <w:jc w:val="left"/>
              <w:rPr>
                <w:rFonts w:cs="Arial"/>
                <w:szCs w:val="20"/>
              </w:rPr>
            </w:pPr>
            <w:r w:rsidRPr="00F014BA">
              <w:rPr>
                <w:rFonts w:cs="Arial"/>
                <w:szCs w:val="20"/>
              </w:rPr>
              <w:t xml:space="preserve">Maintain strict controls on hazardous materials, in storage and in-use, observes all COSHH regulations and manufacturer’s </w:t>
            </w:r>
            <w:r w:rsidR="00486A91" w:rsidRPr="00F014BA">
              <w:rPr>
                <w:rFonts w:cs="Arial"/>
                <w:szCs w:val="20"/>
              </w:rPr>
              <w:t>instructions.</w:t>
            </w:r>
          </w:p>
          <w:p w14:paraId="78A86592" w14:textId="77777777" w:rsidR="00F014BA" w:rsidRPr="00F014BA" w:rsidRDefault="00F014BA" w:rsidP="00F014BA">
            <w:pPr>
              <w:pStyle w:val="ListParagraph"/>
              <w:numPr>
                <w:ilvl w:val="0"/>
                <w:numId w:val="37"/>
              </w:numPr>
              <w:jc w:val="left"/>
              <w:rPr>
                <w:rFonts w:cs="Arial"/>
                <w:szCs w:val="20"/>
              </w:rPr>
            </w:pPr>
            <w:r w:rsidRPr="00F014BA">
              <w:rPr>
                <w:rFonts w:cs="Arial"/>
                <w:szCs w:val="20"/>
              </w:rPr>
              <w:t>Ensure that energy, resources and equipment are used in a correct, safe and economical manner in accordance with Company policies and legal requirements.</w:t>
            </w:r>
          </w:p>
          <w:p w14:paraId="6F4D8AD2" w14:textId="73F1C157" w:rsidR="00F014BA" w:rsidRDefault="00F014BA" w:rsidP="00F014BA">
            <w:pPr>
              <w:pStyle w:val="ListParagraph"/>
              <w:numPr>
                <w:ilvl w:val="0"/>
                <w:numId w:val="37"/>
              </w:numPr>
              <w:jc w:val="left"/>
              <w:rPr>
                <w:rFonts w:cs="Arial"/>
                <w:szCs w:val="20"/>
              </w:rPr>
            </w:pPr>
            <w:r w:rsidRPr="00F014BA">
              <w:rPr>
                <w:rFonts w:cs="Arial"/>
                <w:szCs w:val="20"/>
              </w:rPr>
              <w:t xml:space="preserve">Ensures that all accidents and near misses are recorded appropriately. Timely accident investigation identifies remedial actions and or safe systems of </w:t>
            </w:r>
            <w:r w:rsidR="00486A91" w:rsidRPr="00F014BA">
              <w:rPr>
                <w:rFonts w:cs="Arial"/>
                <w:szCs w:val="20"/>
              </w:rPr>
              <w:t>work.</w:t>
            </w:r>
          </w:p>
          <w:p w14:paraId="5D345797" w14:textId="56DB8AC4" w:rsidR="00CE7366" w:rsidRPr="00F014BA" w:rsidRDefault="00CE7366" w:rsidP="00F014BA">
            <w:pPr>
              <w:pStyle w:val="ListParagraph"/>
              <w:numPr>
                <w:ilvl w:val="0"/>
                <w:numId w:val="37"/>
              </w:numPr>
              <w:jc w:val="left"/>
              <w:rPr>
                <w:rFonts w:cs="Arial"/>
                <w:szCs w:val="20"/>
              </w:rPr>
            </w:pPr>
            <w:r>
              <w:rPr>
                <w:rFonts w:cs="Arial"/>
                <w:szCs w:val="20"/>
              </w:rPr>
              <w:t xml:space="preserve">Ensure all team </w:t>
            </w:r>
            <w:r w:rsidR="00486A91">
              <w:rPr>
                <w:rFonts w:cs="Arial"/>
                <w:szCs w:val="20"/>
              </w:rPr>
              <w:t>members</w:t>
            </w:r>
            <w:r>
              <w:rPr>
                <w:rFonts w:cs="Arial"/>
                <w:szCs w:val="20"/>
              </w:rPr>
              <w:t xml:space="preserve"> </w:t>
            </w:r>
            <w:r w:rsidR="00F5540E">
              <w:rPr>
                <w:rFonts w:cs="Arial"/>
                <w:szCs w:val="20"/>
              </w:rPr>
              <w:t xml:space="preserve">engage with compulsory H&amp;S training &amp; maintain records of </w:t>
            </w:r>
            <w:r w:rsidR="00486A91">
              <w:rPr>
                <w:rFonts w:cs="Arial"/>
                <w:szCs w:val="20"/>
              </w:rPr>
              <w:t>this.</w:t>
            </w:r>
          </w:p>
          <w:p w14:paraId="0CD39E8A" w14:textId="77777777" w:rsidR="00F014BA" w:rsidRPr="00F014BA" w:rsidRDefault="00F014BA" w:rsidP="00F014BA">
            <w:pPr>
              <w:jc w:val="left"/>
              <w:rPr>
                <w:rFonts w:cs="Arial"/>
                <w:szCs w:val="20"/>
              </w:rPr>
            </w:pPr>
          </w:p>
          <w:p w14:paraId="2D75DE8A" w14:textId="77777777" w:rsidR="00424476" w:rsidRPr="00424476" w:rsidRDefault="00424476" w:rsidP="00393FE8">
            <w:pPr>
              <w:jc w:val="left"/>
              <w:rPr>
                <w:rFonts w:cs="Arial"/>
                <w:color w:val="000000" w:themeColor="text1"/>
                <w:szCs w:val="20"/>
                <w:lang w:val="en-GB"/>
              </w:rPr>
            </w:pPr>
          </w:p>
        </w:tc>
      </w:tr>
    </w:tbl>
    <w:p w14:paraId="453B04E7"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E8D77F8"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437DFB3" w14:textId="77777777" w:rsidR="00366A73" w:rsidRPr="00FB6D69" w:rsidRDefault="00F014BA" w:rsidP="00161F93">
            <w:pPr>
              <w:pStyle w:val="titregris"/>
              <w:framePr w:hSpace="0" w:wrap="auto" w:vAnchor="margin" w:hAnchor="text" w:xAlign="left" w:yAlign="inline"/>
              <w:rPr>
                <w:b w:val="0"/>
              </w:rPr>
            </w:pPr>
            <w:r>
              <w:rPr>
                <w:color w:val="FF0000"/>
              </w:rPr>
              <w:t>5</w:t>
            </w:r>
            <w:r w:rsidR="00366A73" w:rsidRPr="00315425">
              <w:rPr>
                <w:color w:val="FF0000"/>
              </w:rPr>
              <w:t>.</w:t>
            </w:r>
            <w:r w:rsidR="00366A73">
              <w:t xml:space="preserve">  </w:t>
            </w:r>
            <w:r w:rsidR="00366A73" w:rsidRPr="00716D56">
              <w:t xml:space="preserve">Accountabilities </w:t>
            </w:r>
            <w:r w:rsidR="00366A73" w:rsidRPr="000943F3">
              <w:rPr>
                <w:b w:val="0"/>
                <w:sz w:val="16"/>
              </w:rPr>
              <w:t>–</w:t>
            </w:r>
            <w:r w:rsidR="00366A73" w:rsidRPr="000943F3">
              <w:rPr>
                <w:sz w:val="16"/>
              </w:rPr>
              <w:t xml:space="preserve"> </w:t>
            </w:r>
            <w:r w:rsidR="00366A73" w:rsidRPr="000943F3">
              <w:rPr>
                <w:b w:val="0"/>
                <w:sz w:val="16"/>
              </w:rPr>
              <w:t>Give the 3 to 5 key outputs of the position vis-à-vis the organization; they should focus on end results, not duties or activities.</w:t>
            </w:r>
          </w:p>
        </w:tc>
      </w:tr>
      <w:tr w:rsidR="00366A73" w:rsidRPr="00062691" w14:paraId="536E8B86" w14:textId="77777777" w:rsidTr="00161F93">
        <w:trPr>
          <w:trHeight w:val="620"/>
        </w:trPr>
        <w:tc>
          <w:tcPr>
            <w:tcW w:w="10456" w:type="dxa"/>
            <w:tcBorders>
              <w:top w:val="nil"/>
              <w:left w:val="single" w:sz="2" w:space="0" w:color="auto"/>
              <w:bottom w:val="single" w:sz="4" w:space="0" w:color="auto"/>
              <w:right w:val="single" w:sz="4" w:space="0" w:color="auto"/>
            </w:tcBorders>
          </w:tcPr>
          <w:p w14:paraId="444049CC" w14:textId="309BC1B1" w:rsidR="00972642" w:rsidRPr="002D265F" w:rsidRDefault="00972642" w:rsidP="002D265F">
            <w:pPr>
              <w:pStyle w:val="ListParagraph"/>
              <w:numPr>
                <w:ilvl w:val="0"/>
                <w:numId w:val="24"/>
              </w:numPr>
              <w:contextualSpacing w:val="0"/>
              <w:jc w:val="left"/>
            </w:pPr>
            <w:r w:rsidRPr="002D265F">
              <w:t xml:space="preserve">Develop a team approach to fostering and enhancing sales </w:t>
            </w:r>
            <w:r w:rsidR="00486A91" w:rsidRPr="002D265F">
              <w:t>opportunities.</w:t>
            </w:r>
          </w:p>
          <w:p w14:paraId="715BF5BE" w14:textId="17F9501F" w:rsidR="00972642" w:rsidRPr="002D265F" w:rsidRDefault="00972642" w:rsidP="002D265F">
            <w:pPr>
              <w:pStyle w:val="ListParagraph"/>
              <w:numPr>
                <w:ilvl w:val="0"/>
                <w:numId w:val="24"/>
              </w:numPr>
              <w:contextualSpacing w:val="0"/>
              <w:jc w:val="left"/>
            </w:pPr>
            <w:r w:rsidRPr="002D265F">
              <w:t xml:space="preserve">Take the lead, support the development and embedding of a </w:t>
            </w:r>
            <w:r w:rsidR="00486A91" w:rsidRPr="002D265F">
              <w:t>strong sale</w:t>
            </w:r>
            <w:r w:rsidRPr="002D265F">
              <w:t xml:space="preserve"> </w:t>
            </w:r>
            <w:r w:rsidR="00486A91" w:rsidRPr="002D265F">
              <w:t>culture.</w:t>
            </w:r>
          </w:p>
          <w:p w14:paraId="6FEF63AB" w14:textId="557DE926" w:rsidR="00972642" w:rsidRPr="002D265F" w:rsidRDefault="00972642" w:rsidP="002D265F">
            <w:pPr>
              <w:pStyle w:val="ListParagraph"/>
              <w:numPr>
                <w:ilvl w:val="0"/>
                <w:numId w:val="24"/>
              </w:numPr>
              <w:contextualSpacing w:val="0"/>
              <w:jc w:val="left"/>
            </w:pPr>
            <w:r w:rsidRPr="002D265F">
              <w:t xml:space="preserve">Embed </w:t>
            </w:r>
            <w:r w:rsidR="00F014BA">
              <w:t>the customer journey and student</w:t>
            </w:r>
            <w:r w:rsidRPr="002D265F">
              <w:t xml:space="preserve"> experience to a high </w:t>
            </w:r>
            <w:r w:rsidR="00486A91" w:rsidRPr="002D265F">
              <w:t>standard.</w:t>
            </w:r>
          </w:p>
          <w:p w14:paraId="4DCF9BD2" w14:textId="4B4DC730" w:rsidR="002D265F" w:rsidRPr="002D265F" w:rsidRDefault="002D265F" w:rsidP="002D265F">
            <w:pPr>
              <w:pStyle w:val="ListParagraph"/>
              <w:numPr>
                <w:ilvl w:val="0"/>
                <w:numId w:val="24"/>
              </w:numPr>
              <w:contextualSpacing w:val="0"/>
              <w:jc w:val="left"/>
            </w:pPr>
            <w:r w:rsidRPr="002D265F">
              <w:t xml:space="preserve">Identify and put plans in place to address any shortcomings in the delivery of the sales </w:t>
            </w:r>
            <w:r w:rsidR="00486A91" w:rsidRPr="002D265F">
              <w:t>targets.</w:t>
            </w:r>
            <w:r w:rsidRPr="002D265F">
              <w:t xml:space="preserve"> </w:t>
            </w:r>
          </w:p>
          <w:p w14:paraId="30999524" w14:textId="77777777" w:rsidR="0040351B" w:rsidRPr="006A49A8" w:rsidRDefault="0040351B" w:rsidP="002D265F">
            <w:pPr>
              <w:numPr>
                <w:ilvl w:val="0"/>
                <w:numId w:val="24"/>
              </w:numPr>
              <w:jc w:val="left"/>
              <w:rPr>
                <w:rFonts w:cs="Arial"/>
              </w:rPr>
            </w:pPr>
            <w:r w:rsidRPr="006A49A8">
              <w:rPr>
                <w:rFonts w:cs="Arial"/>
              </w:rPr>
              <w:t>Compliance with Sodexo policies and procedures</w:t>
            </w:r>
          </w:p>
          <w:p w14:paraId="0EFB555B" w14:textId="21D65755" w:rsidR="0040351B" w:rsidRDefault="0040351B" w:rsidP="002D265F">
            <w:pPr>
              <w:numPr>
                <w:ilvl w:val="0"/>
                <w:numId w:val="24"/>
              </w:numPr>
              <w:jc w:val="left"/>
              <w:rPr>
                <w:rFonts w:cs="Arial"/>
              </w:rPr>
            </w:pPr>
            <w:r w:rsidRPr="006A49A8">
              <w:rPr>
                <w:rFonts w:cs="Arial"/>
              </w:rPr>
              <w:t>Monitori</w:t>
            </w:r>
            <w:r w:rsidR="00F014BA">
              <w:rPr>
                <w:rFonts w:cs="Arial"/>
              </w:rPr>
              <w:t xml:space="preserve">ng is effective in minimising wastage and erosion of </w:t>
            </w:r>
            <w:r w:rsidR="00486A91">
              <w:rPr>
                <w:rFonts w:cs="Arial"/>
              </w:rPr>
              <w:t>GP.</w:t>
            </w:r>
          </w:p>
          <w:p w14:paraId="5B063E47" w14:textId="77777777" w:rsidR="00F014BA" w:rsidRDefault="00F014BA" w:rsidP="002D265F">
            <w:pPr>
              <w:numPr>
                <w:ilvl w:val="0"/>
                <w:numId w:val="24"/>
              </w:numPr>
              <w:jc w:val="left"/>
              <w:rPr>
                <w:rFonts w:cs="Arial"/>
              </w:rPr>
            </w:pPr>
            <w:r>
              <w:rPr>
                <w:rFonts w:cs="Arial"/>
              </w:rPr>
              <w:t>Accurate and timely financial reporting</w:t>
            </w:r>
          </w:p>
          <w:p w14:paraId="199008CE" w14:textId="77777777" w:rsidR="00F014BA" w:rsidRDefault="00F014BA" w:rsidP="002D265F">
            <w:pPr>
              <w:numPr>
                <w:ilvl w:val="0"/>
                <w:numId w:val="24"/>
              </w:numPr>
              <w:jc w:val="left"/>
              <w:rPr>
                <w:rFonts w:cs="Arial"/>
              </w:rPr>
            </w:pPr>
            <w:r>
              <w:rPr>
                <w:rFonts w:cs="Arial"/>
              </w:rPr>
              <w:t>Safeguard audits</w:t>
            </w:r>
          </w:p>
          <w:p w14:paraId="6A97A665" w14:textId="772FCD9E" w:rsidR="00172814" w:rsidRPr="006A49A8" w:rsidRDefault="00172814" w:rsidP="002D265F">
            <w:pPr>
              <w:numPr>
                <w:ilvl w:val="0"/>
                <w:numId w:val="24"/>
              </w:numPr>
              <w:jc w:val="left"/>
              <w:rPr>
                <w:rFonts w:cs="Arial"/>
              </w:rPr>
            </w:pPr>
            <w:r>
              <w:rPr>
                <w:rFonts w:cs="Arial"/>
              </w:rPr>
              <w:t>EHO Audits</w:t>
            </w:r>
          </w:p>
          <w:p w14:paraId="45AE869A" w14:textId="77777777" w:rsidR="00745A24" w:rsidRPr="009B6EC6" w:rsidRDefault="00745A24" w:rsidP="0040351B">
            <w:pPr>
              <w:pStyle w:val="Puces4"/>
              <w:numPr>
                <w:ilvl w:val="0"/>
                <w:numId w:val="0"/>
              </w:numPr>
              <w:ind w:left="341" w:hanging="171"/>
              <w:rPr>
                <w:rFonts w:cs="Times New Roman"/>
                <w:color w:val="auto"/>
                <w:lang w:val="en-US"/>
              </w:rPr>
            </w:pPr>
          </w:p>
        </w:tc>
      </w:tr>
    </w:tbl>
    <w:p w14:paraId="52EB7BC1"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68065286"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EF7806B"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14CE3620" w14:textId="77777777" w:rsidTr="004238D8">
        <w:trPr>
          <w:trHeight w:val="620"/>
        </w:trPr>
        <w:tc>
          <w:tcPr>
            <w:tcW w:w="10458" w:type="dxa"/>
            <w:tcBorders>
              <w:top w:val="nil"/>
              <w:left w:val="single" w:sz="2" w:space="0" w:color="auto"/>
              <w:bottom w:val="single" w:sz="4" w:space="0" w:color="auto"/>
              <w:right w:val="single" w:sz="4" w:space="0" w:color="auto"/>
            </w:tcBorders>
          </w:tcPr>
          <w:p w14:paraId="5598CDB9" w14:textId="77777777" w:rsidR="00F014BA" w:rsidRPr="00F014BA" w:rsidRDefault="00F014BA" w:rsidP="00F014BA">
            <w:pPr>
              <w:rPr>
                <w:rFonts w:cs="Arial"/>
                <w:szCs w:val="20"/>
              </w:rPr>
            </w:pPr>
            <w:r w:rsidRPr="00F014BA">
              <w:rPr>
                <w:rFonts w:cs="Arial"/>
                <w:szCs w:val="20"/>
              </w:rPr>
              <w:t>Essential</w:t>
            </w:r>
          </w:p>
          <w:p w14:paraId="67165E40" w14:textId="79A154A2" w:rsidR="001218FE" w:rsidRDefault="000E1194" w:rsidP="00F014BA">
            <w:pPr>
              <w:pStyle w:val="ListParagraph"/>
              <w:numPr>
                <w:ilvl w:val="0"/>
                <w:numId w:val="40"/>
              </w:numPr>
              <w:jc w:val="left"/>
              <w:rPr>
                <w:rFonts w:cs="Arial"/>
                <w:szCs w:val="20"/>
              </w:rPr>
            </w:pPr>
            <w:r>
              <w:rPr>
                <w:rFonts w:cs="Arial"/>
                <w:szCs w:val="20"/>
              </w:rPr>
              <w:t>Positive attitude &amp; keen eye for detail</w:t>
            </w:r>
          </w:p>
          <w:p w14:paraId="62191363" w14:textId="7D2DF0E7" w:rsidR="00F014BA" w:rsidRPr="00F014BA" w:rsidRDefault="00F014BA" w:rsidP="00F014BA">
            <w:pPr>
              <w:pStyle w:val="ListParagraph"/>
              <w:numPr>
                <w:ilvl w:val="0"/>
                <w:numId w:val="40"/>
              </w:numPr>
              <w:jc w:val="left"/>
              <w:rPr>
                <w:rFonts w:cs="Arial"/>
                <w:szCs w:val="20"/>
              </w:rPr>
            </w:pPr>
            <w:r w:rsidRPr="00F014BA">
              <w:rPr>
                <w:rFonts w:cs="Arial"/>
                <w:szCs w:val="20"/>
              </w:rPr>
              <w:t>Experience in</w:t>
            </w:r>
            <w:r w:rsidR="000E1194">
              <w:rPr>
                <w:rFonts w:cs="Arial"/>
                <w:szCs w:val="20"/>
              </w:rPr>
              <w:t xml:space="preserve"> business management or related field</w:t>
            </w:r>
          </w:p>
          <w:p w14:paraId="7709AD5B" w14:textId="77777777" w:rsidR="00F014BA" w:rsidRPr="00F014BA" w:rsidRDefault="00F014BA" w:rsidP="00F014BA">
            <w:pPr>
              <w:pStyle w:val="ListParagraph"/>
              <w:numPr>
                <w:ilvl w:val="0"/>
                <w:numId w:val="40"/>
              </w:numPr>
              <w:jc w:val="left"/>
              <w:rPr>
                <w:rFonts w:cs="Arial"/>
                <w:szCs w:val="20"/>
              </w:rPr>
            </w:pPr>
            <w:r w:rsidRPr="00F014BA">
              <w:rPr>
                <w:rFonts w:cs="Arial"/>
                <w:szCs w:val="20"/>
              </w:rPr>
              <w:lastRenderedPageBreak/>
              <w:t>Good IT skills</w:t>
            </w:r>
          </w:p>
          <w:p w14:paraId="494C6795" w14:textId="5B5B9807" w:rsidR="00F014BA" w:rsidRPr="00F014BA" w:rsidRDefault="00F014BA" w:rsidP="00F014BA">
            <w:pPr>
              <w:pStyle w:val="ListParagraph"/>
              <w:numPr>
                <w:ilvl w:val="0"/>
                <w:numId w:val="40"/>
              </w:numPr>
              <w:jc w:val="left"/>
              <w:rPr>
                <w:rFonts w:cs="Arial"/>
                <w:szCs w:val="20"/>
              </w:rPr>
            </w:pPr>
            <w:r w:rsidRPr="00F014BA">
              <w:rPr>
                <w:rFonts w:cs="Arial"/>
                <w:szCs w:val="20"/>
              </w:rPr>
              <w:t xml:space="preserve">Demonstrates high quality customer service </w:t>
            </w:r>
            <w:r w:rsidR="00486A91" w:rsidRPr="00F014BA">
              <w:rPr>
                <w:rFonts w:cs="Arial"/>
                <w:szCs w:val="20"/>
              </w:rPr>
              <w:t>skills.</w:t>
            </w:r>
          </w:p>
          <w:p w14:paraId="132E8BC9" w14:textId="77777777" w:rsidR="00F014BA" w:rsidRPr="00F014BA" w:rsidRDefault="00F014BA" w:rsidP="00F014BA">
            <w:pPr>
              <w:pStyle w:val="ListParagraph"/>
              <w:numPr>
                <w:ilvl w:val="0"/>
                <w:numId w:val="40"/>
              </w:numPr>
              <w:jc w:val="left"/>
              <w:rPr>
                <w:rFonts w:cs="Arial"/>
                <w:szCs w:val="20"/>
              </w:rPr>
            </w:pPr>
            <w:r w:rsidRPr="00F014BA">
              <w:rPr>
                <w:rFonts w:cs="Arial"/>
                <w:szCs w:val="20"/>
              </w:rPr>
              <w:t>Strong Communication skills</w:t>
            </w:r>
          </w:p>
          <w:p w14:paraId="7BB54A86" w14:textId="4F437186" w:rsidR="00F014BA" w:rsidRDefault="00F014BA" w:rsidP="00F014BA">
            <w:pPr>
              <w:pStyle w:val="ListParagraph"/>
              <w:numPr>
                <w:ilvl w:val="0"/>
                <w:numId w:val="40"/>
              </w:numPr>
              <w:jc w:val="left"/>
              <w:rPr>
                <w:rFonts w:cs="Arial"/>
                <w:szCs w:val="20"/>
              </w:rPr>
            </w:pPr>
            <w:r w:rsidRPr="00F014BA">
              <w:rPr>
                <w:rFonts w:cs="Arial"/>
                <w:szCs w:val="20"/>
              </w:rPr>
              <w:t xml:space="preserve">Experience in working within a safety culture/ zero harm </w:t>
            </w:r>
            <w:r w:rsidR="00486A91" w:rsidRPr="00F014BA">
              <w:rPr>
                <w:rFonts w:cs="Arial"/>
                <w:szCs w:val="20"/>
              </w:rPr>
              <w:t>culture.</w:t>
            </w:r>
          </w:p>
          <w:p w14:paraId="4426889D" w14:textId="3890F4FA" w:rsidR="000E1194" w:rsidRDefault="000E1194" w:rsidP="00F014BA">
            <w:pPr>
              <w:pStyle w:val="ListParagraph"/>
              <w:numPr>
                <w:ilvl w:val="0"/>
                <w:numId w:val="40"/>
              </w:numPr>
              <w:jc w:val="left"/>
              <w:rPr>
                <w:rFonts w:cs="Arial"/>
                <w:szCs w:val="20"/>
              </w:rPr>
            </w:pPr>
            <w:r>
              <w:rPr>
                <w:rFonts w:cs="Arial"/>
                <w:szCs w:val="20"/>
              </w:rPr>
              <w:t xml:space="preserve">Ability to work with &amp; guide staff with clear communication </w:t>
            </w:r>
            <w:r w:rsidR="00486A91">
              <w:rPr>
                <w:rFonts w:cs="Arial"/>
                <w:szCs w:val="20"/>
              </w:rPr>
              <w:t>skills.</w:t>
            </w:r>
            <w:r>
              <w:rPr>
                <w:rFonts w:cs="Arial"/>
                <w:szCs w:val="20"/>
              </w:rPr>
              <w:t xml:space="preserve"> </w:t>
            </w:r>
          </w:p>
          <w:p w14:paraId="379BDB02" w14:textId="4F99B17C" w:rsidR="00172814" w:rsidRDefault="00172814" w:rsidP="00F014BA">
            <w:pPr>
              <w:pStyle w:val="ListParagraph"/>
              <w:numPr>
                <w:ilvl w:val="0"/>
                <w:numId w:val="40"/>
              </w:numPr>
              <w:jc w:val="left"/>
              <w:rPr>
                <w:rFonts w:cs="Arial"/>
                <w:szCs w:val="20"/>
              </w:rPr>
            </w:pPr>
            <w:r>
              <w:rPr>
                <w:rFonts w:cs="Arial"/>
                <w:szCs w:val="20"/>
              </w:rPr>
              <w:t xml:space="preserve">Great customer service skills </w:t>
            </w:r>
            <w:r w:rsidR="006C5742">
              <w:rPr>
                <w:rFonts w:cs="Arial"/>
                <w:szCs w:val="20"/>
              </w:rPr>
              <w:t xml:space="preserve">with a </w:t>
            </w:r>
            <w:r w:rsidR="00486A91">
              <w:rPr>
                <w:rFonts w:cs="Arial"/>
                <w:szCs w:val="20"/>
              </w:rPr>
              <w:t>can-do</w:t>
            </w:r>
            <w:r w:rsidR="006C5742">
              <w:rPr>
                <w:rFonts w:cs="Arial"/>
                <w:szCs w:val="20"/>
              </w:rPr>
              <w:t xml:space="preserve"> </w:t>
            </w:r>
            <w:r w:rsidR="00486A91">
              <w:rPr>
                <w:rFonts w:cs="Arial"/>
                <w:szCs w:val="20"/>
              </w:rPr>
              <w:t>attitude.</w:t>
            </w:r>
            <w:r w:rsidR="006C5742">
              <w:rPr>
                <w:rFonts w:cs="Arial"/>
                <w:szCs w:val="20"/>
              </w:rPr>
              <w:t xml:space="preserve">  </w:t>
            </w:r>
          </w:p>
          <w:p w14:paraId="0DB47FA1" w14:textId="77777777" w:rsidR="006C5742" w:rsidRPr="00F014BA" w:rsidRDefault="006C5742" w:rsidP="00F014BA">
            <w:pPr>
              <w:pStyle w:val="ListParagraph"/>
              <w:numPr>
                <w:ilvl w:val="0"/>
                <w:numId w:val="40"/>
              </w:numPr>
              <w:jc w:val="left"/>
              <w:rPr>
                <w:rFonts w:cs="Arial"/>
                <w:szCs w:val="20"/>
              </w:rPr>
            </w:pPr>
          </w:p>
          <w:p w14:paraId="74F8F2D5" w14:textId="77777777" w:rsidR="00F014BA" w:rsidRPr="00F014BA" w:rsidRDefault="00F014BA" w:rsidP="00F014BA">
            <w:pPr>
              <w:rPr>
                <w:rFonts w:cs="Arial"/>
                <w:szCs w:val="20"/>
              </w:rPr>
            </w:pPr>
          </w:p>
          <w:p w14:paraId="0D88D4D6" w14:textId="77777777" w:rsidR="00F014BA" w:rsidRPr="00F014BA" w:rsidRDefault="00F014BA" w:rsidP="00F014BA">
            <w:pPr>
              <w:rPr>
                <w:rFonts w:cs="Arial"/>
                <w:szCs w:val="20"/>
              </w:rPr>
            </w:pPr>
            <w:r w:rsidRPr="00F014BA">
              <w:rPr>
                <w:rFonts w:cs="Arial"/>
                <w:szCs w:val="20"/>
              </w:rPr>
              <w:t>Desirable</w:t>
            </w:r>
          </w:p>
          <w:p w14:paraId="5559C82B" w14:textId="77777777" w:rsidR="00F014BA" w:rsidRPr="00F014BA" w:rsidRDefault="00F014BA" w:rsidP="00F014BA">
            <w:pPr>
              <w:pStyle w:val="ListParagraph"/>
              <w:numPr>
                <w:ilvl w:val="0"/>
                <w:numId w:val="41"/>
              </w:numPr>
              <w:jc w:val="left"/>
              <w:rPr>
                <w:rFonts w:cs="Arial"/>
                <w:szCs w:val="20"/>
              </w:rPr>
            </w:pPr>
            <w:r w:rsidRPr="00F014BA">
              <w:rPr>
                <w:rFonts w:cs="Arial"/>
                <w:szCs w:val="20"/>
              </w:rPr>
              <w:t>Familiar with Sodexo Policies and procedures</w:t>
            </w:r>
          </w:p>
          <w:p w14:paraId="7060FCD3" w14:textId="77777777" w:rsidR="00F014BA" w:rsidRPr="00F014BA" w:rsidRDefault="00F014BA" w:rsidP="00F014BA">
            <w:pPr>
              <w:pStyle w:val="ListParagraph"/>
              <w:numPr>
                <w:ilvl w:val="0"/>
                <w:numId w:val="41"/>
              </w:numPr>
              <w:jc w:val="left"/>
              <w:rPr>
                <w:rFonts w:cs="Arial"/>
                <w:szCs w:val="20"/>
              </w:rPr>
            </w:pPr>
            <w:r w:rsidRPr="00F014BA">
              <w:rPr>
                <w:rFonts w:cs="Arial"/>
                <w:szCs w:val="20"/>
              </w:rPr>
              <w:t>Health and safety qualification</w:t>
            </w:r>
          </w:p>
          <w:p w14:paraId="53D0175F" w14:textId="77777777" w:rsidR="009A0C39" w:rsidRPr="00F014BA" w:rsidRDefault="00F014BA" w:rsidP="00F014BA">
            <w:pPr>
              <w:pStyle w:val="ListParagraph"/>
              <w:numPr>
                <w:ilvl w:val="0"/>
                <w:numId w:val="41"/>
              </w:numPr>
              <w:jc w:val="left"/>
              <w:rPr>
                <w:rFonts w:cs="Arial"/>
                <w:sz w:val="24"/>
              </w:rPr>
            </w:pPr>
            <w:r w:rsidRPr="00F014BA">
              <w:rPr>
                <w:rFonts w:cs="Arial"/>
                <w:szCs w:val="20"/>
              </w:rPr>
              <w:t>Personal License holder</w:t>
            </w:r>
          </w:p>
          <w:p w14:paraId="711D86ED" w14:textId="77777777" w:rsidR="00EA3990" w:rsidRPr="004238D8" w:rsidRDefault="00EA3990" w:rsidP="009A0C39">
            <w:pPr>
              <w:pStyle w:val="Puces4"/>
              <w:numPr>
                <w:ilvl w:val="0"/>
                <w:numId w:val="0"/>
              </w:numPr>
              <w:ind w:left="341" w:hanging="171"/>
            </w:pPr>
          </w:p>
        </w:tc>
      </w:tr>
    </w:tbl>
    <w:p w14:paraId="45FF1F33" w14:textId="77777777" w:rsidR="00EA3990" w:rsidRDefault="00EA3990" w:rsidP="000E3EF7">
      <w:pPr>
        <w:spacing w:after="200" w:line="276" w:lineRule="auto"/>
        <w:jc w:val="left"/>
      </w:pPr>
    </w:p>
    <w:p w14:paraId="675CBC7E" w14:textId="5E49AA77" w:rsidR="0040351B" w:rsidRDefault="0040351B" w:rsidP="000E3EF7">
      <w:pPr>
        <w:spacing w:after="200" w:line="276" w:lineRule="auto"/>
        <w:jc w:val="left"/>
      </w:pPr>
      <w:r>
        <w:t>Name</w:t>
      </w:r>
      <w:r w:rsidR="00400A4F">
        <w:t xml:space="preserve">: </w:t>
      </w:r>
    </w:p>
    <w:p w14:paraId="6BB82D39" w14:textId="2CA6997C" w:rsidR="0040351B" w:rsidRDefault="0040351B" w:rsidP="000E3EF7">
      <w:pPr>
        <w:spacing w:after="200" w:line="276" w:lineRule="auto"/>
        <w:jc w:val="left"/>
      </w:pPr>
      <w:r>
        <w:t>Dat</w:t>
      </w:r>
      <w:r w:rsidR="00400A4F">
        <w:t>e:</w:t>
      </w:r>
    </w:p>
    <w:p w14:paraId="13ABE2CA" w14:textId="5E0B8F2A" w:rsidR="0040351B" w:rsidRDefault="0040351B" w:rsidP="000E3EF7">
      <w:pPr>
        <w:spacing w:after="200" w:line="276" w:lineRule="auto"/>
        <w:jc w:val="left"/>
      </w:pPr>
    </w:p>
    <w:p w14:paraId="44281542" w14:textId="77777777" w:rsidR="00972642" w:rsidRPr="00366A73" w:rsidRDefault="00972642" w:rsidP="000E3EF7">
      <w:pPr>
        <w:spacing w:after="200" w:line="276" w:lineRule="auto"/>
        <w:jc w:val="left"/>
      </w:pPr>
    </w:p>
    <w:sectPr w:rsidR="00972642" w:rsidRPr="00366A73" w:rsidSect="0099591E">
      <w:pgSz w:w="11906" w:h="16838"/>
      <w:pgMar w:top="1077" w:right="1418" w:bottom="107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E8F806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9.75pt" o:bullet="t">
        <v:imagedata r:id="rId1" o:title="carre-rouge"/>
      </v:shape>
    </w:pict>
  </w:numPicBullet>
  <w:abstractNum w:abstractNumId="0" w15:restartNumberingAfterBreak="0">
    <w:nsid w:val="011109AC"/>
    <w:multiLevelType w:val="hybridMultilevel"/>
    <w:tmpl w:val="74B82160"/>
    <w:lvl w:ilvl="0" w:tplc="08090001">
      <w:start w:val="1"/>
      <w:numFmt w:val="bullet"/>
      <w:lvlText w:val=""/>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116484E"/>
    <w:multiLevelType w:val="hybridMultilevel"/>
    <w:tmpl w:val="F93CF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96681"/>
    <w:multiLevelType w:val="hybridMultilevel"/>
    <w:tmpl w:val="B628A504"/>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 w15:restartNumberingAfterBreak="0">
    <w:nsid w:val="05DE53BB"/>
    <w:multiLevelType w:val="hybridMultilevel"/>
    <w:tmpl w:val="C3E6CEF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8E86010"/>
    <w:multiLevelType w:val="hybridMultilevel"/>
    <w:tmpl w:val="244CD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4C54C6"/>
    <w:multiLevelType w:val="hybridMultilevel"/>
    <w:tmpl w:val="66FAF1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733813"/>
    <w:multiLevelType w:val="hybridMultilevel"/>
    <w:tmpl w:val="591865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A61322"/>
    <w:multiLevelType w:val="hybridMultilevel"/>
    <w:tmpl w:val="59E4F3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BD596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DA73C75"/>
    <w:multiLevelType w:val="hybridMultilevel"/>
    <w:tmpl w:val="331AED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310A10"/>
    <w:multiLevelType w:val="hybridMultilevel"/>
    <w:tmpl w:val="87AEB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394444"/>
    <w:multiLevelType w:val="hybridMultilevel"/>
    <w:tmpl w:val="6C36DC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F64E72"/>
    <w:multiLevelType w:val="hybridMultilevel"/>
    <w:tmpl w:val="527499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3E6A11"/>
    <w:multiLevelType w:val="hybridMultilevel"/>
    <w:tmpl w:val="B980ED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336F6B2F"/>
    <w:multiLevelType w:val="hybridMultilevel"/>
    <w:tmpl w:val="4FCCC8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271823"/>
    <w:multiLevelType w:val="hybridMultilevel"/>
    <w:tmpl w:val="21180A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3B42EC"/>
    <w:multiLevelType w:val="hybridMultilevel"/>
    <w:tmpl w:val="B3844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6B2373"/>
    <w:multiLevelType w:val="hybridMultilevel"/>
    <w:tmpl w:val="72E643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4D5FB6"/>
    <w:multiLevelType w:val="hybridMultilevel"/>
    <w:tmpl w:val="028E79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E85A46"/>
    <w:multiLevelType w:val="hybridMultilevel"/>
    <w:tmpl w:val="0D6E92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A41143"/>
    <w:multiLevelType w:val="hybridMultilevel"/>
    <w:tmpl w:val="B3208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B231BE"/>
    <w:multiLevelType w:val="hybridMultilevel"/>
    <w:tmpl w:val="E4F05F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036B1E"/>
    <w:multiLevelType w:val="hybridMultilevel"/>
    <w:tmpl w:val="7B0603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C5503F"/>
    <w:multiLevelType w:val="hybridMultilevel"/>
    <w:tmpl w:val="77F0C9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6"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2B432F"/>
    <w:multiLevelType w:val="hybridMultilevel"/>
    <w:tmpl w:val="22BAC0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917540"/>
    <w:multiLevelType w:val="hybridMultilevel"/>
    <w:tmpl w:val="C994ABA0"/>
    <w:lvl w:ilvl="0" w:tplc="08090001">
      <w:start w:val="1"/>
      <w:numFmt w:val="bullet"/>
      <w:lvlText w:val=""/>
      <w:lvlJc w:val="left"/>
      <w:pPr>
        <w:tabs>
          <w:tab w:val="num" w:pos="775"/>
        </w:tabs>
        <w:ind w:left="77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276B6A"/>
    <w:multiLevelType w:val="hybridMultilevel"/>
    <w:tmpl w:val="B4A22B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BB22DE"/>
    <w:multiLevelType w:val="hybridMultilevel"/>
    <w:tmpl w:val="CF2C6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6576013">
    <w:abstractNumId w:val="19"/>
  </w:num>
  <w:num w:numId="2" w16cid:durableId="1312053483">
    <w:abstractNumId w:val="32"/>
  </w:num>
  <w:num w:numId="3" w16cid:durableId="1594630466">
    <w:abstractNumId w:val="7"/>
  </w:num>
  <w:num w:numId="4" w16cid:durableId="2139688903">
    <w:abstractNumId w:val="27"/>
  </w:num>
  <w:num w:numId="5" w16cid:durableId="270206297">
    <w:abstractNumId w:val="17"/>
  </w:num>
  <w:num w:numId="6" w16cid:durableId="1799375825">
    <w:abstractNumId w:val="8"/>
  </w:num>
  <w:num w:numId="7" w16cid:durableId="774641804">
    <w:abstractNumId w:val="33"/>
  </w:num>
  <w:num w:numId="8" w16cid:durableId="1421366705">
    <w:abstractNumId w:val="18"/>
  </w:num>
  <w:num w:numId="9" w16cid:durableId="1122572976">
    <w:abstractNumId w:val="36"/>
  </w:num>
  <w:num w:numId="10" w16cid:durableId="1467817433">
    <w:abstractNumId w:val="37"/>
  </w:num>
  <w:num w:numId="11" w16cid:durableId="895555650">
    <w:abstractNumId w:val="25"/>
  </w:num>
  <w:num w:numId="12" w16cid:durableId="2012368245">
    <w:abstractNumId w:val="2"/>
  </w:num>
  <w:num w:numId="13" w16cid:durableId="958877085">
    <w:abstractNumId w:val="34"/>
  </w:num>
  <w:num w:numId="14" w16cid:durableId="283274984">
    <w:abstractNumId w:val="16"/>
  </w:num>
  <w:num w:numId="15" w16cid:durableId="1718044515">
    <w:abstractNumId w:val="35"/>
  </w:num>
  <w:num w:numId="16" w16cid:durableId="972252808">
    <w:abstractNumId w:val="22"/>
  </w:num>
  <w:num w:numId="17" w16cid:durableId="817770523">
    <w:abstractNumId w:val="41"/>
  </w:num>
  <w:num w:numId="18" w16cid:durableId="1060176852">
    <w:abstractNumId w:val="4"/>
  </w:num>
  <w:num w:numId="19" w16cid:durableId="746344323">
    <w:abstractNumId w:val="1"/>
  </w:num>
  <w:num w:numId="20" w16cid:durableId="830146721">
    <w:abstractNumId w:val="28"/>
  </w:num>
  <w:num w:numId="21" w16cid:durableId="698773386">
    <w:abstractNumId w:val="24"/>
  </w:num>
  <w:num w:numId="22" w16cid:durableId="458576027">
    <w:abstractNumId w:val="0"/>
  </w:num>
  <w:num w:numId="23" w16cid:durableId="1397895023">
    <w:abstractNumId w:val="14"/>
  </w:num>
  <w:num w:numId="24" w16cid:durableId="378208368">
    <w:abstractNumId w:val="39"/>
  </w:num>
  <w:num w:numId="25" w16cid:durableId="44644137">
    <w:abstractNumId w:val="11"/>
  </w:num>
  <w:num w:numId="26" w16cid:durableId="971131554">
    <w:abstractNumId w:val="31"/>
  </w:num>
  <w:num w:numId="27" w16cid:durableId="1001082538">
    <w:abstractNumId w:val="26"/>
  </w:num>
  <w:num w:numId="28" w16cid:durableId="501553777">
    <w:abstractNumId w:val="3"/>
  </w:num>
  <w:num w:numId="29" w16cid:durableId="1947301643">
    <w:abstractNumId w:val="15"/>
  </w:num>
  <w:num w:numId="30" w16cid:durableId="518545884">
    <w:abstractNumId w:val="13"/>
  </w:num>
  <w:num w:numId="31" w16cid:durableId="1398434628">
    <w:abstractNumId w:val="30"/>
  </w:num>
  <w:num w:numId="32" w16cid:durableId="699357185">
    <w:abstractNumId w:val="23"/>
  </w:num>
  <w:num w:numId="33" w16cid:durableId="1470512806">
    <w:abstractNumId w:val="6"/>
  </w:num>
  <w:num w:numId="34" w16cid:durableId="479614813">
    <w:abstractNumId w:val="38"/>
  </w:num>
  <w:num w:numId="35" w16cid:durableId="1226142850">
    <w:abstractNumId w:val="20"/>
  </w:num>
  <w:num w:numId="36" w16cid:durableId="1068725520">
    <w:abstractNumId w:val="10"/>
  </w:num>
  <w:num w:numId="37" w16cid:durableId="1569461949">
    <w:abstractNumId w:val="21"/>
  </w:num>
  <w:num w:numId="38" w16cid:durableId="1714888110">
    <w:abstractNumId w:val="9"/>
  </w:num>
  <w:num w:numId="39" w16cid:durableId="1614291164">
    <w:abstractNumId w:val="29"/>
  </w:num>
  <w:num w:numId="40" w16cid:durableId="831139218">
    <w:abstractNumId w:val="40"/>
  </w:num>
  <w:num w:numId="41" w16cid:durableId="2059237121">
    <w:abstractNumId w:val="5"/>
  </w:num>
  <w:num w:numId="42" w16cid:durableId="15479830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2861"/>
    <w:rsid w:val="00023BCF"/>
    <w:rsid w:val="00067AFA"/>
    <w:rsid w:val="000A73EC"/>
    <w:rsid w:val="000B483E"/>
    <w:rsid w:val="000E1194"/>
    <w:rsid w:val="000E3EF7"/>
    <w:rsid w:val="00104BDE"/>
    <w:rsid w:val="001218FE"/>
    <w:rsid w:val="00144E5D"/>
    <w:rsid w:val="0016084C"/>
    <w:rsid w:val="00172814"/>
    <w:rsid w:val="001A6822"/>
    <w:rsid w:val="001F1F6A"/>
    <w:rsid w:val="00250818"/>
    <w:rsid w:val="002644C7"/>
    <w:rsid w:val="00293E5D"/>
    <w:rsid w:val="002B1DC6"/>
    <w:rsid w:val="002D265F"/>
    <w:rsid w:val="00366A73"/>
    <w:rsid w:val="00393FE8"/>
    <w:rsid w:val="00400A4F"/>
    <w:rsid w:val="0040351B"/>
    <w:rsid w:val="004238D8"/>
    <w:rsid w:val="00424476"/>
    <w:rsid w:val="00426AB9"/>
    <w:rsid w:val="0043071B"/>
    <w:rsid w:val="00473993"/>
    <w:rsid w:val="00486A91"/>
    <w:rsid w:val="004D170A"/>
    <w:rsid w:val="00501622"/>
    <w:rsid w:val="00520545"/>
    <w:rsid w:val="0056062E"/>
    <w:rsid w:val="005B76CE"/>
    <w:rsid w:val="005E5B63"/>
    <w:rsid w:val="00613392"/>
    <w:rsid w:val="00616B0B"/>
    <w:rsid w:val="0064426E"/>
    <w:rsid w:val="00646B79"/>
    <w:rsid w:val="00656519"/>
    <w:rsid w:val="00657159"/>
    <w:rsid w:val="00674674"/>
    <w:rsid w:val="006802C0"/>
    <w:rsid w:val="00683F5C"/>
    <w:rsid w:val="006C0D5C"/>
    <w:rsid w:val="006C5742"/>
    <w:rsid w:val="00745A24"/>
    <w:rsid w:val="007524A6"/>
    <w:rsid w:val="007C07FF"/>
    <w:rsid w:val="007F602D"/>
    <w:rsid w:val="00822FA7"/>
    <w:rsid w:val="008B64DE"/>
    <w:rsid w:val="008D1A2B"/>
    <w:rsid w:val="008D2230"/>
    <w:rsid w:val="008E1CB3"/>
    <w:rsid w:val="00963D27"/>
    <w:rsid w:val="00972642"/>
    <w:rsid w:val="0099591E"/>
    <w:rsid w:val="009A0C39"/>
    <w:rsid w:val="009B0EB2"/>
    <w:rsid w:val="009B6EC6"/>
    <w:rsid w:val="009E1CB5"/>
    <w:rsid w:val="00A0018F"/>
    <w:rsid w:val="00A35ADD"/>
    <w:rsid w:val="00A37146"/>
    <w:rsid w:val="00A7365A"/>
    <w:rsid w:val="00A77528"/>
    <w:rsid w:val="00AA795A"/>
    <w:rsid w:val="00AB7901"/>
    <w:rsid w:val="00AD1DEC"/>
    <w:rsid w:val="00B70457"/>
    <w:rsid w:val="00C4467B"/>
    <w:rsid w:val="00C4695A"/>
    <w:rsid w:val="00C53D70"/>
    <w:rsid w:val="00C61430"/>
    <w:rsid w:val="00CC0297"/>
    <w:rsid w:val="00CC2929"/>
    <w:rsid w:val="00CE7366"/>
    <w:rsid w:val="00D76DE5"/>
    <w:rsid w:val="00D949FB"/>
    <w:rsid w:val="00DA2DD5"/>
    <w:rsid w:val="00DE3921"/>
    <w:rsid w:val="00DE4AD2"/>
    <w:rsid w:val="00DE50C4"/>
    <w:rsid w:val="00DE5E49"/>
    <w:rsid w:val="00E1310C"/>
    <w:rsid w:val="00E31AA0"/>
    <w:rsid w:val="00E33C91"/>
    <w:rsid w:val="00E86121"/>
    <w:rsid w:val="00EA3990"/>
    <w:rsid w:val="00EA4C16"/>
    <w:rsid w:val="00EA5822"/>
    <w:rsid w:val="00EF6ED7"/>
    <w:rsid w:val="00F014BA"/>
    <w:rsid w:val="00F479E6"/>
    <w:rsid w:val="00F5540E"/>
    <w:rsid w:val="00FD5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602C93"/>
  <w15:docId w15:val="{77A68746-1DD6-476E-8869-ACA49C63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1">
    <w:name w:val="heading 1"/>
    <w:basedOn w:val="Normal"/>
    <w:next w:val="Normal"/>
    <w:link w:val="Heading1Char"/>
    <w:uiPriority w:val="9"/>
    <w:qFormat/>
    <w:rsid w:val="00DA2D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character" w:customStyle="1" w:styleId="Heading1Char">
    <w:name w:val="Heading 1 Char"/>
    <w:basedOn w:val="DefaultParagraphFont"/>
    <w:link w:val="Heading1"/>
    <w:uiPriority w:val="9"/>
    <w:rsid w:val="00DA2DD5"/>
    <w:rPr>
      <w:rFonts w:asciiTheme="majorHAnsi" w:eastAsiaTheme="majorEastAsia" w:hAnsiTheme="majorHAnsi" w:cstheme="majorBidi"/>
      <w:b/>
      <w:bCs/>
      <w:color w:val="365F91" w:themeColor="accent1" w:themeShade="BF"/>
      <w:sz w:val="28"/>
      <w:szCs w:val="28"/>
      <w:lang w:val="en-US" w:eastAsia="fr-FR"/>
    </w:rPr>
  </w:style>
  <w:style w:type="character" w:customStyle="1" w:styleId="Texte9retraitCar">
    <w:name w:val="Texte 9 retrait Car"/>
    <w:basedOn w:val="DefaultParagraphFont"/>
    <w:link w:val="Texte9retrait"/>
    <w:rsid w:val="00DA2DD5"/>
    <w:rPr>
      <w:rFonts w:ascii="Arial" w:hAnsi="Arial" w:cs="Arial"/>
      <w:color w:val="000000"/>
      <w:sz w:val="18"/>
      <w:szCs w:val="18"/>
      <w:lang w:eastAsia="fr-FR"/>
    </w:rPr>
  </w:style>
  <w:style w:type="paragraph" w:customStyle="1" w:styleId="Texte9retrait">
    <w:name w:val="Texte 9 retrait"/>
    <w:basedOn w:val="Normal"/>
    <w:link w:val="Texte9retraitCar"/>
    <w:rsid w:val="00DA2DD5"/>
    <w:pPr>
      <w:spacing w:after="120" w:line="220" w:lineRule="exact"/>
      <w:ind w:left="567"/>
      <w:jc w:val="left"/>
    </w:pPr>
    <w:rPr>
      <w:rFonts w:eastAsiaTheme="minorEastAsia" w:cs="Arial"/>
      <w:color w:val="000000"/>
      <w:sz w:val="18"/>
      <w:szCs w:val="18"/>
      <w:lang w:val="en-GB"/>
    </w:rPr>
  </w:style>
  <w:style w:type="character" w:styleId="CommentReference">
    <w:name w:val="annotation reference"/>
    <w:basedOn w:val="DefaultParagraphFont"/>
    <w:rsid w:val="00DA2DD5"/>
    <w:rPr>
      <w:sz w:val="16"/>
      <w:szCs w:val="16"/>
    </w:rPr>
  </w:style>
  <w:style w:type="paragraph" w:styleId="CommentText">
    <w:name w:val="annotation text"/>
    <w:basedOn w:val="Normal"/>
    <w:link w:val="CommentTextChar"/>
    <w:rsid w:val="00DA2DD5"/>
    <w:pPr>
      <w:jc w:val="left"/>
    </w:pPr>
    <w:rPr>
      <w:rFonts w:ascii="Times New Roman" w:hAnsi="Times New Roman"/>
      <w:bCs/>
      <w:szCs w:val="20"/>
      <w:lang w:val="en-GB" w:eastAsia="en-US"/>
    </w:rPr>
  </w:style>
  <w:style w:type="character" w:customStyle="1" w:styleId="CommentTextChar">
    <w:name w:val="Comment Text Char"/>
    <w:basedOn w:val="DefaultParagraphFont"/>
    <w:link w:val="CommentText"/>
    <w:rsid w:val="00DA2DD5"/>
    <w:rPr>
      <w:rFonts w:ascii="Times New Roman" w:eastAsia="Times New Roman" w:hAnsi="Times New Roman" w:cs="Times New Roman"/>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236505">
      <w:bodyDiv w:val="1"/>
      <w:marLeft w:val="0"/>
      <w:marRight w:val="0"/>
      <w:marTop w:val="0"/>
      <w:marBottom w:val="0"/>
      <w:divBdr>
        <w:top w:val="none" w:sz="0" w:space="0" w:color="auto"/>
        <w:left w:val="none" w:sz="0" w:space="0" w:color="auto"/>
        <w:bottom w:val="none" w:sz="0" w:space="0" w:color="auto"/>
        <w:right w:val="none" w:sz="0" w:space="0" w:color="auto"/>
      </w:divBdr>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Colors" Target="diagrams/color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QuickStyle" Target="diagrams/quickStyle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numbering" Target="numbering.xml"/><Relationship Id="rId9" Type="http://schemas.openxmlformats.org/officeDocument/2006/relationships/diagramData" Target="diagrams/data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7DC3AF6-198D-48C7-94DD-98A292921161}" type="doc">
      <dgm:prSet loTypeId="urn:microsoft.com/office/officeart/2008/layout/NameandTitleOrganizationalChart" loCatId="hierarchy" qsTypeId="urn:microsoft.com/office/officeart/2005/8/quickstyle/simple1" qsCatId="simple" csTypeId="urn:microsoft.com/office/officeart/2005/8/colors/accent1_2" csCatId="accent1" phldr="1"/>
      <dgm:spPr/>
      <dgm:t>
        <a:bodyPr/>
        <a:lstStyle/>
        <a:p>
          <a:endParaRPr lang="en-GB"/>
        </a:p>
      </dgm:t>
    </dgm:pt>
    <dgm:pt modelId="{F9FEFBAB-78A5-409F-9E3C-DB579C13A227}">
      <dgm:prSet phldrT="[Text]"/>
      <dgm:spPr/>
      <dgm:t>
        <a:bodyPr/>
        <a:lstStyle/>
        <a:p>
          <a:r>
            <a:rPr lang="en-GB" spc="36" dirty="0">
              <a:solidFill>
                <a:schemeClr val="tx1"/>
              </a:solidFill>
              <a:latin typeface="Calibri"/>
              <a:cs typeface="Calibri"/>
            </a:rPr>
            <a:t>David</a:t>
          </a:r>
          <a:r>
            <a:rPr lang="en-GB" spc="39" dirty="0">
              <a:solidFill>
                <a:schemeClr val="tx1"/>
              </a:solidFill>
              <a:latin typeface="Calibri"/>
              <a:cs typeface="Calibri"/>
            </a:rPr>
            <a:t> </a:t>
          </a:r>
          <a:r>
            <a:rPr lang="en-GB" spc="27" dirty="0">
              <a:solidFill>
                <a:schemeClr val="tx1"/>
              </a:solidFill>
              <a:latin typeface="Calibri"/>
              <a:cs typeface="Calibri"/>
            </a:rPr>
            <a:t>Fox</a:t>
          </a:r>
          <a:endParaRPr lang="en-GB" dirty="0">
            <a:solidFill>
              <a:schemeClr val="tx1"/>
            </a:solidFill>
          </a:endParaRPr>
        </a:p>
      </dgm:t>
    </dgm:pt>
    <dgm:pt modelId="{73B68B5C-F8E2-4BCC-B3EC-421385BACF98}" type="parTrans" cxnId="{C28FBD0E-4ADB-4F8D-8160-280A31E368B3}">
      <dgm:prSet/>
      <dgm:spPr/>
      <dgm:t>
        <a:bodyPr/>
        <a:lstStyle/>
        <a:p>
          <a:endParaRPr lang="en-GB"/>
        </a:p>
      </dgm:t>
    </dgm:pt>
    <dgm:pt modelId="{AB630CD5-BE49-45DC-85B1-6B2293364D79}" type="sibTrans" cxnId="{C28FBD0E-4ADB-4F8D-8160-280A31E368B3}">
      <dgm:prSet/>
      <dgm:spPr/>
      <dgm:t>
        <a:bodyPr/>
        <a:lstStyle/>
        <a:p>
          <a:r>
            <a:rPr lang="en-GB" dirty="0"/>
            <a:t>Managing Director</a:t>
          </a:r>
        </a:p>
      </dgm:t>
    </dgm:pt>
    <dgm:pt modelId="{9F9486BA-46B8-4294-AA17-CF66A08802D4}">
      <dgm:prSet phldrT="[Text]"/>
      <dgm:spPr/>
      <dgm:t>
        <a:bodyPr/>
        <a:lstStyle/>
        <a:p>
          <a:r>
            <a:rPr lang="en-GB" spc="36" dirty="0">
              <a:solidFill>
                <a:schemeClr val="tx1"/>
              </a:solidFill>
              <a:latin typeface="Calibri"/>
              <a:cs typeface="Calibri"/>
            </a:rPr>
            <a:t>Billy Perkins</a:t>
          </a:r>
          <a:endParaRPr lang="en-GB" dirty="0">
            <a:solidFill>
              <a:schemeClr val="tx1"/>
            </a:solidFill>
          </a:endParaRPr>
        </a:p>
      </dgm:t>
    </dgm:pt>
    <dgm:pt modelId="{88C733BB-48F3-408C-8675-46FF2C51F196}" type="parTrans" cxnId="{85536DBB-084D-4EAF-BAD8-14AD842D8168}">
      <dgm:prSet/>
      <dgm:spPr/>
      <dgm:t>
        <a:bodyPr/>
        <a:lstStyle/>
        <a:p>
          <a:endParaRPr lang="en-GB"/>
        </a:p>
      </dgm:t>
    </dgm:pt>
    <dgm:pt modelId="{1097ED05-C082-4A4A-BDAF-6394B67AA837}" type="sibTrans" cxnId="{85536DBB-084D-4EAF-BAD8-14AD842D8168}">
      <dgm:prSet/>
      <dgm:spPr/>
      <dgm:t>
        <a:bodyPr/>
        <a:lstStyle/>
        <a:p>
          <a:r>
            <a:rPr lang="en-GB" dirty="0"/>
            <a:t>Divisional Director</a:t>
          </a:r>
        </a:p>
      </dgm:t>
    </dgm:pt>
    <dgm:pt modelId="{D5DDEA23-70CD-4D6A-BBEF-52EF57F68959}">
      <dgm:prSet phldrT="[Text]"/>
      <dgm:spPr/>
      <dgm:t>
        <a:bodyPr/>
        <a:lstStyle/>
        <a:p>
          <a:r>
            <a:rPr lang="en-GB" dirty="0"/>
            <a:t>Cliff O’Neil</a:t>
          </a:r>
          <a:endParaRPr lang="en-GB" dirty="0">
            <a:solidFill>
              <a:schemeClr val="bg1"/>
            </a:solidFill>
          </a:endParaRPr>
        </a:p>
      </dgm:t>
    </dgm:pt>
    <dgm:pt modelId="{87C05327-3CA6-4158-9A17-22E4AF79222F}" type="parTrans" cxnId="{727431EF-B0C2-409F-914F-7C69B4C79641}">
      <dgm:prSet/>
      <dgm:spPr/>
      <dgm:t>
        <a:bodyPr/>
        <a:lstStyle/>
        <a:p>
          <a:endParaRPr lang="en-GB"/>
        </a:p>
      </dgm:t>
    </dgm:pt>
    <dgm:pt modelId="{558F91C6-CEBB-469F-B6FB-8AC1288F48D0}" type="sibTrans" cxnId="{727431EF-B0C2-409F-914F-7C69B4C79641}">
      <dgm:prSet/>
      <dgm:spPr/>
      <dgm:t>
        <a:bodyPr/>
        <a:lstStyle/>
        <a:p>
          <a:r>
            <a:rPr lang="en-GB" dirty="0"/>
            <a:t>Client Relationship Manager</a:t>
          </a:r>
        </a:p>
      </dgm:t>
    </dgm:pt>
    <dgm:pt modelId="{43855DCA-4683-4DA7-B026-016683C4A80D}">
      <dgm:prSet phldrT="[Text]"/>
      <dgm:spPr/>
      <dgm:t>
        <a:bodyPr/>
        <a:lstStyle/>
        <a:p>
          <a:r>
            <a:rPr lang="en-GB" dirty="0">
              <a:solidFill>
                <a:schemeClr val="tx1"/>
              </a:solidFill>
            </a:rPr>
            <a:t>Arbab Tanveer</a:t>
          </a:r>
        </a:p>
      </dgm:t>
    </dgm:pt>
    <dgm:pt modelId="{7709B9C5-49B0-49C1-8C20-0F0EBE21B8A4}" type="parTrans" cxnId="{8A25CEC5-7FDD-4343-9ABE-E2D2654F3055}">
      <dgm:prSet/>
      <dgm:spPr/>
      <dgm:t>
        <a:bodyPr/>
        <a:lstStyle/>
        <a:p>
          <a:endParaRPr lang="en-GB"/>
        </a:p>
      </dgm:t>
    </dgm:pt>
    <dgm:pt modelId="{DAC37A94-3060-4559-9BB0-2E213FB55591}" type="sibTrans" cxnId="{8A25CEC5-7FDD-4343-9ABE-E2D2654F3055}">
      <dgm:prSet/>
      <dgm:spPr/>
      <dgm:t>
        <a:bodyPr/>
        <a:lstStyle/>
        <a:p>
          <a:r>
            <a:rPr lang="en-GB" dirty="0"/>
            <a:t>Group Manager</a:t>
          </a:r>
        </a:p>
      </dgm:t>
    </dgm:pt>
    <dgm:pt modelId="{70B6686F-E6CD-484F-BCE9-A6F553558BB8}">
      <dgm:prSet phldrT="[Text]"/>
      <dgm:spPr/>
      <dgm:t>
        <a:bodyPr/>
        <a:lstStyle/>
        <a:p>
          <a:r>
            <a:rPr lang="en-GB" dirty="0">
              <a:solidFill>
                <a:schemeClr val="tx1"/>
              </a:solidFill>
            </a:rPr>
            <a:t>Catherine Lane</a:t>
          </a:r>
        </a:p>
      </dgm:t>
    </dgm:pt>
    <dgm:pt modelId="{7C8E8011-22ED-41F5-B2C1-B84F387E3910}" type="parTrans" cxnId="{AA0C8E3F-A5CB-43D1-9020-03CC7E9E2191}">
      <dgm:prSet/>
      <dgm:spPr/>
      <dgm:t>
        <a:bodyPr/>
        <a:lstStyle/>
        <a:p>
          <a:endParaRPr lang="en-GB"/>
        </a:p>
      </dgm:t>
    </dgm:pt>
    <dgm:pt modelId="{2930AD7F-CAD9-4806-A07C-1347A48460A9}" type="sibTrans" cxnId="{AA0C8E3F-A5CB-43D1-9020-03CC7E9E2191}">
      <dgm:prSet/>
      <dgm:spPr/>
      <dgm:t>
        <a:bodyPr/>
        <a:lstStyle/>
        <a:p>
          <a:r>
            <a:rPr lang="en-GB" dirty="0"/>
            <a:t>Business Manager</a:t>
          </a:r>
        </a:p>
      </dgm:t>
    </dgm:pt>
    <dgm:pt modelId="{5E73625C-8B94-4185-9065-C0C0892A6AC5}">
      <dgm:prSet phldrT="[Text]"/>
      <dgm:spPr/>
      <dgm:t>
        <a:bodyPr/>
        <a:lstStyle/>
        <a:p>
          <a:r>
            <a:rPr lang="en-GB" dirty="0">
              <a:solidFill>
                <a:schemeClr val="tx1"/>
              </a:solidFill>
            </a:rPr>
            <a:t>Catering Staff</a:t>
          </a:r>
        </a:p>
      </dgm:t>
    </dgm:pt>
    <dgm:pt modelId="{F3492893-D904-47AB-A774-EC2E99BAEDA4}" type="parTrans" cxnId="{FFE973D9-4EEB-4CC9-AE00-FB3835A230D1}">
      <dgm:prSet/>
      <dgm:spPr/>
      <dgm:t>
        <a:bodyPr/>
        <a:lstStyle/>
        <a:p>
          <a:endParaRPr lang="en-GB"/>
        </a:p>
      </dgm:t>
    </dgm:pt>
    <dgm:pt modelId="{39D38682-4B9F-4DA2-97B8-B2BC856210E6}" type="sibTrans" cxnId="{FFE973D9-4EEB-4CC9-AE00-FB3835A230D1}">
      <dgm:prSet/>
      <dgm:spPr/>
      <dgm:t>
        <a:bodyPr/>
        <a:lstStyle/>
        <a:p>
          <a:r>
            <a:rPr lang="en-GB" dirty="0"/>
            <a:t>Food Service Assistant</a:t>
          </a:r>
        </a:p>
      </dgm:t>
    </dgm:pt>
    <dgm:pt modelId="{82A221FA-57B2-49DD-B779-CFB85C1B7CD6}">
      <dgm:prSet phldrT="[Text]"/>
      <dgm:spPr/>
      <dgm:t>
        <a:bodyPr/>
        <a:lstStyle/>
        <a:p>
          <a:r>
            <a:rPr lang="en-GB" dirty="0">
              <a:solidFill>
                <a:schemeClr val="tx1"/>
              </a:solidFill>
            </a:rPr>
            <a:t>Head Chef</a:t>
          </a:r>
        </a:p>
      </dgm:t>
    </dgm:pt>
    <dgm:pt modelId="{EFAFB95B-969D-47FE-8A23-5BFBE73C2277}" type="sibTrans" cxnId="{C105A251-42B4-468A-A698-51B89E74611E}">
      <dgm:prSet/>
      <dgm:spPr/>
      <dgm:t>
        <a:bodyPr/>
        <a:lstStyle/>
        <a:p>
          <a:endParaRPr lang="en-GB"/>
        </a:p>
      </dgm:t>
    </dgm:pt>
    <dgm:pt modelId="{D5645135-4D93-4F39-A953-9309AC4B69EA}" type="parTrans" cxnId="{C105A251-42B4-468A-A698-51B89E74611E}">
      <dgm:prSet/>
      <dgm:spPr/>
      <dgm:t>
        <a:bodyPr/>
        <a:lstStyle/>
        <a:p>
          <a:endParaRPr lang="en-GB"/>
        </a:p>
      </dgm:t>
    </dgm:pt>
    <dgm:pt modelId="{F987757E-E356-4B1C-B653-C12E4F743F4C}" type="pres">
      <dgm:prSet presAssocID="{87DC3AF6-198D-48C7-94DD-98A292921161}" presName="hierChild1" presStyleCnt="0">
        <dgm:presLayoutVars>
          <dgm:orgChart val="1"/>
          <dgm:chPref val="1"/>
          <dgm:dir/>
          <dgm:animOne val="branch"/>
          <dgm:animLvl val="lvl"/>
          <dgm:resizeHandles/>
        </dgm:presLayoutVars>
      </dgm:prSet>
      <dgm:spPr/>
    </dgm:pt>
    <dgm:pt modelId="{33B9810A-EEFF-4DC2-A3FA-C3EC1A4DC19F}" type="pres">
      <dgm:prSet presAssocID="{F9FEFBAB-78A5-409F-9E3C-DB579C13A227}" presName="hierRoot1" presStyleCnt="0">
        <dgm:presLayoutVars>
          <dgm:hierBranch val="init"/>
        </dgm:presLayoutVars>
      </dgm:prSet>
      <dgm:spPr/>
    </dgm:pt>
    <dgm:pt modelId="{92C5600A-058C-414D-B995-57ADA0C22628}" type="pres">
      <dgm:prSet presAssocID="{F9FEFBAB-78A5-409F-9E3C-DB579C13A227}" presName="rootComposite1" presStyleCnt="0"/>
      <dgm:spPr/>
    </dgm:pt>
    <dgm:pt modelId="{1B43F55F-5C6B-4861-875D-7302DCEE467A}" type="pres">
      <dgm:prSet presAssocID="{F9FEFBAB-78A5-409F-9E3C-DB579C13A227}" presName="rootText1" presStyleLbl="node0" presStyleIdx="0" presStyleCnt="1">
        <dgm:presLayoutVars>
          <dgm:chMax/>
          <dgm:chPref val="3"/>
        </dgm:presLayoutVars>
      </dgm:prSet>
      <dgm:spPr/>
    </dgm:pt>
    <dgm:pt modelId="{A463AC4A-37C1-4BB8-BD8C-425EF5DC8216}" type="pres">
      <dgm:prSet presAssocID="{F9FEFBAB-78A5-409F-9E3C-DB579C13A227}" presName="titleText1" presStyleLbl="fgAcc0" presStyleIdx="0" presStyleCnt="1">
        <dgm:presLayoutVars>
          <dgm:chMax val="0"/>
          <dgm:chPref val="0"/>
        </dgm:presLayoutVars>
      </dgm:prSet>
      <dgm:spPr/>
    </dgm:pt>
    <dgm:pt modelId="{0777776B-67A5-42E2-A704-D7CAECD4933F}" type="pres">
      <dgm:prSet presAssocID="{F9FEFBAB-78A5-409F-9E3C-DB579C13A227}" presName="rootConnector1" presStyleLbl="node1" presStyleIdx="0" presStyleCnt="6"/>
      <dgm:spPr/>
    </dgm:pt>
    <dgm:pt modelId="{1DD87D67-808E-42E5-862F-52FECBD782FC}" type="pres">
      <dgm:prSet presAssocID="{F9FEFBAB-78A5-409F-9E3C-DB579C13A227}" presName="hierChild2" presStyleCnt="0"/>
      <dgm:spPr/>
    </dgm:pt>
    <dgm:pt modelId="{F4ECB8B2-89C0-4BF7-A8B1-52FA80AFC551}" type="pres">
      <dgm:prSet presAssocID="{88C733BB-48F3-408C-8675-46FF2C51F196}" presName="Name37" presStyleLbl="parChTrans1D2" presStyleIdx="0" presStyleCnt="1"/>
      <dgm:spPr/>
    </dgm:pt>
    <dgm:pt modelId="{EE05F62F-750C-4908-85D8-C6B4A334D291}" type="pres">
      <dgm:prSet presAssocID="{9F9486BA-46B8-4294-AA17-CF66A08802D4}" presName="hierRoot2" presStyleCnt="0">
        <dgm:presLayoutVars>
          <dgm:hierBranch val="init"/>
        </dgm:presLayoutVars>
      </dgm:prSet>
      <dgm:spPr/>
    </dgm:pt>
    <dgm:pt modelId="{B7628723-AAF2-4477-8D7D-2A08651A528F}" type="pres">
      <dgm:prSet presAssocID="{9F9486BA-46B8-4294-AA17-CF66A08802D4}" presName="rootComposite" presStyleCnt="0"/>
      <dgm:spPr/>
    </dgm:pt>
    <dgm:pt modelId="{E4BDB340-1BAD-4672-AB17-6C908147A7FF}" type="pres">
      <dgm:prSet presAssocID="{9F9486BA-46B8-4294-AA17-CF66A08802D4}" presName="rootText" presStyleLbl="node1" presStyleIdx="0" presStyleCnt="6">
        <dgm:presLayoutVars>
          <dgm:chMax/>
          <dgm:chPref val="3"/>
        </dgm:presLayoutVars>
      </dgm:prSet>
      <dgm:spPr/>
    </dgm:pt>
    <dgm:pt modelId="{69A88081-6D40-436C-9538-77715AF4CED8}" type="pres">
      <dgm:prSet presAssocID="{9F9486BA-46B8-4294-AA17-CF66A08802D4}" presName="titleText2" presStyleLbl="fgAcc1" presStyleIdx="0" presStyleCnt="6">
        <dgm:presLayoutVars>
          <dgm:chMax val="0"/>
          <dgm:chPref val="0"/>
        </dgm:presLayoutVars>
      </dgm:prSet>
      <dgm:spPr/>
    </dgm:pt>
    <dgm:pt modelId="{AE87FB27-AC05-4434-B9AF-7920E5AE57E7}" type="pres">
      <dgm:prSet presAssocID="{9F9486BA-46B8-4294-AA17-CF66A08802D4}" presName="rootConnector" presStyleLbl="node2" presStyleIdx="0" presStyleCnt="0"/>
      <dgm:spPr/>
    </dgm:pt>
    <dgm:pt modelId="{57581343-CE7E-4CFE-BE04-349FA8625D99}" type="pres">
      <dgm:prSet presAssocID="{9F9486BA-46B8-4294-AA17-CF66A08802D4}" presName="hierChild4" presStyleCnt="0"/>
      <dgm:spPr/>
    </dgm:pt>
    <dgm:pt modelId="{CB158465-85EA-4795-AA8D-58C9EDD913FD}" type="pres">
      <dgm:prSet presAssocID="{87C05327-3CA6-4158-9A17-22E4AF79222F}" presName="Name37" presStyleLbl="parChTrans1D3" presStyleIdx="0" presStyleCnt="1"/>
      <dgm:spPr/>
    </dgm:pt>
    <dgm:pt modelId="{12605B65-6EED-4E71-A219-F986B6123D67}" type="pres">
      <dgm:prSet presAssocID="{D5DDEA23-70CD-4D6A-BBEF-52EF57F68959}" presName="hierRoot2" presStyleCnt="0">
        <dgm:presLayoutVars>
          <dgm:hierBranch val="init"/>
        </dgm:presLayoutVars>
      </dgm:prSet>
      <dgm:spPr/>
    </dgm:pt>
    <dgm:pt modelId="{FC2EECC2-C1C2-44B9-83CC-D08D12AD94C9}" type="pres">
      <dgm:prSet presAssocID="{D5DDEA23-70CD-4D6A-BBEF-52EF57F68959}" presName="rootComposite" presStyleCnt="0"/>
      <dgm:spPr/>
    </dgm:pt>
    <dgm:pt modelId="{527F5290-244F-4A90-AC40-5CE95A266C41}" type="pres">
      <dgm:prSet presAssocID="{D5DDEA23-70CD-4D6A-BBEF-52EF57F68959}" presName="rootText" presStyleLbl="node1" presStyleIdx="1" presStyleCnt="6">
        <dgm:presLayoutVars>
          <dgm:chMax/>
          <dgm:chPref val="3"/>
        </dgm:presLayoutVars>
      </dgm:prSet>
      <dgm:spPr/>
    </dgm:pt>
    <dgm:pt modelId="{6AF6A4E0-B6FE-4E4F-89C2-ACC26C0659AA}" type="pres">
      <dgm:prSet presAssocID="{D5DDEA23-70CD-4D6A-BBEF-52EF57F68959}" presName="titleText2" presStyleLbl="fgAcc1" presStyleIdx="1" presStyleCnt="6">
        <dgm:presLayoutVars>
          <dgm:chMax val="0"/>
          <dgm:chPref val="0"/>
        </dgm:presLayoutVars>
      </dgm:prSet>
      <dgm:spPr/>
    </dgm:pt>
    <dgm:pt modelId="{54FD34A2-D0D0-4F56-A1DC-4CA5A7697E48}" type="pres">
      <dgm:prSet presAssocID="{D5DDEA23-70CD-4D6A-BBEF-52EF57F68959}" presName="rootConnector" presStyleLbl="node3" presStyleIdx="0" presStyleCnt="0"/>
      <dgm:spPr/>
    </dgm:pt>
    <dgm:pt modelId="{F7C2ACBA-23B9-4035-9DD4-3ACC9C8D58D4}" type="pres">
      <dgm:prSet presAssocID="{D5DDEA23-70CD-4D6A-BBEF-52EF57F68959}" presName="hierChild4" presStyleCnt="0"/>
      <dgm:spPr/>
    </dgm:pt>
    <dgm:pt modelId="{FC968A4D-6C2D-4CD3-9BBA-276F6E101826}" type="pres">
      <dgm:prSet presAssocID="{7709B9C5-49B0-49C1-8C20-0F0EBE21B8A4}" presName="Name37" presStyleLbl="parChTrans1D4" presStyleIdx="0" presStyleCnt="4"/>
      <dgm:spPr/>
    </dgm:pt>
    <dgm:pt modelId="{672B73C5-0BD6-40E6-A4A3-70D75F168E2B}" type="pres">
      <dgm:prSet presAssocID="{43855DCA-4683-4DA7-B026-016683C4A80D}" presName="hierRoot2" presStyleCnt="0">
        <dgm:presLayoutVars>
          <dgm:hierBranch val="init"/>
        </dgm:presLayoutVars>
      </dgm:prSet>
      <dgm:spPr/>
    </dgm:pt>
    <dgm:pt modelId="{B8701E9E-2F94-4C43-B5BE-BD101CDE1E47}" type="pres">
      <dgm:prSet presAssocID="{43855DCA-4683-4DA7-B026-016683C4A80D}" presName="rootComposite" presStyleCnt="0"/>
      <dgm:spPr/>
    </dgm:pt>
    <dgm:pt modelId="{6998B731-51DC-49D7-9C04-4A90790468AA}" type="pres">
      <dgm:prSet presAssocID="{43855DCA-4683-4DA7-B026-016683C4A80D}" presName="rootText" presStyleLbl="node1" presStyleIdx="2" presStyleCnt="6">
        <dgm:presLayoutVars>
          <dgm:chMax/>
          <dgm:chPref val="3"/>
        </dgm:presLayoutVars>
      </dgm:prSet>
      <dgm:spPr/>
    </dgm:pt>
    <dgm:pt modelId="{DF25AB1C-AFA2-4238-9EBC-403DAD1566D0}" type="pres">
      <dgm:prSet presAssocID="{43855DCA-4683-4DA7-B026-016683C4A80D}" presName="titleText2" presStyleLbl="fgAcc1" presStyleIdx="2" presStyleCnt="6">
        <dgm:presLayoutVars>
          <dgm:chMax val="0"/>
          <dgm:chPref val="0"/>
        </dgm:presLayoutVars>
      </dgm:prSet>
      <dgm:spPr/>
    </dgm:pt>
    <dgm:pt modelId="{781E60F9-1C73-4FFC-BA54-874CD796413E}" type="pres">
      <dgm:prSet presAssocID="{43855DCA-4683-4DA7-B026-016683C4A80D}" presName="rootConnector" presStyleLbl="node4" presStyleIdx="0" presStyleCnt="0"/>
      <dgm:spPr/>
    </dgm:pt>
    <dgm:pt modelId="{76D0ED93-87A2-4E20-973A-4CD8114C1A8F}" type="pres">
      <dgm:prSet presAssocID="{43855DCA-4683-4DA7-B026-016683C4A80D}" presName="hierChild4" presStyleCnt="0"/>
      <dgm:spPr/>
    </dgm:pt>
    <dgm:pt modelId="{7BE40B3D-CE58-416F-84D8-03873F93AEB6}" type="pres">
      <dgm:prSet presAssocID="{7C8E8011-22ED-41F5-B2C1-B84F387E3910}" presName="Name37" presStyleLbl="parChTrans1D4" presStyleIdx="1" presStyleCnt="4"/>
      <dgm:spPr/>
    </dgm:pt>
    <dgm:pt modelId="{E510E7ED-40F7-4E07-A14E-1457C0AC265F}" type="pres">
      <dgm:prSet presAssocID="{70B6686F-E6CD-484F-BCE9-A6F553558BB8}" presName="hierRoot2" presStyleCnt="0">
        <dgm:presLayoutVars>
          <dgm:hierBranch val="init"/>
        </dgm:presLayoutVars>
      </dgm:prSet>
      <dgm:spPr/>
    </dgm:pt>
    <dgm:pt modelId="{B06591FB-ECEA-4279-BF3D-397CFF7D0CAC}" type="pres">
      <dgm:prSet presAssocID="{70B6686F-E6CD-484F-BCE9-A6F553558BB8}" presName="rootComposite" presStyleCnt="0"/>
      <dgm:spPr/>
    </dgm:pt>
    <dgm:pt modelId="{CB5108B6-A8C3-4E8D-8914-BCCF70B680CC}" type="pres">
      <dgm:prSet presAssocID="{70B6686F-E6CD-484F-BCE9-A6F553558BB8}" presName="rootText" presStyleLbl="node1" presStyleIdx="3" presStyleCnt="6">
        <dgm:presLayoutVars>
          <dgm:chMax/>
          <dgm:chPref val="3"/>
        </dgm:presLayoutVars>
      </dgm:prSet>
      <dgm:spPr/>
    </dgm:pt>
    <dgm:pt modelId="{44FE2B32-BE22-4483-9AC8-000ED4E13865}" type="pres">
      <dgm:prSet presAssocID="{70B6686F-E6CD-484F-BCE9-A6F553558BB8}" presName="titleText2" presStyleLbl="fgAcc1" presStyleIdx="3" presStyleCnt="6">
        <dgm:presLayoutVars>
          <dgm:chMax val="0"/>
          <dgm:chPref val="0"/>
        </dgm:presLayoutVars>
      </dgm:prSet>
      <dgm:spPr/>
    </dgm:pt>
    <dgm:pt modelId="{39422E40-0D36-4C92-87CE-C00FF5FB4BDE}" type="pres">
      <dgm:prSet presAssocID="{70B6686F-E6CD-484F-BCE9-A6F553558BB8}" presName="rootConnector" presStyleLbl="node4" presStyleIdx="0" presStyleCnt="0"/>
      <dgm:spPr/>
    </dgm:pt>
    <dgm:pt modelId="{C15DB750-29B7-4085-80B1-2A1780964535}" type="pres">
      <dgm:prSet presAssocID="{70B6686F-E6CD-484F-BCE9-A6F553558BB8}" presName="hierChild4" presStyleCnt="0"/>
      <dgm:spPr/>
    </dgm:pt>
    <dgm:pt modelId="{9421EBF9-1DC3-4637-933A-85D309667CA0}" type="pres">
      <dgm:prSet presAssocID="{D5645135-4D93-4F39-A953-9309AC4B69EA}" presName="Name37" presStyleLbl="parChTrans1D4" presStyleIdx="2" presStyleCnt="4"/>
      <dgm:spPr/>
    </dgm:pt>
    <dgm:pt modelId="{E897662D-9D89-4F98-80D7-94F9D1A93EC8}" type="pres">
      <dgm:prSet presAssocID="{82A221FA-57B2-49DD-B779-CFB85C1B7CD6}" presName="hierRoot2" presStyleCnt="0">
        <dgm:presLayoutVars>
          <dgm:hierBranch val="init"/>
        </dgm:presLayoutVars>
      </dgm:prSet>
      <dgm:spPr/>
    </dgm:pt>
    <dgm:pt modelId="{B9445405-CACB-4B1A-9E73-DAF600014575}" type="pres">
      <dgm:prSet presAssocID="{82A221FA-57B2-49DD-B779-CFB85C1B7CD6}" presName="rootComposite" presStyleCnt="0"/>
      <dgm:spPr/>
    </dgm:pt>
    <dgm:pt modelId="{8F610758-C87D-42A0-82AB-DFB22E8CF13E}" type="pres">
      <dgm:prSet presAssocID="{82A221FA-57B2-49DD-B779-CFB85C1B7CD6}" presName="rootText" presStyleLbl="node1" presStyleIdx="4" presStyleCnt="6">
        <dgm:presLayoutVars>
          <dgm:chMax/>
          <dgm:chPref val="3"/>
        </dgm:presLayoutVars>
      </dgm:prSet>
      <dgm:spPr/>
    </dgm:pt>
    <dgm:pt modelId="{F4B50AD7-C8A0-4149-B129-9A311132BFCA}" type="pres">
      <dgm:prSet presAssocID="{82A221FA-57B2-49DD-B779-CFB85C1B7CD6}" presName="titleText2" presStyleLbl="fgAcc1" presStyleIdx="4" presStyleCnt="6">
        <dgm:presLayoutVars>
          <dgm:chMax val="0"/>
          <dgm:chPref val="0"/>
        </dgm:presLayoutVars>
      </dgm:prSet>
      <dgm:spPr/>
    </dgm:pt>
    <dgm:pt modelId="{EA64A492-F856-4DB4-A701-60ED68536289}" type="pres">
      <dgm:prSet presAssocID="{82A221FA-57B2-49DD-B779-CFB85C1B7CD6}" presName="rootConnector" presStyleLbl="node4" presStyleIdx="0" presStyleCnt="0"/>
      <dgm:spPr/>
    </dgm:pt>
    <dgm:pt modelId="{F7B18711-CB3D-420A-93CA-A236D970C908}" type="pres">
      <dgm:prSet presAssocID="{82A221FA-57B2-49DD-B779-CFB85C1B7CD6}" presName="hierChild4" presStyleCnt="0"/>
      <dgm:spPr/>
    </dgm:pt>
    <dgm:pt modelId="{6EE34F22-637F-476B-AF19-D36C52ABA4B0}" type="pres">
      <dgm:prSet presAssocID="{82A221FA-57B2-49DD-B779-CFB85C1B7CD6}" presName="hierChild5" presStyleCnt="0"/>
      <dgm:spPr/>
    </dgm:pt>
    <dgm:pt modelId="{D35018C0-ECB0-418F-9615-FB85E35D221E}" type="pres">
      <dgm:prSet presAssocID="{F3492893-D904-47AB-A774-EC2E99BAEDA4}" presName="Name37" presStyleLbl="parChTrans1D4" presStyleIdx="3" presStyleCnt="4"/>
      <dgm:spPr/>
    </dgm:pt>
    <dgm:pt modelId="{6128B8E2-E6D1-4713-A1FB-549215B99448}" type="pres">
      <dgm:prSet presAssocID="{5E73625C-8B94-4185-9065-C0C0892A6AC5}" presName="hierRoot2" presStyleCnt="0">
        <dgm:presLayoutVars>
          <dgm:hierBranch val="init"/>
        </dgm:presLayoutVars>
      </dgm:prSet>
      <dgm:spPr/>
    </dgm:pt>
    <dgm:pt modelId="{12A8188D-42F6-416D-9EC0-B4BD01CD6A42}" type="pres">
      <dgm:prSet presAssocID="{5E73625C-8B94-4185-9065-C0C0892A6AC5}" presName="rootComposite" presStyleCnt="0"/>
      <dgm:spPr/>
    </dgm:pt>
    <dgm:pt modelId="{AB685356-C387-4F7D-A6BE-E7EA75419BC0}" type="pres">
      <dgm:prSet presAssocID="{5E73625C-8B94-4185-9065-C0C0892A6AC5}" presName="rootText" presStyleLbl="node1" presStyleIdx="5" presStyleCnt="6">
        <dgm:presLayoutVars>
          <dgm:chMax/>
          <dgm:chPref val="3"/>
        </dgm:presLayoutVars>
      </dgm:prSet>
      <dgm:spPr/>
    </dgm:pt>
    <dgm:pt modelId="{80278AF7-717F-4892-A963-3213F3E6C5DE}" type="pres">
      <dgm:prSet presAssocID="{5E73625C-8B94-4185-9065-C0C0892A6AC5}" presName="titleText2" presStyleLbl="fgAcc1" presStyleIdx="5" presStyleCnt="6">
        <dgm:presLayoutVars>
          <dgm:chMax val="0"/>
          <dgm:chPref val="0"/>
        </dgm:presLayoutVars>
      </dgm:prSet>
      <dgm:spPr/>
    </dgm:pt>
    <dgm:pt modelId="{9C81F6E1-F9B5-4839-B5EC-BB49B0EE0AC5}" type="pres">
      <dgm:prSet presAssocID="{5E73625C-8B94-4185-9065-C0C0892A6AC5}" presName="rootConnector" presStyleLbl="node4" presStyleIdx="0" presStyleCnt="0"/>
      <dgm:spPr/>
    </dgm:pt>
    <dgm:pt modelId="{F26AC472-13C3-4CDA-9DB7-C34F3B185FDB}" type="pres">
      <dgm:prSet presAssocID="{5E73625C-8B94-4185-9065-C0C0892A6AC5}" presName="hierChild4" presStyleCnt="0"/>
      <dgm:spPr/>
    </dgm:pt>
    <dgm:pt modelId="{B4966800-68C0-4FC4-AE01-2B37FF316F62}" type="pres">
      <dgm:prSet presAssocID="{5E73625C-8B94-4185-9065-C0C0892A6AC5}" presName="hierChild5" presStyleCnt="0"/>
      <dgm:spPr/>
    </dgm:pt>
    <dgm:pt modelId="{3B6771EB-4F13-4DDB-BBF4-6B2EEE12C7C4}" type="pres">
      <dgm:prSet presAssocID="{70B6686F-E6CD-484F-BCE9-A6F553558BB8}" presName="hierChild5" presStyleCnt="0"/>
      <dgm:spPr/>
    </dgm:pt>
    <dgm:pt modelId="{66A98906-F42C-487A-9755-C654D4325B14}" type="pres">
      <dgm:prSet presAssocID="{43855DCA-4683-4DA7-B026-016683C4A80D}" presName="hierChild5" presStyleCnt="0"/>
      <dgm:spPr/>
    </dgm:pt>
    <dgm:pt modelId="{96AA1671-8C03-4C89-A442-D1DA7B80B0CC}" type="pres">
      <dgm:prSet presAssocID="{D5DDEA23-70CD-4D6A-BBEF-52EF57F68959}" presName="hierChild5" presStyleCnt="0"/>
      <dgm:spPr/>
    </dgm:pt>
    <dgm:pt modelId="{90543314-9045-44DC-8336-AFC8AC14769E}" type="pres">
      <dgm:prSet presAssocID="{9F9486BA-46B8-4294-AA17-CF66A08802D4}" presName="hierChild5" presStyleCnt="0"/>
      <dgm:spPr/>
    </dgm:pt>
    <dgm:pt modelId="{1CEBA308-38CF-4E7A-A786-A3BF10037C21}" type="pres">
      <dgm:prSet presAssocID="{F9FEFBAB-78A5-409F-9E3C-DB579C13A227}" presName="hierChild3" presStyleCnt="0"/>
      <dgm:spPr/>
    </dgm:pt>
  </dgm:ptLst>
  <dgm:cxnLst>
    <dgm:cxn modelId="{5EFACC01-EA31-48F2-B6AA-5066FD5F28DE}" type="presOf" srcId="{43855DCA-4683-4DA7-B026-016683C4A80D}" destId="{781E60F9-1C73-4FFC-BA54-874CD796413E}" srcOrd="1" destOrd="0" presId="urn:microsoft.com/office/officeart/2008/layout/NameandTitleOrganizationalChart"/>
    <dgm:cxn modelId="{B2C35904-A091-443E-9AA6-8C9DD87337BF}" type="presOf" srcId="{558F91C6-CEBB-469F-B6FB-8AC1288F48D0}" destId="{6AF6A4E0-B6FE-4E4F-89C2-ACC26C0659AA}" srcOrd="0" destOrd="0" presId="urn:microsoft.com/office/officeart/2008/layout/NameandTitleOrganizationalChart"/>
    <dgm:cxn modelId="{298BCF06-15C0-4B6C-9D3C-B3B1B9D182A6}" type="presOf" srcId="{43855DCA-4683-4DA7-B026-016683C4A80D}" destId="{6998B731-51DC-49D7-9C04-4A90790468AA}" srcOrd="0" destOrd="0" presId="urn:microsoft.com/office/officeart/2008/layout/NameandTitleOrganizationalChart"/>
    <dgm:cxn modelId="{2253E306-F151-4641-804B-D727BC06756B}" type="presOf" srcId="{7C8E8011-22ED-41F5-B2C1-B84F387E3910}" destId="{7BE40B3D-CE58-416F-84D8-03873F93AEB6}" srcOrd="0" destOrd="0" presId="urn:microsoft.com/office/officeart/2008/layout/NameandTitleOrganizationalChart"/>
    <dgm:cxn modelId="{C28FBD0E-4ADB-4F8D-8160-280A31E368B3}" srcId="{87DC3AF6-198D-48C7-94DD-98A292921161}" destId="{F9FEFBAB-78A5-409F-9E3C-DB579C13A227}" srcOrd="0" destOrd="0" parTransId="{73B68B5C-F8E2-4BCC-B3EC-421385BACF98}" sibTransId="{AB630CD5-BE49-45DC-85B1-6B2293364D79}"/>
    <dgm:cxn modelId="{A9F5BE19-CDB8-4454-AC89-42C893617C3A}" type="presOf" srcId="{F3492893-D904-47AB-A774-EC2E99BAEDA4}" destId="{D35018C0-ECB0-418F-9615-FB85E35D221E}" srcOrd="0" destOrd="0" presId="urn:microsoft.com/office/officeart/2008/layout/NameandTitleOrganizationalChart"/>
    <dgm:cxn modelId="{5B1DEE27-A39E-4F06-9FC3-530D9579E2A0}" type="presOf" srcId="{39D38682-4B9F-4DA2-97B8-B2BC856210E6}" destId="{80278AF7-717F-4892-A963-3213F3E6C5DE}" srcOrd="0" destOrd="0" presId="urn:microsoft.com/office/officeart/2008/layout/NameandTitleOrganizationalChart"/>
    <dgm:cxn modelId="{8EE2B02F-E31C-4E1C-B794-7074CD040BB1}" type="presOf" srcId="{5E73625C-8B94-4185-9065-C0C0892A6AC5}" destId="{9C81F6E1-F9B5-4839-B5EC-BB49B0EE0AC5}" srcOrd="1" destOrd="0" presId="urn:microsoft.com/office/officeart/2008/layout/NameandTitleOrganizationalChart"/>
    <dgm:cxn modelId="{2C660E3E-90FF-4F7F-BE09-8AD673DEA507}" type="presOf" srcId="{82A221FA-57B2-49DD-B779-CFB85C1B7CD6}" destId="{EA64A492-F856-4DB4-A701-60ED68536289}" srcOrd="1" destOrd="0" presId="urn:microsoft.com/office/officeart/2008/layout/NameandTitleOrganizationalChart"/>
    <dgm:cxn modelId="{AA0C8E3F-A5CB-43D1-9020-03CC7E9E2191}" srcId="{43855DCA-4683-4DA7-B026-016683C4A80D}" destId="{70B6686F-E6CD-484F-BCE9-A6F553558BB8}" srcOrd="0" destOrd="0" parTransId="{7C8E8011-22ED-41F5-B2C1-B84F387E3910}" sibTransId="{2930AD7F-CAD9-4806-A07C-1347A48460A9}"/>
    <dgm:cxn modelId="{CF4BBD5B-4B13-43E7-B18A-511311941EC6}" type="presOf" srcId="{5E73625C-8B94-4185-9065-C0C0892A6AC5}" destId="{AB685356-C387-4F7D-A6BE-E7EA75419BC0}" srcOrd="0" destOrd="0" presId="urn:microsoft.com/office/officeart/2008/layout/NameandTitleOrganizationalChart"/>
    <dgm:cxn modelId="{3134905C-6944-4016-86D8-9048ED668198}" type="presOf" srcId="{F9FEFBAB-78A5-409F-9E3C-DB579C13A227}" destId="{1B43F55F-5C6B-4861-875D-7302DCEE467A}" srcOrd="0" destOrd="0" presId="urn:microsoft.com/office/officeart/2008/layout/NameandTitleOrganizationalChart"/>
    <dgm:cxn modelId="{DF22A461-B0A8-45C2-9562-20C56A2894A8}" type="presOf" srcId="{7709B9C5-49B0-49C1-8C20-0F0EBE21B8A4}" destId="{FC968A4D-6C2D-4CD3-9BBA-276F6E101826}" srcOrd="0" destOrd="0" presId="urn:microsoft.com/office/officeart/2008/layout/NameandTitleOrganizationalChart"/>
    <dgm:cxn modelId="{360DFF44-D372-4D10-9F5C-33B536735C7E}" type="presOf" srcId="{D5DDEA23-70CD-4D6A-BBEF-52EF57F68959}" destId="{527F5290-244F-4A90-AC40-5CE95A266C41}" srcOrd="0" destOrd="0" presId="urn:microsoft.com/office/officeart/2008/layout/NameandTitleOrganizationalChart"/>
    <dgm:cxn modelId="{AA0DC666-961F-46A6-AD72-BA9EA51716BA}" type="presOf" srcId="{AB630CD5-BE49-45DC-85B1-6B2293364D79}" destId="{A463AC4A-37C1-4BB8-BD8C-425EF5DC8216}" srcOrd="0" destOrd="0" presId="urn:microsoft.com/office/officeart/2008/layout/NameandTitleOrganizationalChart"/>
    <dgm:cxn modelId="{0668F467-4BF7-4AE6-BC76-A2F1883C3D4A}" type="presOf" srcId="{82A221FA-57B2-49DD-B779-CFB85C1B7CD6}" destId="{8F610758-C87D-42A0-82AB-DFB22E8CF13E}" srcOrd="0" destOrd="0" presId="urn:microsoft.com/office/officeart/2008/layout/NameandTitleOrganizationalChart"/>
    <dgm:cxn modelId="{6CABDF6B-A72A-46C6-AC94-4303470F9DB8}" type="presOf" srcId="{1097ED05-C082-4A4A-BDAF-6394B67AA837}" destId="{69A88081-6D40-436C-9538-77715AF4CED8}" srcOrd="0" destOrd="0" presId="urn:microsoft.com/office/officeart/2008/layout/NameandTitleOrganizationalChart"/>
    <dgm:cxn modelId="{C105A251-42B4-468A-A698-51B89E74611E}" srcId="{70B6686F-E6CD-484F-BCE9-A6F553558BB8}" destId="{82A221FA-57B2-49DD-B779-CFB85C1B7CD6}" srcOrd="0" destOrd="0" parTransId="{D5645135-4D93-4F39-A953-9309AC4B69EA}" sibTransId="{EFAFB95B-969D-47FE-8A23-5BFBE73C2277}"/>
    <dgm:cxn modelId="{32511453-1A8E-46AC-94F6-B65F31DD9D6B}" type="presOf" srcId="{F9FEFBAB-78A5-409F-9E3C-DB579C13A227}" destId="{0777776B-67A5-42E2-A704-D7CAECD4933F}" srcOrd="1" destOrd="0" presId="urn:microsoft.com/office/officeart/2008/layout/NameandTitleOrganizationalChart"/>
    <dgm:cxn modelId="{FC85975A-2A67-4021-8557-DA7288DA4DA0}" type="presOf" srcId="{D5DDEA23-70CD-4D6A-BBEF-52EF57F68959}" destId="{54FD34A2-D0D0-4F56-A1DC-4CA5A7697E48}" srcOrd="1" destOrd="0" presId="urn:microsoft.com/office/officeart/2008/layout/NameandTitleOrganizationalChart"/>
    <dgm:cxn modelId="{7A4D557C-C99A-48C4-B677-D7DC0008BA53}" type="presOf" srcId="{88C733BB-48F3-408C-8675-46FF2C51F196}" destId="{F4ECB8B2-89C0-4BF7-A8B1-52FA80AFC551}" srcOrd="0" destOrd="0" presId="urn:microsoft.com/office/officeart/2008/layout/NameandTitleOrganizationalChart"/>
    <dgm:cxn modelId="{2574D19A-6612-474B-9419-B3AF7EB66C97}" type="presOf" srcId="{2930AD7F-CAD9-4806-A07C-1347A48460A9}" destId="{44FE2B32-BE22-4483-9AC8-000ED4E13865}" srcOrd="0" destOrd="0" presId="urn:microsoft.com/office/officeart/2008/layout/NameandTitleOrganizationalChart"/>
    <dgm:cxn modelId="{0FA368AA-E469-4AB3-8A9B-1925A56F9E90}" type="presOf" srcId="{87DC3AF6-198D-48C7-94DD-98A292921161}" destId="{F987757E-E356-4B1C-B653-C12E4F743F4C}" srcOrd="0" destOrd="0" presId="urn:microsoft.com/office/officeart/2008/layout/NameandTitleOrganizationalChart"/>
    <dgm:cxn modelId="{85536DBB-084D-4EAF-BAD8-14AD842D8168}" srcId="{F9FEFBAB-78A5-409F-9E3C-DB579C13A227}" destId="{9F9486BA-46B8-4294-AA17-CF66A08802D4}" srcOrd="0" destOrd="0" parTransId="{88C733BB-48F3-408C-8675-46FF2C51F196}" sibTransId="{1097ED05-C082-4A4A-BDAF-6394B67AA837}"/>
    <dgm:cxn modelId="{2D7900C0-6E4F-421D-82E3-09F420F46E76}" type="presOf" srcId="{9F9486BA-46B8-4294-AA17-CF66A08802D4}" destId="{AE87FB27-AC05-4434-B9AF-7920E5AE57E7}" srcOrd="1" destOrd="0" presId="urn:microsoft.com/office/officeart/2008/layout/NameandTitleOrganizationalChart"/>
    <dgm:cxn modelId="{1E577EC0-DC7F-4D03-A411-07480F739D1E}" type="presOf" srcId="{70B6686F-E6CD-484F-BCE9-A6F553558BB8}" destId="{CB5108B6-A8C3-4E8D-8914-BCCF70B680CC}" srcOrd="0" destOrd="0" presId="urn:microsoft.com/office/officeart/2008/layout/NameandTitleOrganizationalChart"/>
    <dgm:cxn modelId="{8A25CEC5-7FDD-4343-9ABE-E2D2654F3055}" srcId="{D5DDEA23-70CD-4D6A-BBEF-52EF57F68959}" destId="{43855DCA-4683-4DA7-B026-016683C4A80D}" srcOrd="0" destOrd="0" parTransId="{7709B9C5-49B0-49C1-8C20-0F0EBE21B8A4}" sibTransId="{DAC37A94-3060-4559-9BB0-2E213FB55591}"/>
    <dgm:cxn modelId="{B3BE1CC7-BDB4-4160-BEDD-782E42178812}" type="presOf" srcId="{70B6686F-E6CD-484F-BCE9-A6F553558BB8}" destId="{39422E40-0D36-4C92-87CE-C00FF5FB4BDE}" srcOrd="1" destOrd="0" presId="urn:microsoft.com/office/officeart/2008/layout/NameandTitleOrganizationalChart"/>
    <dgm:cxn modelId="{0585FEC7-4F51-4D79-B725-A8F6FD863182}" type="presOf" srcId="{EFAFB95B-969D-47FE-8A23-5BFBE73C2277}" destId="{F4B50AD7-C8A0-4149-B129-9A311132BFCA}" srcOrd="0" destOrd="0" presId="urn:microsoft.com/office/officeart/2008/layout/NameandTitleOrganizationalChart"/>
    <dgm:cxn modelId="{AF6BF4C8-DAB8-403A-A6DD-D21771D3A789}" type="presOf" srcId="{9F9486BA-46B8-4294-AA17-CF66A08802D4}" destId="{E4BDB340-1BAD-4672-AB17-6C908147A7FF}" srcOrd="0" destOrd="0" presId="urn:microsoft.com/office/officeart/2008/layout/NameandTitleOrganizationalChart"/>
    <dgm:cxn modelId="{8490D5D2-14A5-4124-89D6-448AB462BF0D}" type="presOf" srcId="{DAC37A94-3060-4559-9BB0-2E213FB55591}" destId="{DF25AB1C-AFA2-4238-9EBC-403DAD1566D0}" srcOrd="0" destOrd="0" presId="urn:microsoft.com/office/officeart/2008/layout/NameandTitleOrganizationalChart"/>
    <dgm:cxn modelId="{FFE973D9-4EEB-4CC9-AE00-FB3835A230D1}" srcId="{70B6686F-E6CD-484F-BCE9-A6F553558BB8}" destId="{5E73625C-8B94-4185-9065-C0C0892A6AC5}" srcOrd="1" destOrd="0" parTransId="{F3492893-D904-47AB-A774-EC2E99BAEDA4}" sibTransId="{39D38682-4B9F-4DA2-97B8-B2BC856210E6}"/>
    <dgm:cxn modelId="{727431EF-B0C2-409F-914F-7C69B4C79641}" srcId="{9F9486BA-46B8-4294-AA17-CF66A08802D4}" destId="{D5DDEA23-70CD-4D6A-BBEF-52EF57F68959}" srcOrd="0" destOrd="0" parTransId="{87C05327-3CA6-4158-9A17-22E4AF79222F}" sibTransId="{558F91C6-CEBB-469F-B6FB-8AC1288F48D0}"/>
    <dgm:cxn modelId="{85E7F2F4-BAEA-42CD-9BB6-33078FBB81CE}" type="presOf" srcId="{87C05327-3CA6-4158-9A17-22E4AF79222F}" destId="{CB158465-85EA-4795-AA8D-58C9EDD913FD}" srcOrd="0" destOrd="0" presId="urn:microsoft.com/office/officeart/2008/layout/NameandTitleOrganizationalChart"/>
    <dgm:cxn modelId="{52D0A6F8-0C33-4C45-843C-DBE63D00B2F7}" type="presOf" srcId="{D5645135-4D93-4F39-A953-9309AC4B69EA}" destId="{9421EBF9-1DC3-4637-933A-85D309667CA0}" srcOrd="0" destOrd="0" presId="urn:microsoft.com/office/officeart/2008/layout/NameandTitleOrganizationalChart"/>
    <dgm:cxn modelId="{06548624-9D7B-4616-86F3-7496176347F1}" type="presParOf" srcId="{F987757E-E356-4B1C-B653-C12E4F743F4C}" destId="{33B9810A-EEFF-4DC2-A3FA-C3EC1A4DC19F}" srcOrd="0" destOrd="0" presId="urn:microsoft.com/office/officeart/2008/layout/NameandTitleOrganizationalChart"/>
    <dgm:cxn modelId="{F0148480-B8FB-4A64-B89A-2FA0E3E1829D}" type="presParOf" srcId="{33B9810A-EEFF-4DC2-A3FA-C3EC1A4DC19F}" destId="{92C5600A-058C-414D-B995-57ADA0C22628}" srcOrd="0" destOrd="0" presId="urn:microsoft.com/office/officeart/2008/layout/NameandTitleOrganizationalChart"/>
    <dgm:cxn modelId="{C014759D-4945-4DA0-9074-31BC200F42E8}" type="presParOf" srcId="{92C5600A-058C-414D-B995-57ADA0C22628}" destId="{1B43F55F-5C6B-4861-875D-7302DCEE467A}" srcOrd="0" destOrd="0" presId="urn:microsoft.com/office/officeart/2008/layout/NameandTitleOrganizationalChart"/>
    <dgm:cxn modelId="{7B2A0ED4-99D2-48AE-A4F2-127624BE9FFF}" type="presParOf" srcId="{92C5600A-058C-414D-B995-57ADA0C22628}" destId="{A463AC4A-37C1-4BB8-BD8C-425EF5DC8216}" srcOrd="1" destOrd="0" presId="urn:microsoft.com/office/officeart/2008/layout/NameandTitleOrganizationalChart"/>
    <dgm:cxn modelId="{620B2DEF-2B89-48F2-977E-1F99DA01D57D}" type="presParOf" srcId="{92C5600A-058C-414D-B995-57ADA0C22628}" destId="{0777776B-67A5-42E2-A704-D7CAECD4933F}" srcOrd="2" destOrd="0" presId="urn:microsoft.com/office/officeart/2008/layout/NameandTitleOrganizationalChart"/>
    <dgm:cxn modelId="{D17EB040-D1F0-4359-BAE2-AB7554FDD134}" type="presParOf" srcId="{33B9810A-EEFF-4DC2-A3FA-C3EC1A4DC19F}" destId="{1DD87D67-808E-42E5-862F-52FECBD782FC}" srcOrd="1" destOrd="0" presId="urn:microsoft.com/office/officeart/2008/layout/NameandTitleOrganizationalChart"/>
    <dgm:cxn modelId="{F9433ACE-0369-4CD2-AEDE-1A8F1FD58C8B}" type="presParOf" srcId="{1DD87D67-808E-42E5-862F-52FECBD782FC}" destId="{F4ECB8B2-89C0-4BF7-A8B1-52FA80AFC551}" srcOrd="0" destOrd="0" presId="urn:microsoft.com/office/officeart/2008/layout/NameandTitleOrganizationalChart"/>
    <dgm:cxn modelId="{8BA37458-4E72-4D2F-A31E-997E0D5848DC}" type="presParOf" srcId="{1DD87D67-808E-42E5-862F-52FECBD782FC}" destId="{EE05F62F-750C-4908-85D8-C6B4A334D291}" srcOrd="1" destOrd="0" presId="urn:microsoft.com/office/officeart/2008/layout/NameandTitleOrganizationalChart"/>
    <dgm:cxn modelId="{AAFB7043-D531-49F2-A040-71CB1CCACD2F}" type="presParOf" srcId="{EE05F62F-750C-4908-85D8-C6B4A334D291}" destId="{B7628723-AAF2-4477-8D7D-2A08651A528F}" srcOrd="0" destOrd="0" presId="urn:microsoft.com/office/officeart/2008/layout/NameandTitleOrganizationalChart"/>
    <dgm:cxn modelId="{EE28357F-4700-4B57-8387-AF3F9F78702D}" type="presParOf" srcId="{B7628723-AAF2-4477-8D7D-2A08651A528F}" destId="{E4BDB340-1BAD-4672-AB17-6C908147A7FF}" srcOrd="0" destOrd="0" presId="urn:microsoft.com/office/officeart/2008/layout/NameandTitleOrganizationalChart"/>
    <dgm:cxn modelId="{0A677523-E48D-4AC8-941D-DF3A93E27A6B}" type="presParOf" srcId="{B7628723-AAF2-4477-8D7D-2A08651A528F}" destId="{69A88081-6D40-436C-9538-77715AF4CED8}" srcOrd="1" destOrd="0" presId="urn:microsoft.com/office/officeart/2008/layout/NameandTitleOrganizationalChart"/>
    <dgm:cxn modelId="{06E3BD88-1ED8-488F-8E71-AB48C2B022E5}" type="presParOf" srcId="{B7628723-AAF2-4477-8D7D-2A08651A528F}" destId="{AE87FB27-AC05-4434-B9AF-7920E5AE57E7}" srcOrd="2" destOrd="0" presId="urn:microsoft.com/office/officeart/2008/layout/NameandTitleOrganizationalChart"/>
    <dgm:cxn modelId="{FD41CB09-27BB-4750-82E7-919E74B1F611}" type="presParOf" srcId="{EE05F62F-750C-4908-85D8-C6B4A334D291}" destId="{57581343-CE7E-4CFE-BE04-349FA8625D99}" srcOrd="1" destOrd="0" presId="urn:microsoft.com/office/officeart/2008/layout/NameandTitleOrganizationalChart"/>
    <dgm:cxn modelId="{28ADF470-FE65-4C14-ACFA-0ABE98CE1A30}" type="presParOf" srcId="{57581343-CE7E-4CFE-BE04-349FA8625D99}" destId="{CB158465-85EA-4795-AA8D-58C9EDD913FD}" srcOrd="0" destOrd="0" presId="urn:microsoft.com/office/officeart/2008/layout/NameandTitleOrganizationalChart"/>
    <dgm:cxn modelId="{70F5400C-F69E-4F8C-832F-E0E46A095D43}" type="presParOf" srcId="{57581343-CE7E-4CFE-BE04-349FA8625D99}" destId="{12605B65-6EED-4E71-A219-F986B6123D67}" srcOrd="1" destOrd="0" presId="urn:microsoft.com/office/officeart/2008/layout/NameandTitleOrganizationalChart"/>
    <dgm:cxn modelId="{318AA14D-837A-4014-8CDD-683628EE948F}" type="presParOf" srcId="{12605B65-6EED-4E71-A219-F986B6123D67}" destId="{FC2EECC2-C1C2-44B9-83CC-D08D12AD94C9}" srcOrd="0" destOrd="0" presId="urn:microsoft.com/office/officeart/2008/layout/NameandTitleOrganizationalChart"/>
    <dgm:cxn modelId="{2C714AA5-E1E0-4FAC-A352-3C6C20990CDC}" type="presParOf" srcId="{FC2EECC2-C1C2-44B9-83CC-D08D12AD94C9}" destId="{527F5290-244F-4A90-AC40-5CE95A266C41}" srcOrd="0" destOrd="0" presId="urn:microsoft.com/office/officeart/2008/layout/NameandTitleOrganizationalChart"/>
    <dgm:cxn modelId="{85196D26-5877-4765-82B1-5CA7F78A49FD}" type="presParOf" srcId="{FC2EECC2-C1C2-44B9-83CC-D08D12AD94C9}" destId="{6AF6A4E0-B6FE-4E4F-89C2-ACC26C0659AA}" srcOrd="1" destOrd="0" presId="urn:microsoft.com/office/officeart/2008/layout/NameandTitleOrganizationalChart"/>
    <dgm:cxn modelId="{3472E8E8-6F36-4226-9C20-4888B951F658}" type="presParOf" srcId="{FC2EECC2-C1C2-44B9-83CC-D08D12AD94C9}" destId="{54FD34A2-D0D0-4F56-A1DC-4CA5A7697E48}" srcOrd="2" destOrd="0" presId="urn:microsoft.com/office/officeart/2008/layout/NameandTitleOrganizationalChart"/>
    <dgm:cxn modelId="{77A9DF34-3BCA-4A10-934B-C7E8925E1BEB}" type="presParOf" srcId="{12605B65-6EED-4E71-A219-F986B6123D67}" destId="{F7C2ACBA-23B9-4035-9DD4-3ACC9C8D58D4}" srcOrd="1" destOrd="0" presId="urn:microsoft.com/office/officeart/2008/layout/NameandTitleOrganizationalChart"/>
    <dgm:cxn modelId="{E3C22459-D280-4D8A-8DAC-52F0F8E778C3}" type="presParOf" srcId="{F7C2ACBA-23B9-4035-9DD4-3ACC9C8D58D4}" destId="{FC968A4D-6C2D-4CD3-9BBA-276F6E101826}" srcOrd="0" destOrd="0" presId="urn:microsoft.com/office/officeart/2008/layout/NameandTitleOrganizationalChart"/>
    <dgm:cxn modelId="{864DC347-58BA-4779-BDDD-D3808304A3CB}" type="presParOf" srcId="{F7C2ACBA-23B9-4035-9DD4-3ACC9C8D58D4}" destId="{672B73C5-0BD6-40E6-A4A3-70D75F168E2B}" srcOrd="1" destOrd="0" presId="urn:microsoft.com/office/officeart/2008/layout/NameandTitleOrganizationalChart"/>
    <dgm:cxn modelId="{043ACBAB-AB63-4F31-8EE6-9D88290DF602}" type="presParOf" srcId="{672B73C5-0BD6-40E6-A4A3-70D75F168E2B}" destId="{B8701E9E-2F94-4C43-B5BE-BD101CDE1E47}" srcOrd="0" destOrd="0" presId="urn:microsoft.com/office/officeart/2008/layout/NameandTitleOrganizationalChart"/>
    <dgm:cxn modelId="{573B452B-B224-4D4B-B7DC-91AC0C0DDD23}" type="presParOf" srcId="{B8701E9E-2F94-4C43-B5BE-BD101CDE1E47}" destId="{6998B731-51DC-49D7-9C04-4A90790468AA}" srcOrd="0" destOrd="0" presId="urn:microsoft.com/office/officeart/2008/layout/NameandTitleOrganizationalChart"/>
    <dgm:cxn modelId="{F43C7EA6-8F84-4A8D-A73E-E9B324F25154}" type="presParOf" srcId="{B8701E9E-2F94-4C43-B5BE-BD101CDE1E47}" destId="{DF25AB1C-AFA2-4238-9EBC-403DAD1566D0}" srcOrd="1" destOrd="0" presId="urn:microsoft.com/office/officeart/2008/layout/NameandTitleOrganizationalChart"/>
    <dgm:cxn modelId="{619FBF75-CCF5-4229-97B4-D44E84A34589}" type="presParOf" srcId="{B8701E9E-2F94-4C43-B5BE-BD101CDE1E47}" destId="{781E60F9-1C73-4FFC-BA54-874CD796413E}" srcOrd="2" destOrd="0" presId="urn:microsoft.com/office/officeart/2008/layout/NameandTitleOrganizationalChart"/>
    <dgm:cxn modelId="{99681650-AD2F-4616-9206-B5E29AC8FE2F}" type="presParOf" srcId="{672B73C5-0BD6-40E6-A4A3-70D75F168E2B}" destId="{76D0ED93-87A2-4E20-973A-4CD8114C1A8F}" srcOrd="1" destOrd="0" presId="urn:microsoft.com/office/officeart/2008/layout/NameandTitleOrganizationalChart"/>
    <dgm:cxn modelId="{A0DD4401-FA29-4DDD-9E75-CE6BB9C83F21}" type="presParOf" srcId="{76D0ED93-87A2-4E20-973A-4CD8114C1A8F}" destId="{7BE40B3D-CE58-416F-84D8-03873F93AEB6}" srcOrd="0" destOrd="0" presId="urn:microsoft.com/office/officeart/2008/layout/NameandTitleOrganizationalChart"/>
    <dgm:cxn modelId="{8378D1F5-3CA8-41A4-A9A1-76F9AAA11BEF}" type="presParOf" srcId="{76D0ED93-87A2-4E20-973A-4CD8114C1A8F}" destId="{E510E7ED-40F7-4E07-A14E-1457C0AC265F}" srcOrd="1" destOrd="0" presId="urn:microsoft.com/office/officeart/2008/layout/NameandTitleOrganizationalChart"/>
    <dgm:cxn modelId="{AC200D46-1340-4665-9302-446780C4CA01}" type="presParOf" srcId="{E510E7ED-40F7-4E07-A14E-1457C0AC265F}" destId="{B06591FB-ECEA-4279-BF3D-397CFF7D0CAC}" srcOrd="0" destOrd="0" presId="urn:microsoft.com/office/officeart/2008/layout/NameandTitleOrganizationalChart"/>
    <dgm:cxn modelId="{9D46A8DB-68E6-4B88-8384-C8640FBD8147}" type="presParOf" srcId="{B06591FB-ECEA-4279-BF3D-397CFF7D0CAC}" destId="{CB5108B6-A8C3-4E8D-8914-BCCF70B680CC}" srcOrd="0" destOrd="0" presId="urn:microsoft.com/office/officeart/2008/layout/NameandTitleOrganizationalChart"/>
    <dgm:cxn modelId="{D02CE3E5-AD0D-4BD9-BAF1-AC8A65911AD8}" type="presParOf" srcId="{B06591FB-ECEA-4279-BF3D-397CFF7D0CAC}" destId="{44FE2B32-BE22-4483-9AC8-000ED4E13865}" srcOrd="1" destOrd="0" presId="urn:microsoft.com/office/officeart/2008/layout/NameandTitleOrganizationalChart"/>
    <dgm:cxn modelId="{311DA4F2-F60D-4CF4-B0FF-B40EDCFA95B7}" type="presParOf" srcId="{B06591FB-ECEA-4279-BF3D-397CFF7D0CAC}" destId="{39422E40-0D36-4C92-87CE-C00FF5FB4BDE}" srcOrd="2" destOrd="0" presId="urn:microsoft.com/office/officeart/2008/layout/NameandTitleOrganizationalChart"/>
    <dgm:cxn modelId="{BDC12F67-F071-4129-B092-C326730315CC}" type="presParOf" srcId="{E510E7ED-40F7-4E07-A14E-1457C0AC265F}" destId="{C15DB750-29B7-4085-80B1-2A1780964535}" srcOrd="1" destOrd="0" presId="urn:microsoft.com/office/officeart/2008/layout/NameandTitleOrganizationalChart"/>
    <dgm:cxn modelId="{B5B28FE9-4A23-4168-8C3E-BCF9B539DF97}" type="presParOf" srcId="{C15DB750-29B7-4085-80B1-2A1780964535}" destId="{9421EBF9-1DC3-4637-933A-85D309667CA0}" srcOrd="0" destOrd="0" presId="urn:microsoft.com/office/officeart/2008/layout/NameandTitleOrganizationalChart"/>
    <dgm:cxn modelId="{D2159520-C153-4AFF-8088-DCEEB4373D8F}" type="presParOf" srcId="{C15DB750-29B7-4085-80B1-2A1780964535}" destId="{E897662D-9D89-4F98-80D7-94F9D1A93EC8}" srcOrd="1" destOrd="0" presId="urn:microsoft.com/office/officeart/2008/layout/NameandTitleOrganizationalChart"/>
    <dgm:cxn modelId="{D0BC720B-663C-4A17-A0FA-41EC46952C1B}" type="presParOf" srcId="{E897662D-9D89-4F98-80D7-94F9D1A93EC8}" destId="{B9445405-CACB-4B1A-9E73-DAF600014575}" srcOrd="0" destOrd="0" presId="urn:microsoft.com/office/officeart/2008/layout/NameandTitleOrganizationalChart"/>
    <dgm:cxn modelId="{9971BFAE-6071-4FF2-A26E-16C7A1A8853E}" type="presParOf" srcId="{B9445405-CACB-4B1A-9E73-DAF600014575}" destId="{8F610758-C87D-42A0-82AB-DFB22E8CF13E}" srcOrd="0" destOrd="0" presId="urn:microsoft.com/office/officeart/2008/layout/NameandTitleOrganizationalChart"/>
    <dgm:cxn modelId="{40F3D592-C44F-4BA1-9B11-DCF24525DB77}" type="presParOf" srcId="{B9445405-CACB-4B1A-9E73-DAF600014575}" destId="{F4B50AD7-C8A0-4149-B129-9A311132BFCA}" srcOrd="1" destOrd="0" presId="urn:microsoft.com/office/officeart/2008/layout/NameandTitleOrganizationalChart"/>
    <dgm:cxn modelId="{CA7D8966-5769-4CA0-81F8-2EAA84970B73}" type="presParOf" srcId="{B9445405-CACB-4B1A-9E73-DAF600014575}" destId="{EA64A492-F856-4DB4-A701-60ED68536289}" srcOrd="2" destOrd="0" presId="urn:microsoft.com/office/officeart/2008/layout/NameandTitleOrganizationalChart"/>
    <dgm:cxn modelId="{C2602990-70BD-46BC-9CA9-FDF3D87708C6}" type="presParOf" srcId="{E897662D-9D89-4F98-80D7-94F9D1A93EC8}" destId="{F7B18711-CB3D-420A-93CA-A236D970C908}" srcOrd="1" destOrd="0" presId="urn:microsoft.com/office/officeart/2008/layout/NameandTitleOrganizationalChart"/>
    <dgm:cxn modelId="{178B61CB-6927-42BC-915A-0B8D21EEEEBB}" type="presParOf" srcId="{E897662D-9D89-4F98-80D7-94F9D1A93EC8}" destId="{6EE34F22-637F-476B-AF19-D36C52ABA4B0}" srcOrd="2" destOrd="0" presId="urn:microsoft.com/office/officeart/2008/layout/NameandTitleOrganizationalChart"/>
    <dgm:cxn modelId="{8B9BB657-2A12-425E-8D04-D4A0BDE1E7B2}" type="presParOf" srcId="{C15DB750-29B7-4085-80B1-2A1780964535}" destId="{D35018C0-ECB0-418F-9615-FB85E35D221E}" srcOrd="2" destOrd="0" presId="urn:microsoft.com/office/officeart/2008/layout/NameandTitleOrganizationalChart"/>
    <dgm:cxn modelId="{D3DBEE46-2AA2-495E-AABE-8A687853C37C}" type="presParOf" srcId="{C15DB750-29B7-4085-80B1-2A1780964535}" destId="{6128B8E2-E6D1-4713-A1FB-549215B99448}" srcOrd="3" destOrd="0" presId="urn:microsoft.com/office/officeart/2008/layout/NameandTitleOrganizationalChart"/>
    <dgm:cxn modelId="{D9832EBF-E438-4284-869A-B3DAB385925D}" type="presParOf" srcId="{6128B8E2-E6D1-4713-A1FB-549215B99448}" destId="{12A8188D-42F6-416D-9EC0-B4BD01CD6A42}" srcOrd="0" destOrd="0" presId="urn:microsoft.com/office/officeart/2008/layout/NameandTitleOrganizationalChart"/>
    <dgm:cxn modelId="{846F4842-2A88-4782-B3F7-161CC993E039}" type="presParOf" srcId="{12A8188D-42F6-416D-9EC0-B4BD01CD6A42}" destId="{AB685356-C387-4F7D-A6BE-E7EA75419BC0}" srcOrd="0" destOrd="0" presId="urn:microsoft.com/office/officeart/2008/layout/NameandTitleOrganizationalChart"/>
    <dgm:cxn modelId="{0540FBFA-0315-4CEF-B854-2E1A4A608B24}" type="presParOf" srcId="{12A8188D-42F6-416D-9EC0-B4BD01CD6A42}" destId="{80278AF7-717F-4892-A963-3213F3E6C5DE}" srcOrd="1" destOrd="0" presId="urn:microsoft.com/office/officeart/2008/layout/NameandTitleOrganizationalChart"/>
    <dgm:cxn modelId="{49F5704D-0482-4A02-9157-AC40CD826C47}" type="presParOf" srcId="{12A8188D-42F6-416D-9EC0-B4BD01CD6A42}" destId="{9C81F6E1-F9B5-4839-B5EC-BB49B0EE0AC5}" srcOrd="2" destOrd="0" presId="urn:microsoft.com/office/officeart/2008/layout/NameandTitleOrganizationalChart"/>
    <dgm:cxn modelId="{D617452C-6288-4A34-97F9-4E23DF600869}" type="presParOf" srcId="{6128B8E2-E6D1-4713-A1FB-549215B99448}" destId="{F26AC472-13C3-4CDA-9DB7-C34F3B185FDB}" srcOrd="1" destOrd="0" presId="urn:microsoft.com/office/officeart/2008/layout/NameandTitleOrganizationalChart"/>
    <dgm:cxn modelId="{97B732B3-7640-4C4B-B990-06C77A74EF9E}" type="presParOf" srcId="{6128B8E2-E6D1-4713-A1FB-549215B99448}" destId="{B4966800-68C0-4FC4-AE01-2B37FF316F62}" srcOrd="2" destOrd="0" presId="urn:microsoft.com/office/officeart/2008/layout/NameandTitleOrganizationalChart"/>
    <dgm:cxn modelId="{247EF92C-4F42-438C-90E8-52A16220E33F}" type="presParOf" srcId="{E510E7ED-40F7-4E07-A14E-1457C0AC265F}" destId="{3B6771EB-4F13-4DDB-BBF4-6B2EEE12C7C4}" srcOrd="2" destOrd="0" presId="urn:microsoft.com/office/officeart/2008/layout/NameandTitleOrganizationalChart"/>
    <dgm:cxn modelId="{A553749A-1992-472A-AE9C-CAEFBDD93ECA}" type="presParOf" srcId="{672B73C5-0BD6-40E6-A4A3-70D75F168E2B}" destId="{66A98906-F42C-487A-9755-C654D4325B14}" srcOrd="2" destOrd="0" presId="urn:microsoft.com/office/officeart/2008/layout/NameandTitleOrganizationalChart"/>
    <dgm:cxn modelId="{44CAABC2-E6F2-4394-AF35-CBA5CBE12E5B}" type="presParOf" srcId="{12605B65-6EED-4E71-A219-F986B6123D67}" destId="{96AA1671-8C03-4C89-A442-D1DA7B80B0CC}" srcOrd="2" destOrd="0" presId="urn:microsoft.com/office/officeart/2008/layout/NameandTitleOrganizationalChart"/>
    <dgm:cxn modelId="{9C7FC0FC-D525-4E57-B8A0-7DE7B1A96270}" type="presParOf" srcId="{EE05F62F-750C-4908-85D8-C6B4A334D291}" destId="{90543314-9045-44DC-8336-AFC8AC14769E}" srcOrd="2" destOrd="0" presId="urn:microsoft.com/office/officeart/2008/layout/NameandTitleOrganizationalChart"/>
    <dgm:cxn modelId="{9047DB0C-7CB7-4985-A195-C40D82D7C636}" type="presParOf" srcId="{33B9810A-EEFF-4DC2-A3FA-C3EC1A4DC19F}" destId="{1CEBA308-38CF-4E7A-A786-A3BF10037C21}" srcOrd="2" destOrd="0" presId="urn:microsoft.com/office/officeart/2008/layout/NameandTitleOrganizationalChar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5018C0-ECB0-418F-9615-FB85E35D221E}">
      <dsp:nvSpPr>
        <dsp:cNvPr id="0" name=""/>
        <dsp:cNvSpPr/>
      </dsp:nvSpPr>
      <dsp:spPr>
        <a:xfrm>
          <a:off x="3205345" y="3521170"/>
          <a:ext cx="623712" cy="278144"/>
        </a:xfrm>
        <a:custGeom>
          <a:avLst/>
          <a:gdLst/>
          <a:ahLst/>
          <a:cxnLst/>
          <a:rect l="0" t="0" r="0" b="0"/>
          <a:pathLst>
            <a:path>
              <a:moveTo>
                <a:pt x="0" y="0"/>
              </a:moveTo>
              <a:lnTo>
                <a:pt x="0" y="165816"/>
              </a:lnTo>
              <a:lnTo>
                <a:pt x="623712" y="165816"/>
              </a:lnTo>
              <a:lnTo>
                <a:pt x="623712" y="27814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421EBF9-1DC3-4637-933A-85D309667CA0}">
      <dsp:nvSpPr>
        <dsp:cNvPr id="0" name=""/>
        <dsp:cNvSpPr/>
      </dsp:nvSpPr>
      <dsp:spPr>
        <a:xfrm>
          <a:off x="2581633" y="3521170"/>
          <a:ext cx="623712" cy="278144"/>
        </a:xfrm>
        <a:custGeom>
          <a:avLst/>
          <a:gdLst/>
          <a:ahLst/>
          <a:cxnLst/>
          <a:rect l="0" t="0" r="0" b="0"/>
          <a:pathLst>
            <a:path>
              <a:moveTo>
                <a:pt x="623712" y="0"/>
              </a:moveTo>
              <a:lnTo>
                <a:pt x="623712" y="165816"/>
              </a:lnTo>
              <a:lnTo>
                <a:pt x="0" y="165816"/>
              </a:lnTo>
              <a:lnTo>
                <a:pt x="0" y="27814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BE40B3D-CE58-416F-84D8-03873F93AEB6}">
      <dsp:nvSpPr>
        <dsp:cNvPr id="0" name=""/>
        <dsp:cNvSpPr/>
      </dsp:nvSpPr>
      <dsp:spPr>
        <a:xfrm>
          <a:off x="3159625" y="2761621"/>
          <a:ext cx="91440" cy="278144"/>
        </a:xfrm>
        <a:custGeom>
          <a:avLst/>
          <a:gdLst/>
          <a:ahLst/>
          <a:cxnLst/>
          <a:rect l="0" t="0" r="0" b="0"/>
          <a:pathLst>
            <a:path>
              <a:moveTo>
                <a:pt x="45720" y="0"/>
              </a:moveTo>
              <a:lnTo>
                <a:pt x="45720" y="27814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968A4D-6C2D-4CD3-9BBA-276F6E101826}">
      <dsp:nvSpPr>
        <dsp:cNvPr id="0" name=""/>
        <dsp:cNvSpPr/>
      </dsp:nvSpPr>
      <dsp:spPr>
        <a:xfrm>
          <a:off x="3159625" y="2002073"/>
          <a:ext cx="91440" cy="278144"/>
        </a:xfrm>
        <a:custGeom>
          <a:avLst/>
          <a:gdLst/>
          <a:ahLst/>
          <a:cxnLst/>
          <a:rect l="0" t="0" r="0" b="0"/>
          <a:pathLst>
            <a:path>
              <a:moveTo>
                <a:pt x="45720" y="0"/>
              </a:moveTo>
              <a:lnTo>
                <a:pt x="45720" y="27814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B158465-85EA-4795-AA8D-58C9EDD913FD}">
      <dsp:nvSpPr>
        <dsp:cNvPr id="0" name=""/>
        <dsp:cNvSpPr/>
      </dsp:nvSpPr>
      <dsp:spPr>
        <a:xfrm>
          <a:off x="3159625" y="1242524"/>
          <a:ext cx="91440" cy="278144"/>
        </a:xfrm>
        <a:custGeom>
          <a:avLst/>
          <a:gdLst/>
          <a:ahLst/>
          <a:cxnLst/>
          <a:rect l="0" t="0" r="0" b="0"/>
          <a:pathLst>
            <a:path>
              <a:moveTo>
                <a:pt x="45720" y="0"/>
              </a:moveTo>
              <a:lnTo>
                <a:pt x="45720" y="27814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ECB8B2-89C0-4BF7-A8B1-52FA80AFC551}">
      <dsp:nvSpPr>
        <dsp:cNvPr id="0" name=""/>
        <dsp:cNvSpPr/>
      </dsp:nvSpPr>
      <dsp:spPr>
        <a:xfrm>
          <a:off x="3159625" y="482975"/>
          <a:ext cx="91440" cy="278144"/>
        </a:xfrm>
        <a:custGeom>
          <a:avLst/>
          <a:gdLst/>
          <a:ahLst/>
          <a:cxnLst/>
          <a:rect l="0" t="0" r="0" b="0"/>
          <a:pathLst>
            <a:path>
              <a:moveTo>
                <a:pt x="45720" y="0"/>
              </a:moveTo>
              <a:lnTo>
                <a:pt x="45720" y="27814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43F55F-5C6B-4861-875D-7302DCEE467A}">
      <dsp:nvSpPr>
        <dsp:cNvPr id="0" name=""/>
        <dsp:cNvSpPr/>
      </dsp:nvSpPr>
      <dsp:spPr>
        <a:xfrm>
          <a:off x="2740450" y="1571"/>
          <a:ext cx="929790" cy="4814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67931" numCol="1" spcCol="1270" anchor="ctr" anchorCtr="0">
          <a:noAutofit/>
        </a:bodyPr>
        <a:lstStyle/>
        <a:p>
          <a:pPr marL="0" lvl="0" indent="0" algn="ctr" defTabSz="622300">
            <a:lnSpc>
              <a:spcPct val="90000"/>
            </a:lnSpc>
            <a:spcBef>
              <a:spcPct val="0"/>
            </a:spcBef>
            <a:spcAft>
              <a:spcPct val="35000"/>
            </a:spcAft>
            <a:buNone/>
          </a:pPr>
          <a:r>
            <a:rPr lang="en-GB" sz="1400" kern="1200" spc="36" dirty="0">
              <a:solidFill>
                <a:schemeClr val="tx1"/>
              </a:solidFill>
              <a:latin typeface="Calibri"/>
              <a:cs typeface="Calibri"/>
            </a:rPr>
            <a:t>David</a:t>
          </a:r>
          <a:r>
            <a:rPr lang="en-GB" sz="1400" kern="1200" spc="39" dirty="0">
              <a:solidFill>
                <a:schemeClr val="tx1"/>
              </a:solidFill>
              <a:latin typeface="Calibri"/>
              <a:cs typeface="Calibri"/>
            </a:rPr>
            <a:t> </a:t>
          </a:r>
          <a:r>
            <a:rPr lang="en-GB" sz="1400" kern="1200" spc="27" dirty="0">
              <a:solidFill>
                <a:schemeClr val="tx1"/>
              </a:solidFill>
              <a:latin typeface="Calibri"/>
              <a:cs typeface="Calibri"/>
            </a:rPr>
            <a:t>Fox</a:t>
          </a:r>
          <a:endParaRPr lang="en-GB" sz="1400" kern="1200" dirty="0">
            <a:solidFill>
              <a:schemeClr val="tx1"/>
            </a:solidFill>
          </a:endParaRPr>
        </a:p>
      </dsp:txBody>
      <dsp:txXfrm>
        <a:off x="2740450" y="1571"/>
        <a:ext cx="929790" cy="481404"/>
      </dsp:txXfrm>
    </dsp:sp>
    <dsp:sp modelId="{A463AC4A-37C1-4BB8-BD8C-425EF5DC8216}">
      <dsp:nvSpPr>
        <dsp:cNvPr id="0" name=""/>
        <dsp:cNvSpPr/>
      </dsp:nvSpPr>
      <dsp:spPr>
        <a:xfrm>
          <a:off x="2926408" y="375996"/>
          <a:ext cx="836811" cy="160468"/>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r>
            <a:rPr lang="en-GB" sz="800" kern="1200" dirty="0"/>
            <a:t>Managing Director</a:t>
          </a:r>
        </a:p>
      </dsp:txBody>
      <dsp:txXfrm>
        <a:off x="2926408" y="375996"/>
        <a:ext cx="836811" cy="160468"/>
      </dsp:txXfrm>
    </dsp:sp>
    <dsp:sp modelId="{E4BDB340-1BAD-4672-AB17-6C908147A7FF}">
      <dsp:nvSpPr>
        <dsp:cNvPr id="0" name=""/>
        <dsp:cNvSpPr/>
      </dsp:nvSpPr>
      <dsp:spPr>
        <a:xfrm>
          <a:off x="2740450" y="761120"/>
          <a:ext cx="929790" cy="4814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67931" numCol="1" spcCol="1270" anchor="ctr" anchorCtr="0">
          <a:noAutofit/>
        </a:bodyPr>
        <a:lstStyle/>
        <a:p>
          <a:pPr marL="0" lvl="0" indent="0" algn="ctr" defTabSz="622300">
            <a:lnSpc>
              <a:spcPct val="90000"/>
            </a:lnSpc>
            <a:spcBef>
              <a:spcPct val="0"/>
            </a:spcBef>
            <a:spcAft>
              <a:spcPct val="35000"/>
            </a:spcAft>
            <a:buNone/>
          </a:pPr>
          <a:r>
            <a:rPr lang="en-GB" sz="1400" kern="1200" spc="36" dirty="0">
              <a:solidFill>
                <a:schemeClr val="tx1"/>
              </a:solidFill>
              <a:latin typeface="Calibri"/>
              <a:cs typeface="Calibri"/>
            </a:rPr>
            <a:t>Billy Perkins</a:t>
          </a:r>
          <a:endParaRPr lang="en-GB" sz="1400" kern="1200" dirty="0">
            <a:solidFill>
              <a:schemeClr val="tx1"/>
            </a:solidFill>
          </a:endParaRPr>
        </a:p>
      </dsp:txBody>
      <dsp:txXfrm>
        <a:off x="2740450" y="761120"/>
        <a:ext cx="929790" cy="481404"/>
      </dsp:txXfrm>
    </dsp:sp>
    <dsp:sp modelId="{69A88081-6D40-436C-9538-77715AF4CED8}">
      <dsp:nvSpPr>
        <dsp:cNvPr id="0" name=""/>
        <dsp:cNvSpPr/>
      </dsp:nvSpPr>
      <dsp:spPr>
        <a:xfrm>
          <a:off x="2926408" y="1135545"/>
          <a:ext cx="836811" cy="160468"/>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r>
            <a:rPr lang="en-GB" sz="800" kern="1200" dirty="0"/>
            <a:t>Divisional Director</a:t>
          </a:r>
        </a:p>
      </dsp:txBody>
      <dsp:txXfrm>
        <a:off x="2926408" y="1135545"/>
        <a:ext cx="836811" cy="160468"/>
      </dsp:txXfrm>
    </dsp:sp>
    <dsp:sp modelId="{527F5290-244F-4A90-AC40-5CE95A266C41}">
      <dsp:nvSpPr>
        <dsp:cNvPr id="0" name=""/>
        <dsp:cNvSpPr/>
      </dsp:nvSpPr>
      <dsp:spPr>
        <a:xfrm>
          <a:off x="2740450" y="1520668"/>
          <a:ext cx="929790" cy="4814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67931" numCol="1" spcCol="1270" anchor="ctr" anchorCtr="0">
          <a:noAutofit/>
        </a:bodyPr>
        <a:lstStyle/>
        <a:p>
          <a:pPr marL="0" lvl="0" indent="0" algn="ctr" defTabSz="622300">
            <a:lnSpc>
              <a:spcPct val="90000"/>
            </a:lnSpc>
            <a:spcBef>
              <a:spcPct val="0"/>
            </a:spcBef>
            <a:spcAft>
              <a:spcPct val="35000"/>
            </a:spcAft>
            <a:buNone/>
          </a:pPr>
          <a:r>
            <a:rPr lang="en-GB" sz="1400" kern="1200" dirty="0"/>
            <a:t>Cliff O’Neil</a:t>
          </a:r>
          <a:endParaRPr lang="en-GB" sz="1400" kern="1200" dirty="0">
            <a:solidFill>
              <a:schemeClr val="bg1"/>
            </a:solidFill>
          </a:endParaRPr>
        </a:p>
      </dsp:txBody>
      <dsp:txXfrm>
        <a:off x="2740450" y="1520668"/>
        <a:ext cx="929790" cy="481404"/>
      </dsp:txXfrm>
    </dsp:sp>
    <dsp:sp modelId="{6AF6A4E0-B6FE-4E4F-89C2-ACC26C0659AA}">
      <dsp:nvSpPr>
        <dsp:cNvPr id="0" name=""/>
        <dsp:cNvSpPr/>
      </dsp:nvSpPr>
      <dsp:spPr>
        <a:xfrm>
          <a:off x="2926408" y="1895094"/>
          <a:ext cx="836811" cy="160468"/>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3175" rIns="12700" bIns="3175" numCol="1" spcCol="1270" anchor="ctr" anchorCtr="0">
          <a:noAutofit/>
        </a:bodyPr>
        <a:lstStyle/>
        <a:p>
          <a:pPr marL="0" lvl="0" indent="0" algn="r" defTabSz="222250">
            <a:lnSpc>
              <a:spcPct val="90000"/>
            </a:lnSpc>
            <a:spcBef>
              <a:spcPct val="0"/>
            </a:spcBef>
            <a:spcAft>
              <a:spcPct val="35000"/>
            </a:spcAft>
            <a:buNone/>
          </a:pPr>
          <a:r>
            <a:rPr lang="en-GB" sz="500" kern="1200" dirty="0"/>
            <a:t>Client Relationship Manager</a:t>
          </a:r>
        </a:p>
      </dsp:txBody>
      <dsp:txXfrm>
        <a:off x="2926408" y="1895094"/>
        <a:ext cx="836811" cy="160468"/>
      </dsp:txXfrm>
    </dsp:sp>
    <dsp:sp modelId="{6998B731-51DC-49D7-9C04-4A90790468AA}">
      <dsp:nvSpPr>
        <dsp:cNvPr id="0" name=""/>
        <dsp:cNvSpPr/>
      </dsp:nvSpPr>
      <dsp:spPr>
        <a:xfrm>
          <a:off x="2740450" y="2280217"/>
          <a:ext cx="929790" cy="4814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67931" numCol="1" spcCol="1270" anchor="ctr" anchorCtr="0">
          <a:noAutofit/>
        </a:bodyPr>
        <a:lstStyle/>
        <a:p>
          <a:pPr marL="0" lvl="0" indent="0" algn="ctr" defTabSz="622300">
            <a:lnSpc>
              <a:spcPct val="90000"/>
            </a:lnSpc>
            <a:spcBef>
              <a:spcPct val="0"/>
            </a:spcBef>
            <a:spcAft>
              <a:spcPct val="35000"/>
            </a:spcAft>
            <a:buNone/>
          </a:pPr>
          <a:r>
            <a:rPr lang="en-GB" sz="1400" kern="1200" dirty="0">
              <a:solidFill>
                <a:schemeClr val="tx1"/>
              </a:solidFill>
            </a:rPr>
            <a:t>Arbab Tanveer</a:t>
          </a:r>
        </a:p>
      </dsp:txBody>
      <dsp:txXfrm>
        <a:off x="2740450" y="2280217"/>
        <a:ext cx="929790" cy="481404"/>
      </dsp:txXfrm>
    </dsp:sp>
    <dsp:sp modelId="{DF25AB1C-AFA2-4238-9EBC-403DAD1566D0}">
      <dsp:nvSpPr>
        <dsp:cNvPr id="0" name=""/>
        <dsp:cNvSpPr/>
      </dsp:nvSpPr>
      <dsp:spPr>
        <a:xfrm>
          <a:off x="2926408" y="2654643"/>
          <a:ext cx="836811" cy="160468"/>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r>
            <a:rPr lang="en-GB" sz="900" kern="1200" dirty="0"/>
            <a:t>Group Manager</a:t>
          </a:r>
        </a:p>
      </dsp:txBody>
      <dsp:txXfrm>
        <a:off x="2926408" y="2654643"/>
        <a:ext cx="836811" cy="160468"/>
      </dsp:txXfrm>
    </dsp:sp>
    <dsp:sp modelId="{CB5108B6-A8C3-4E8D-8914-BCCF70B680CC}">
      <dsp:nvSpPr>
        <dsp:cNvPr id="0" name=""/>
        <dsp:cNvSpPr/>
      </dsp:nvSpPr>
      <dsp:spPr>
        <a:xfrm>
          <a:off x="2740450" y="3039766"/>
          <a:ext cx="929790" cy="4814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67931" numCol="1" spcCol="1270" anchor="ctr" anchorCtr="0">
          <a:noAutofit/>
        </a:bodyPr>
        <a:lstStyle/>
        <a:p>
          <a:pPr marL="0" lvl="0" indent="0" algn="ctr" defTabSz="622300">
            <a:lnSpc>
              <a:spcPct val="90000"/>
            </a:lnSpc>
            <a:spcBef>
              <a:spcPct val="0"/>
            </a:spcBef>
            <a:spcAft>
              <a:spcPct val="35000"/>
            </a:spcAft>
            <a:buNone/>
          </a:pPr>
          <a:r>
            <a:rPr lang="en-GB" sz="1400" kern="1200" dirty="0">
              <a:solidFill>
                <a:schemeClr val="tx1"/>
              </a:solidFill>
            </a:rPr>
            <a:t>Catherine Lane</a:t>
          </a:r>
        </a:p>
      </dsp:txBody>
      <dsp:txXfrm>
        <a:off x="2740450" y="3039766"/>
        <a:ext cx="929790" cy="481404"/>
      </dsp:txXfrm>
    </dsp:sp>
    <dsp:sp modelId="{44FE2B32-BE22-4483-9AC8-000ED4E13865}">
      <dsp:nvSpPr>
        <dsp:cNvPr id="0" name=""/>
        <dsp:cNvSpPr/>
      </dsp:nvSpPr>
      <dsp:spPr>
        <a:xfrm>
          <a:off x="2926408" y="3414191"/>
          <a:ext cx="836811" cy="160468"/>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r>
            <a:rPr lang="en-GB" sz="800" kern="1200" dirty="0"/>
            <a:t>Business Manager</a:t>
          </a:r>
        </a:p>
      </dsp:txBody>
      <dsp:txXfrm>
        <a:off x="2926408" y="3414191"/>
        <a:ext cx="836811" cy="160468"/>
      </dsp:txXfrm>
    </dsp:sp>
    <dsp:sp modelId="{8F610758-C87D-42A0-82AB-DFB22E8CF13E}">
      <dsp:nvSpPr>
        <dsp:cNvPr id="0" name=""/>
        <dsp:cNvSpPr/>
      </dsp:nvSpPr>
      <dsp:spPr>
        <a:xfrm>
          <a:off x="2116738" y="3799315"/>
          <a:ext cx="929790" cy="4814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67931" numCol="1" spcCol="1270" anchor="ctr" anchorCtr="0">
          <a:noAutofit/>
        </a:bodyPr>
        <a:lstStyle/>
        <a:p>
          <a:pPr marL="0" lvl="0" indent="0" algn="ctr" defTabSz="622300">
            <a:lnSpc>
              <a:spcPct val="90000"/>
            </a:lnSpc>
            <a:spcBef>
              <a:spcPct val="0"/>
            </a:spcBef>
            <a:spcAft>
              <a:spcPct val="35000"/>
            </a:spcAft>
            <a:buNone/>
          </a:pPr>
          <a:r>
            <a:rPr lang="en-GB" sz="1400" kern="1200" dirty="0">
              <a:solidFill>
                <a:schemeClr val="tx1"/>
              </a:solidFill>
            </a:rPr>
            <a:t>Head Chef</a:t>
          </a:r>
        </a:p>
      </dsp:txBody>
      <dsp:txXfrm>
        <a:off x="2116738" y="3799315"/>
        <a:ext cx="929790" cy="481404"/>
      </dsp:txXfrm>
    </dsp:sp>
    <dsp:sp modelId="{F4B50AD7-C8A0-4149-B129-9A311132BFCA}">
      <dsp:nvSpPr>
        <dsp:cNvPr id="0" name=""/>
        <dsp:cNvSpPr/>
      </dsp:nvSpPr>
      <dsp:spPr>
        <a:xfrm>
          <a:off x="2302696" y="4173740"/>
          <a:ext cx="836811" cy="160468"/>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r" defTabSz="444500">
            <a:lnSpc>
              <a:spcPct val="90000"/>
            </a:lnSpc>
            <a:spcBef>
              <a:spcPct val="0"/>
            </a:spcBef>
            <a:spcAft>
              <a:spcPct val="35000"/>
            </a:spcAft>
            <a:buNone/>
          </a:pPr>
          <a:endParaRPr lang="en-GB" sz="1000" kern="1200"/>
        </a:p>
      </dsp:txBody>
      <dsp:txXfrm>
        <a:off x="2302696" y="4173740"/>
        <a:ext cx="836811" cy="160468"/>
      </dsp:txXfrm>
    </dsp:sp>
    <dsp:sp modelId="{AB685356-C387-4F7D-A6BE-E7EA75419BC0}">
      <dsp:nvSpPr>
        <dsp:cNvPr id="0" name=""/>
        <dsp:cNvSpPr/>
      </dsp:nvSpPr>
      <dsp:spPr>
        <a:xfrm>
          <a:off x="3364162" y="3799315"/>
          <a:ext cx="929790" cy="4814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67931" numCol="1" spcCol="1270" anchor="ctr" anchorCtr="0">
          <a:noAutofit/>
        </a:bodyPr>
        <a:lstStyle/>
        <a:p>
          <a:pPr marL="0" lvl="0" indent="0" algn="ctr" defTabSz="622300">
            <a:lnSpc>
              <a:spcPct val="90000"/>
            </a:lnSpc>
            <a:spcBef>
              <a:spcPct val="0"/>
            </a:spcBef>
            <a:spcAft>
              <a:spcPct val="35000"/>
            </a:spcAft>
            <a:buNone/>
          </a:pPr>
          <a:r>
            <a:rPr lang="en-GB" sz="1400" kern="1200" dirty="0">
              <a:solidFill>
                <a:schemeClr val="tx1"/>
              </a:solidFill>
            </a:rPr>
            <a:t>Catering Staff</a:t>
          </a:r>
        </a:p>
      </dsp:txBody>
      <dsp:txXfrm>
        <a:off x="3364162" y="3799315"/>
        <a:ext cx="929790" cy="481404"/>
      </dsp:txXfrm>
    </dsp:sp>
    <dsp:sp modelId="{80278AF7-717F-4892-A963-3213F3E6C5DE}">
      <dsp:nvSpPr>
        <dsp:cNvPr id="0" name=""/>
        <dsp:cNvSpPr/>
      </dsp:nvSpPr>
      <dsp:spPr>
        <a:xfrm>
          <a:off x="3550120" y="4173740"/>
          <a:ext cx="836811" cy="160468"/>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3810" rIns="15240" bIns="3810" numCol="1" spcCol="1270" anchor="ctr" anchorCtr="0">
          <a:noAutofit/>
        </a:bodyPr>
        <a:lstStyle/>
        <a:p>
          <a:pPr marL="0" lvl="0" indent="0" algn="r" defTabSz="266700">
            <a:lnSpc>
              <a:spcPct val="90000"/>
            </a:lnSpc>
            <a:spcBef>
              <a:spcPct val="0"/>
            </a:spcBef>
            <a:spcAft>
              <a:spcPct val="35000"/>
            </a:spcAft>
            <a:buNone/>
          </a:pPr>
          <a:r>
            <a:rPr lang="en-GB" sz="600" kern="1200" dirty="0"/>
            <a:t>Food Service Assistant</a:t>
          </a:r>
        </a:p>
      </dsp:txBody>
      <dsp:txXfrm>
        <a:off x="3550120" y="4173740"/>
        <a:ext cx="836811" cy="160468"/>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ACE98361CF25468862B881D0866E77" ma:contentTypeVersion="13" ma:contentTypeDescription="Crée un document." ma:contentTypeScope="" ma:versionID="34ec358d8f6399bc5dd906d8b59d8f90">
  <xsd:schema xmlns:xsd="http://www.w3.org/2001/XMLSchema" xmlns:xs="http://www.w3.org/2001/XMLSchema" xmlns:p="http://schemas.microsoft.com/office/2006/metadata/properties" xmlns:ns2="805c9006-41ab-4d20-a782-794274708dc7" xmlns:ns3="a7b97ff7-b165-43d8-8280-5bd5f57fbb1a" xmlns:ns4="71f06252-c02b-4d48-b841-46db7d6eb17f" targetNamespace="http://schemas.microsoft.com/office/2006/metadata/properties" ma:root="true" ma:fieldsID="58e248abaedbf72b38c06f88d6e74e35" ns2:_="" ns3:_="" ns4:_="">
    <xsd:import namespace="805c9006-41ab-4d20-a782-794274708dc7"/>
    <xsd:import namespace="a7b97ff7-b165-43d8-8280-5bd5f57fbb1a"/>
    <xsd:import namespace="71f06252-c02b-4d48-b841-46db7d6eb1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c9006-41ab-4d20-a782-794274708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97ff7-b165-43d8-8280-5bd5f57fbb1a"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069fdc6-45a8-4537-bcaa-83cc397f83b4}" ma:internalName="TaxCatchAll" ma:showField="CatchAllData" ma:web="a7b97ff7-b165-43d8-8280-5bd5f57fbb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f06252-c02b-4d48-b841-46db7d6eb17f" xsi:nil="true"/>
    <lcf76f155ced4ddcb4097134ff3c332f xmlns="805c9006-41ab-4d20-a782-794274708d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E15BE5-A9B5-4C00-B5D5-F45F2A51E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c9006-41ab-4d20-a782-794274708dc7"/>
    <ds:schemaRef ds:uri="a7b97ff7-b165-43d8-8280-5bd5f57fbb1a"/>
    <ds:schemaRef ds:uri="71f06252-c02b-4d48-b841-46db7d6eb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A9A8E9-01E8-4740-8BAD-64F98DE922C2}">
  <ds:schemaRefs>
    <ds:schemaRef ds:uri="http://schemas.microsoft.com/sharepoint/v3/contenttype/forms"/>
  </ds:schemaRefs>
</ds:datastoreItem>
</file>

<file path=customXml/itemProps3.xml><?xml version="1.0" encoding="utf-8"?>
<ds:datastoreItem xmlns:ds="http://schemas.openxmlformats.org/officeDocument/2006/customXml" ds:itemID="{59794224-E644-471C-974A-9FFAC0696913}">
  <ds:schemaRefs>
    <ds:schemaRef ds:uri="http://schemas.microsoft.com/office/2006/metadata/properties"/>
    <ds:schemaRef ds:uri="http://schemas.microsoft.com/office/infopath/2007/PartnerControls"/>
    <ds:schemaRef ds:uri="71f06252-c02b-4d48-b841-46db7d6eb17f"/>
    <ds:schemaRef ds:uri="805c9006-41ab-4d20-a782-794274708dc7"/>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1024</Words>
  <Characters>5841</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Tanveer, Arbab</cp:lastModifiedBy>
  <cp:revision>7</cp:revision>
  <cp:lastPrinted>2024-06-14T08:35:00Z</cp:lastPrinted>
  <dcterms:created xsi:type="dcterms:W3CDTF">2024-06-13T13:47:00Z</dcterms:created>
  <dcterms:modified xsi:type="dcterms:W3CDTF">2024-06-14T08:35:00Z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0x0101008DACE98361CF25468862B881D0866E77</vt:lpwstr>
  </property>
</Properties>
</file>