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D164" w14:textId="77777777" w:rsidR="00366A73" w:rsidRDefault="00520545">
      <w:r>
        <w:rPr>
          <w:noProof/>
          <w:lang w:val="en-GB" w:eastAsia="en-GB"/>
        </w:rPr>
        <mc:AlternateContent>
          <mc:Choice Requires="wps">
            <w:drawing>
              <wp:anchor distT="0" distB="0" distL="114300" distR="114300" simplePos="0" relativeHeight="251656704" behindDoc="0" locked="0" layoutInCell="1" allowOverlap="1" wp14:anchorId="4AF750EC" wp14:editId="0CE84B9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DC39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6242">
                              <w:rPr>
                                <w:color w:val="FFFFFF"/>
                                <w:sz w:val="44"/>
                                <w:szCs w:val="44"/>
                                <w:lang w:val="en-AU"/>
                              </w:rPr>
                              <w:t>General Services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F750E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55DC39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16242">
                        <w:rPr>
                          <w:color w:val="FFFFFF"/>
                          <w:sz w:val="44"/>
                          <w:szCs w:val="44"/>
                          <w:lang w:val="en-AU"/>
                        </w:rPr>
                        <w:t>General Services Manager</w:t>
                      </w:r>
                    </w:p>
                  </w:txbxContent>
                </v:textbox>
              </v:shape>
            </w:pict>
          </mc:Fallback>
        </mc:AlternateContent>
      </w:r>
      <w:r w:rsidR="00366A73" w:rsidRPr="00366A73">
        <w:rPr>
          <w:noProof/>
          <w:lang w:val="en-GB" w:eastAsia="en-GB"/>
        </w:rPr>
        <w:drawing>
          <wp:anchor distT="0" distB="0" distL="114300" distR="114300" simplePos="0" relativeHeight="251655680" behindDoc="0" locked="0" layoutInCell="1" allowOverlap="1" wp14:anchorId="46A9DD17" wp14:editId="7D939C6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B38E6B" w14:textId="77777777" w:rsidR="00366A73" w:rsidRPr="00366A73" w:rsidRDefault="00366A73" w:rsidP="00366A73"/>
    <w:p w14:paraId="2E6B7558" w14:textId="77777777" w:rsidR="00366A73" w:rsidRPr="00366A73" w:rsidRDefault="00366A73" w:rsidP="00366A73"/>
    <w:p w14:paraId="6B816C9C" w14:textId="77777777" w:rsidR="00366A73" w:rsidRPr="00366A73" w:rsidRDefault="00366A73" w:rsidP="00366A73"/>
    <w:p w14:paraId="5F308CFD" w14:textId="77777777" w:rsidR="00366A73" w:rsidRPr="00366A73" w:rsidRDefault="00366A73" w:rsidP="00366A73"/>
    <w:p w14:paraId="649DAA89" w14:textId="77777777" w:rsidR="00366A73" w:rsidRDefault="00366A73" w:rsidP="00366A73"/>
    <w:p w14:paraId="0FA447C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89"/>
        <w:gridCol w:w="90"/>
        <w:gridCol w:w="1620"/>
        <w:gridCol w:w="360"/>
        <w:gridCol w:w="540"/>
        <w:gridCol w:w="810"/>
        <w:gridCol w:w="900"/>
        <w:gridCol w:w="1260"/>
        <w:gridCol w:w="540"/>
        <w:gridCol w:w="1800"/>
        <w:gridCol w:w="972"/>
        <w:gridCol w:w="18"/>
      </w:tblGrid>
      <w:tr w:rsidR="00366A73" w:rsidRPr="00315425" w14:paraId="42C31F9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C634AE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83C778C" w14:textId="77777777" w:rsidR="00366A73" w:rsidRPr="00876EDD" w:rsidRDefault="00D86DD0" w:rsidP="00D86DD0">
            <w:pPr>
              <w:spacing w:before="20" w:after="20"/>
              <w:jc w:val="left"/>
              <w:rPr>
                <w:rFonts w:cs="Arial"/>
                <w:color w:val="000000"/>
                <w:szCs w:val="20"/>
              </w:rPr>
            </w:pPr>
            <w:r>
              <w:rPr>
                <w:rFonts w:cs="Arial"/>
                <w:color w:val="000000"/>
                <w:szCs w:val="20"/>
              </w:rPr>
              <w:t xml:space="preserve">Corporate Services </w:t>
            </w:r>
          </w:p>
        </w:tc>
      </w:tr>
      <w:tr w:rsidR="00366A73" w:rsidRPr="00315425" w14:paraId="064236F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9F7C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B72981C" w14:textId="77777777" w:rsidR="00366A73" w:rsidRPr="00CC21AB" w:rsidRDefault="00CB458B" w:rsidP="00472625">
            <w:pPr>
              <w:pStyle w:val="Heading2"/>
              <w:rPr>
                <w:lang w:val="en-CA"/>
              </w:rPr>
            </w:pPr>
            <w:r>
              <w:rPr>
                <w:lang w:val="en-CA"/>
              </w:rPr>
              <w:t>General Services</w:t>
            </w:r>
            <w:r w:rsidR="00472625">
              <w:rPr>
                <w:lang w:val="en-CA"/>
              </w:rPr>
              <w:t xml:space="preserve"> Manager</w:t>
            </w:r>
          </w:p>
        </w:tc>
      </w:tr>
      <w:tr w:rsidR="00366A73" w:rsidRPr="00315425" w14:paraId="2F35646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43CF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5733142" w14:textId="24B6B9C1" w:rsidR="00366A73" w:rsidRPr="00876EDD" w:rsidRDefault="00366A73" w:rsidP="00161F93">
            <w:pPr>
              <w:spacing w:before="20" w:after="20"/>
              <w:jc w:val="left"/>
              <w:rPr>
                <w:rFonts w:cs="Arial"/>
                <w:color w:val="000000"/>
                <w:szCs w:val="20"/>
              </w:rPr>
            </w:pPr>
          </w:p>
        </w:tc>
      </w:tr>
      <w:tr w:rsidR="00366A73" w:rsidRPr="00315425" w14:paraId="310281A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58A7F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A2FA610" w14:textId="5AD81E7B" w:rsidR="00366A73" w:rsidRDefault="00366A73" w:rsidP="00161F93">
            <w:pPr>
              <w:spacing w:before="20" w:after="20"/>
              <w:jc w:val="left"/>
              <w:rPr>
                <w:rFonts w:cs="Arial"/>
                <w:color w:val="000000"/>
                <w:szCs w:val="20"/>
              </w:rPr>
            </w:pPr>
          </w:p>
        </w:tc>
      </w:tr>
      <w:tr w:rsidR="00366A73" w:rsidRPr="00315425" w14:paraId="4ED7576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8352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A00E17D" w14:textId="56B30597" w:rsidR="00366A73" w:rsidRPr="00876EDD" w:rsidRDefault="007A5E45" w:rsidP="00366A73">
            <w:pPr>
              <w:spacing w:before="20" w:after="20"/>
              <w:jc w:val="left"/>
              <w:rPr>
                <w:rFonts w:cs="Arial"/>
                <w:color w:val="000000"/>
                <w:szCs w:val="20"/>
              </w:rPr>
            </w:pPr>
            <w:proofErr w:type="spellStart"/>
            <w:r>
              <w:rPr>
                <w:rFonts w:cs="Arial"/>
                <w:color w:val="000000"/>
                <w:szCs w:val="20"/>
              </w:rPr>
              <w:t>xxxxxxxxxxxx</w:t>
            </w:r>
            <w:proofErr w:type="spellEnd"/>
            <w:r w:rsidR="00816242">
              <w:rPr>
                <w:rFonts w:cs="Arial"/>
                <w:color w:val="000000"/>
                <w:szCs w:val="20"/>
              </w:rPr>
              <w:t>, Account Manager</w:t>
            </w:r>
          </w:p>
        </w:tc>
      </w:tr>
      <w:tr w:rsidR="00366A73" w:rsidRPr="00315425" w14:paraId="46F574D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6418A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B57EB95" w14:textId="64A0B806" w:rsidR="00366A73" w:rsidRDefault="000A42D4" w:rsidP="00366A73">
            <w:pPr>
              <w:spacing w:before="20" w:after="20"/>
              <w:jc w:val="left"/>
              <w:rPr>
                <w:rFonts w:cs="Arial"/>
                <w:color w:val="000000"/>
                <w:szCs w:val="20"/>
              </w:rPr>
            </w:pPr>
            <w:proofErr w:type="spellStart"/>
            <w:r>
              <w:rPr>
                <w:rFonts w:cs="Arial"/>
                <w:color w:val="000000"/>
                <w:szCs w:val="20"/>
              </w:rPr>
              <w:t>xxxxxxxxxxxx</w:t>
            </w:r>
            <w:proofErr w:type="spellEnd"/>
            <w:r w:rsidR="00816242">
              <w:rPr>
                <w:rFonts w:cs="Arial"/>
                <w:color w:val="000000"/>
                <w:szCs w:val="20"/>
              </w:rPr>
              <w:t>, Account Director</w:t>
            </w:r>
          </w:p>
        </w:tc>
      </w:tr>
      <w:tr w:rsidR="00366A73" w:rsidRPr="00315425" w14:paraId="3985DB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19041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62A22CD" w14:textId="0439EBC0" w:rsidR="00366A73" w:rsidRDefault="007A5E45" w:rsidP="00161F93">
            <w:pPr>
              <w:spacing w:before="20" w:after="20"/>
              <w:jc w:val="left"/>
              <w:rPr>
                <w:rFonts w:cs="Arial"/>
                <w:color w:val="000000"/>
                <w:szCs w:val="20"/>
              </w:rPr>
            </w:pPr>
            <w:r>
              <w:rPr>
                <w:rFonts w:cs="Arial"/>
                <w:color w:val="000000"/>
                <w:szCs w:val="20"/>
              </w:rPr>
              <w:t xml:space="preserve">MacFarlan </w:t>
            </w:r>
            <w:r w:rsidR="00AB0130">
              <w:rPr>
                <w:rFonts w:cs="Arial"/>
                <w:color w:val="000000"/>
                <w:szCs w:val="20"/>
              </w:rPr>
              <w:t>Smith,</w:t>
            </w:r>
            <w:r w:rsidR="00252C76">
              <w:rPr>
                <w:rFonts w:cs="Arial"/>
                <w:color w:val="000000"/>
                <w:szCs w:val="20"/>
              </w:rPr>
              <w:t xml:space="preserve"> Edinburgh</w:t>
            </w:r>
          </w:p>
        </w:tc>
      </w:tr>
      <w:tr w:rsidR="00366A73" w:rsidRPr="00315425" w14:paraId="29159AB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F354859" w14:textId="77777777" w:rsidR="00366A73" w:rsidRDefault="00366A73" w:rsidP="00161F93">
            <w:pPr>
              <w:jc w:val="left"/>
              <w:rPr>
                <w:rFonts w:cs="Arial"/>
                <w:sz w:val="10"/>
                <w:szCs w:val="20"/>
              </w:rPr>
            </w:pPr>
          </w:p>
          <w:p w14:paraId="1A256EBA" w14:textId="77777777" w:rsidR="00366A73" w:rsidRPr="00315425" w:rsidRDefault="00366A73" w:rsidP="00161F93">
            <w:pPr>
              <w:jc w:val="left"/>
              <w:rPr>
                <w:rFonts w:cs="Arial"/>
                <w:sz w:val="10"/>
                <w:szCs w:val="20"/>
              </w:rPr>
            </w:pPr>
          </w:p>
        </w:tc>
      </w:tr>
      <w:tr w:rsidR="00366A73" w:rsidRPr="00315425" w14:paraId="22C8A17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CDDC48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BDFD44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725ED01" w14:textId="738D710C" w:rsidR="00426B11" w:rsidRPr="00252C76" w:rsidRDefault="00426B11" w:rsidP="00252C76">
            <w:pPr>
              <w:pStyle w:val="Puce2"/>
            </w:pPr>
            <w:r w:rsidRPr="00252C76">
              <w:t>Ensure local delivery of IFM services, soft &amp; catering at site, ensuring cost, quality and compliance metrics are achieved by Sodexo as well as our client.  Responsible for the entire operating structure at site leading a team to ensure delivery against Key Performance Indicators.</w:t>
            </w:r>
          </w:p>
          <w:p w14:paraId="1E98DA07" w14:textId="4636D09D" w:rsidR="00426B11" w:rsidRPr="00252C76" w:rsidRDefault="00426B11" w:rsidP="00252C76">
            <w:pPr>
              <w:pStyle w:val="Puce2"/>
            </w:pPr>
            <w:r w:rsidRPr="00252C76">
              <w:t>Support in the delivery / implementation of the business strategy / objectives for client’s and site-specific objectives</w:t>
            </w:r>
          </w:p>
          <w:p w14:paraId="5F59BD2C" w14:textId="77777777" w:rsidR="00426B11" w:rsidRPr="00252C76" w:rsidRDefault="00426B11" w:rsidP="00252C76">
            <w:pPr>
              <w:pStyle w:val="Puce2"/>
            </w:pPr>
            <w:r w:rsidRPr="00252C76">
              <w:t xml:space="preserve">Ensuring all Sodexo </w:t>
            </w:r>
            <w:proofErr w:type="gramStart"/>
            <w:r w:rsidRPr="00252C76">
              <w:t>personal</w:t>
            </w:r>
            <w:proofErr w:type="gramEnd"/>
            <w:r w:rsidRPr="00252C76">
              <w:t xml:space="preserve"> are fully trained and competent to deliver the scope of works they are assigned for</w:t>
            </w:r>
          </w:p>
          <w:p w14:paraId="10BB23E5" w14:textId="77777777" w:rsidR="00426B11" w:rsidRPr="00252C76" w:rsidRDefault="00426B11" w:rsidP="00252C76">
            <w:pPr>
              <w:pStyle w:val="Puce2"/>
            </w:pPr>
            <w:r w:rsidRPr="00252C76">
              <w:t>Ensure full compliance to statutory, legislative and client specific requirements / SOPs</w:t>
            </w:r>
          </w:p>
          <w:p w14:paraId="765CB2AC" w14:textId="77777777" w:rsidR="00426B11" w:rsidRPr="00252C76" w:rsidRDefault="00426B11" w:rsidP="00252C76">
            <w:pPr>
              <w:pStyle w:val="Puce2"/>
            </w:pPr>
            <w:r w:rsidRPr="00252C76">
              <w:t>Act as the primary representative of Sodexo for all services within our defined operating area by the effective management of all managers to ensure the delivery of both qualitive and quantitative results</w:t>
            </w:r>
          </w:p>
          <w:p w14:paraId="5D3F7050" w14:textId="77777777" w:rsidR="00426B11" w:rsidRPr="00252C76" w:rsidRDefault="00426B11" w:rsidP="00252C76">
            <w:pPr>
              <w:pStyle w:val="Puce2"/>
            </w:pPr>
            <w:r w:rsidRPr="00252C76">
              <w:t>Foster long term profitable relationships as a strategic partner with clients to enhance existing business and proactively identify new business opportunities delivering operational excellence</w:t>
            </w:r>
          </w:p>
          <w:p w14:paraId="65C48267" w14:textId="77777777" w:rsidR="00426B11" w:rsidRPr="00252C76" w:rsidRDefault="00426B11" w:rsidP="00252C76">
            <w:pPr>
              <w:pStyle w:val="Puce2"/>
            </w:pPr>
            <w:r w:rsidRPr="00252C76">
              <w:t>Motivate and lead a high performing team</w:t>
            </w:r>
          </w:p>
          <w:p w14:paraId="3ECBA55A" w14:textId="77777777" w:rsidR="00426B11" w:rsidRPr="00252C76" w:rsidRDefault="00426B11" w:rsidP="00252C76">
            <w:pPr>
              <w:pStyle w:val="Puce2"/>
            </w:pPr>
            <w:r w:rsidRPr="00252C76">
              <w:t>Total accountability (financially and operationally) and responsibility for the entire site and all services</w:t>
            </w:r>
          </w:p>
          <w:p w14:paraId="259331CF" w14:textId="77777777" w:rsidR="00426B11" w:rsidRPr="00252C76" w:rsidRDefault="00426B11" w:rsidP="00252C76">
            <w:pPr>
              <w:pStyle w:val="Puce2"/>
            </w:pPr>
            <w:r w:rsidRPr="00252C76">
              <w:t>Innovation and initiatives key part of business operations, hold formal monthly reviews with clients</w:t>
            </w:r>
          </w:p>
          <w:p w14:paraId="337C1FE1" w14:textId="284B5794" w:rsidR="00745A24" w:rsidRPr="00816242" w:rsidRDefault="00745A24" w:rsidP="00426B11">
            <w:pPr>
              <w:pStyle w:val="Puce2"/>
              <w:numPr>
                <w:ilvl w:val="0"/>
                <w:numId w:val="0"/>
              </w:numPr>
              <w:ind w:left="360"/>
              <w:rPr>
                <w:sz w:val="20"/>
                <w:szCs w:val="20"/>
              </w:rPr>
            </w:pPr>
          </w:p>
        </w:tc>
      </w:tr>
      <w:tr w:rsidR="00366A73" w:rsidRPr="00315425" w14:paraId="786AC1A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4DF83F5" w14:textId="77777777" w:rsidR="00366A73" w:rsidRDefault="00366A73" w:rsidP="00161F93">
            <w:pPr>
              <w:jc w:val="left"/>
              <w:rPr>
                <w:rFonts w:cs="Arial"/>
                <w:sz w:val="10"/>
                <w:szCs w:val="20"/>
              </w:rPr>
            </w:pPr>
          </w:p>
          <w:p w14:paraId="5DD61183" w14:textId="77777777" w:rsidR="00366A73" w:rsidRPr="00315425" w:rsidRDefault="00366A73" w:rsidP="00161F93">
            <w:pPr>
              <w:jc w:val="left"/>
              <w:rPr>
                <w:rFonts w:cs="Arial"/>
                <w:sz w:val="10"/>
                <w:szCs w:val="20"/>
              </w:rPr>
            </w:pPr>
          </w:p>
        </w:tc>
      </w:tr>
      <w:tr w:rsidR="00366A73" w:rsidRPr="00315425" w14:paraId="1AAF667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2950A0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BC82FF8" w14:textId="77777777" w:rsidTr="000A21FE">
        <w:trPr>
          <w:trHeight w:val="232"/>
        </w:trPr>
        <w:tc>
          <w:tcPr>
            <w:tcW w:w="959" w:type="dxa"/>
            <w:vMerge w:val="restart"/>
            <w:tcBorders>
              <w:top w:val="dotted" w:sz="2" w:space="0" w:color="auto"/>
              <w:left w:val="single" w:sz="2" w:space="0" w:color="auto"/>
              <w:right w:val="nil"/>
            </w:tcBorders>
            <w:vAlign w:val="center"/>
          </w:tcPr>
          <w:p w14:paraId="55FAE9F3" w14:textId="3518EFE4" w:rsidR="00366A73" w:rsidRPr="007C0E94" w:rsidRDefault="00B54B9B" w:rsidP="00161F93">
            <w:pPr>
              <w:rPr>
                <w:sz w:val="18"/>
                <w:szCs w:val="18"/>
              </w:rPr>
            </w:pPr>
            <w:r>
              <w:rPr>
                <w:sz w:val="18"/>
                <w:szCs w:val="18"/>
              </w:rPr>
              <w:t>Revenue FY</w:t>
            </w:r>
            <w:r w:rsidR="007035C3">
              <w:rPr>
                <w:sz w:val="18"/>
                <w:szCs w:val="18"/>
              </w:rPr>
              <w:t>2</w:t>
            </w:r>
            <w:r w:rsidR="00D702AE">
              <w:rPr>
                <w:sz w:val="18"/>
                <w:szCs w:val="18"/>
              </w:rPr>
              <w:t>5</w:t>
            </w:r>
          </w:p>
        </w:tc>
        <w:tc>
          <w:tcPr>
            <w:tcW w:w="679" w:type="dxa"/>
            <w:gridSpan w:val="2"/>
            <w:vMerge w:val="restart"/>
            <w:tcBorders>
              <w:top w:val="dotted" w:sz="2" w:space="0" w:color="auto"/>
              <w:left w:val="nil"/>
              <w:right w:val="dotted" w:sz="2" w:space="0" w:color="auto"/>
            </w:tcBorders>
            <w:vAlign w:val="center"/>
          </w:tcPr>
          <w:p w14:paraId="15EDFFBF" w14:textId="34F49C18" w:rsidR="00366A73" w:rsidRPr="007C0E94" w:rsidRDefault="003D1F34" w:rsidP="00161F93">
            <w:pPr>
              <w:rPr>
                <w:sz w:val="18"/>
                <w:szCs w:val="18"/>
              </w:rPr>
            </w:pPr>
            <w:r w:rsidRPr="00030CBB">
              <w:rPr>
                <w:b/>
                <w:sz w:val="16"/>
                <w:szCs w:val="16"/>
              </w:rPr>
              <w:t>£</w:t>
            </w:r>
            <w:r w:rsidR="00030CBB">
              <w:rPr>
                <w:b/>
                <w:sz w:val="16"/>
                <w:szCs w:val="16"/>
              </w:rPr>
              <w:t>1m</w:t>
            </w:r>
            <w:r w:rsidR="00816242">
              <w:rPr>
                <w:sz w:val="18"/>
                <w:szCs w:val="18"/>
              </w:rPr>
              <w:t xml:space="preserve"> </w:t>
            </w:r>
            <w:proofErr w:type="gramStart"/>
            <w:r w:rsidR="00816242">
              <w:rPr>
                <w:sz w:val="18"/>
                <w:szCs w:val="18"/>
              </w:rPr>
              <w:t>t/</w:t>
            </w:r>
            <w:proofErr w:type="gramEnd"/>
            <w:r w:rsidR="00816242">
              <w:rPr>
                <w:sz w:val="18"/>
                <w:szCs w:val="18"/>
              </w:rPr>
              <w:t>o including cash sales</w:t>
            </w:r>
          </w:p>
        </w:tc>
        <w:tc>
          <w:tcPr>
            <w:tcW w:w="1980" w:type="dxa"/>
            <w:gridSpan w:val="2"/>
            <w:tcBorders>
              <w:top w:val="dotted" w:sz="2" w:space="0" w:color="auto"/>
              <w:left w:val="dotted" w:sz="2" w:space="0" w:color="auto"/>
              <w:bottom w:val="dotted" w:sz="4" w:space="0" w:color="auto"/>
              <w:right w:val="nil"/>
            </w:tcBorders>
            <w:vAlign w:val="center"/>
          </w:tcPr>
          <w:p w14:paraId="66790E8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D2EA66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1B2D66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4D8C3A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AD5BB8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487DA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AE28DA4" w14:textId="44736D1E" w:rsidR="00366A73" w:rsidRPr="007C0E94" w:rsidRDefault="00AB0130"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060C73C" w14:textId="77777777" w:rsidR="00366A73" w:rsidRPr="007C0E94" w:rsidRDefault="00366A73" w:rsidP="00161F93">
            <w:pPr>
              <w:rPr>
                <w:sz w:val="18"/>
                <w:szCs w:val="18"/>
              </w:rPr>
            </w:pPr>
            <w:r w:rsidRPr="007C0E94">
              <w:rPr>
                <w:sz w:val="18"/>
                <w:szCs w:val="18"/>
              </w:rPr>
              <w:t>tbc</w:t>
            </w:r>
          </w:p>
        </w:tc>
      </w:tr>
      <w:tr w:rsidR="00366A73" w:rsidRPr="007C0E94" w14:paraId="6B54223A" w14:textId="77777777" w:rsidTr="000A21FE">
        <w:trPr>
          <w:trHeight w:val="263"/>
        </w:trPr>
        <w:tc>
          <w:tcPr>
            <w:tcW w:w="959" w:type="dxa"/>
            <w:vMerge/>
            <w:tcBorders>
              <w:left w:val="single" w:sz="2" w:space="0" w:color="auto"/>
              <w:right w:val="nil"/>
            </w:tcBorders>
            <w:vAlign w:val="center"/>
          </w:tcPr>
          <w:p w14:paraId="49E541DE" w14:textId="77777777"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14:paraId="7B1CB66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78E04E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E5DEA9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3FDFEFF" w14:textId="77777777" w:rsidR="00366A73" w:rsidRPr="007C0E94" w:rsidRDefault="00366A73" w:rsidP="00161F93">
            <w:pPr>
              <w:rPr>
                <w:sz w:val="18"/>
                <w:szCs w:val="18"/>
              </w:rPr>
            </w:pPr>
          </w:p>
        </w:tc>
        <w:tc>
          <w:tcPr>
            <w:tcW w:w="900" w:type="dxa"/>
            <w:vMerge/>
            <w:tcBorders>
              <w:left w:val="nil"/>
              <w:right w:val="nil"/>
            </w:tcBorders>
            <w:vAlign w:val="center"/>
          </w:tcPr>
          <w:p w14:paraId="322C497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0A2E7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9A68BA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549B8B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83F9C18" w14:textId="77777777" w:rsidR="00366A73" w:rsidRPr="007C0E94" w:rsidRDefault="00366A73" w:rsidP="00161F93">
            <w:pPr>
              <w:rPr>
                <w:sz w:val="18"/>
                <w:szCs w:val="18"/>
              </w:rPr>
            </w:pPr>
          </w:p>
        </w:tc>
      </w:tr>
      <w:tr w:rsidR="00366A73" w:rsidRPr="007C0E94" w14:paraId="05E21311" w14:textId="77777777" w:rsidTr="000A21FE">
        <w:trPr>
          <w:trHeight w:val="263"/>
        </w:trPr>
        <w:tc>
          <w:tcPr>
            <w:tcW w:w="959" w:type="dxa"/>
            <w:vMerge/>
            <w:tcBorders>
              <w:left w:val="single" w:sz="2" w:space="0" w:color="auto"/>
              <w:right w:val="nil"/>
            </w:tcBorders>
            <w:vAlign w:val="center"/>
          </w:tcPr>
          <w:p w14:paraId="15B1FF49" w14:textId="77777777" w:rsidR="00366A73" w:rsidRPr="007C0E94" w:rsidRDefault="00366A73" w:rsidP="00161F93">
            <w:pPr>
              <w:rPr>
                <w:sz w:val="18"/>
                <w:szCs w:val="18"/>
              </w:rPr>
            </w:pPr>
          </w:p>
        </w:tc>
        <w:tc>
          <w:tcPr>
            <w:tcW w:w="679" w:type="dxa"/>
            <w:gridSpan w:val="2"/>
            <w:vMerge/>
            <w:tcBorders>
              <w:left w:val="nil"/>
              <w:right w:val="dotted" w:sz="2" w:space="0" w:color="auto"/>
            </w:tcBorders>
            <w:vAlign w:val="center"/>
          </w:tcPr>
          <w:p w14:paraId="689B62D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C2CC63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CBC6D6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3BE6202" w14:textId="77777777" w:rsidR="00366A73" w:rsidRPr="007C0E94" w:rsidRDefault="00366A73" w:rsidP="00161F93">
            <w:pPr>
              <w:rPr>
                <w:sz w:val="18"/>
                <w:szCs w:val="18"/>
              </w:rPr>
            </w:pPr>
          </w:p>
        </w:tc>
        <w:tc>
          <w:tcPr>
            <w:tcW w:w="900" w:type="dxa"/>
            <w:vMerge/>
            <w:tcBorders>
              <w:left w:val="nil"/>
              <w:right w:val="nil"/>
            </w:tcBorders>
            <w:vAlign w:val="center"/>
          </w:tcPr>
          <w:p w14:paraId="69C2D32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22B2C5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D51407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12362C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5908F9C" w14:textId="77777777" w:rsidR="00366A73" w:rsidRPr="007C0E94" w:rsidRDefault="00366A73" w:rsidP="00161F93">
            <w:pPr>
              <w:rPr>
                <w:sz w:val="18"/>
                <w:szCs w:val="18"/>
              </w:rPr>
            </w:pPr>
            <w:r w:rsidRPr="007C0E94">
              <w:rPr>
                <w:sz w:val="18"/>
                <w:szCs w:val="18"/>
              </w:rPr>
              <w:t>tbc</w:t>
            </w:r>
          </w:p>
        </w:tc>
      </w:tr>
      <w:tr w:rsidR="00366A73" w:rsidRPr="007C0E94" w14:paraId="49448F4A" w14:textId="77777777" w:rsidTr="000A21FE">
        <w:trPr>
          <w:trHeight w:val="218"/>
        </w:trPr>
        <w:tc>
          <w:tcPr>
            <w:tcW w:w="959" w:type="dxa"/>
            <w:vMerge/>
            <w:tcBorders>
              <w:left w:val="single" w:sz="2" w:space="0" w:color="auto"/>
              <w:bottom w:val="dotted" w:sz="4" w:space="0" w:color="auto"/>
              <w:right w:val="nil"/>
            </w:tcBorders>
            <w:vAlign w:val="center"/>
          </w:tcPr>
          <w:p w14:paraId="4D0219EA" w14:textId="77777777" w:rsidR="00366A73" w:rsidRPr="007C0E94" w:rsidRDefault="00366A73" w:rsidP="00161F93">
            <w:pPr>
              <w:rPr>
                <w:sz w:val="18"/>
                <w:szCs w:val="18"/>
              </w:rPr>
            </w:pPr>
          </w:p>
        </w:tc>
        <w:tc>
          <w:tcPr>
            <w:tcW w:w="679" w:type="dxa"/>
            <w:gridSpan w:val="2"/>
            <w:vMerge/>
            <w:tcBorders>
              <w:left w:val="nil"/>
              <w:bottom w:val="dotted" w:sz="4" w:space="0" w:color="auto"/>
              <w:right w:val="dotted" w:sz="2" w:space="0" w:color="auto"/>
            </w:tcBorders>
            <w:vAlign w:val="center"/>
          </w:tcPr>
          <w:p w14:paraId="64A8FC5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E4DF9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4623265"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634094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555F38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6BE44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F220D2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86061D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959367" w14:textId="77777777" w:rsidR="00366A73" w:rsidRPr="007C0E94" w:rsidRDefault="00366A73" w:rsidP="00161F93">
            <w:pPr>
              <w:rPr>
                <w:sz w:val="18"/>
                <w:szCs w:val="18"/>
              </w:rPr>
            </w:pPr>
          </w:p>
        </w:tc>
      </w:tr>
      <w:tr w:rsidR="00366A73" w:rsidRPr="00FB6D69" w14:paraId="217463A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639DE8D" w14:textId="77777777" w:rsidR="00366A73" w:rsidRPr="00C57EE9" w:rsidRDefault="00816242" w:rsidP="00161F93">
            <w:pPr>
              <w:rPr>
                <w:sz w:val="18"/>
              </w:rPr>
            </w:pPr>
            <w:r w:rsidRPr="00C57EE9">
              <w:rPr>
                <w:sz w:val="18"/>
              </w:rPr>
              <w:t>Characteristics</w:t>
            </w:r>
          </w:p>
        </w:tc>
        <w:tc>
          <w:tcPr>
            <w:tcW w:w="8910" w:type="dxa"/>
            <w:gridSpan w:val="11"/>
            <w:tcBorders>
              <w:top w:val="dotted" w:sz="4" w:space="0" w:color="auto"/>
              <w:left w:val="nil"/>
              <w:bottom w:val="single" w:sz="4" w:space="0" w:color="auto"/>
              <w:right w:val="single" w:sz="2" w:space="0" w:color="auto"/>
            </w:tcBorders>
            <w:vAlign w:val="center"/>
          </w:tcPr>
          <w:p w14:paraId="551BAACD" w14:textId="62752784" w:rsidR="00366A73" w:rsidRPr="00C57EE9" w:rsidRDefault="00366A73" w:rsidP="00CB458B">
            <w:pPr>
              <w:numPr>
                <w:ilvl w:val="0"/>
                <w:numId w:val="1"/>
              </w:numPr>
              <w:spacing w:before="40" w:after="40"/>
              <w:jc w:val="left"/>
              <w:rPr>
                <w:rFonts w:cs="Arial"/>
                <w:color w:val="000000" w:themeColor="text1"/>
                <w:sz w:val="18"/>
                <w:szCs w:val="20"/>
              </w:rPr>
            </w:pPr>
          </w:p>
        </w:tc>
      </w:tr>
    </w:tbl>
    <w:p w14:paraId="44A4ABFA" w14:textId="77777777" w:rsidR="00252C76" w:rsidRDefault="00252C76" w:rsidP="00366A73">
      <w:pPr>
        <w:rPr>
          <w:sz w:val="18"/>
        </w:rPr>
      </w:pPr>
    </w:p>
    <w:p w14:paraId="7FDF432F" w14:textId="77777777" w:rsidR="00252C76" w:rsidRDefault="00252C76" w:rsidP="00366A73">
      <w:pPr>
        <w:rPr>
          <w:sz w:val="18"/>
        </w:rPr>
      </w:pPr>
    </w:p>
    <w:p w14:paraId="2411808A" w14:textId="77777777" w:rsidR="00252C76" w:rsidRDefault="00252C76" w:rsidP="00366A73">
      <w:pPr>
        <w:rPr>
          <w:sz w:val="18"/>
        </w:rPr>
      </w:pPr>
    </w:p>
    <w:p w14:paraId="2BFB6066" w14:textId="77777777" w:rsidR="00252C76" w:rsidRDefault="00252C76" w:rsidP="00366A73">
      <w:pPr>
        <w:rPr>
          <w:sz w:val="18"/>
        </w:rPr>
      </w:pPr>
    </w:p>
    <w:p w14:paraId="5FA93D40" w14:textId="77777777" w:rsidR="00252C76" w:rsidRDefault="00252C76" w:rsidP="00366A73">
      <w:pPr>
        <w:rPr>
          <w:sz w:val="18"/>
        </w:rPr>
      </w:pPr>
    </w:p>
    <w:p w14:paraId="59B04177" w14:textId="77777777" w:rsidR="00252C76" w:rsidRDefault="00252C76" w:rsidP="00366A73">
      <w:pPr>
        <w:rPr>
          <w:sz w:val="18"/>
        </w:rPr>
      </w:pPr>
    </w:p>
    <w:p w14:paraId="0D0AE62A" w14:textId="77777777" w:rsidR="00252C76" w:rsidRDefault="00252C76" w:rsidP="00366A73">
      <w:pPr>
        <w:rPr>
          <w:sz w:val="18"/>
        </w:rPr>
      </w:pPr>
    </w:p>
    <w:p w14:paraId="0920983A" w14:textId="59CC489F"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22E3646C" wp14:editId="089050C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F950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3646C"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F950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5D9AB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27C9B46" w14:textId="4E127255"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7035C3" w:rsidRPr="0032583E">
              <w:rPr>
                <w:b w:val="0"/>
                <w:sz w:val="12"/>
              </w:rPr>
              <w:t>organi</w:t>
            </w:r>
            <w:r w:rsidR="007035C3">
              <w:rPr>
                <w:b w:val="0"/>
                <w:sz w:val="12"/>
              </w:rPr>
              <w:t>z</w:t>
            </w:r>
            <w:r w:rsidR="007035C3"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ADD40E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F05CAA8" w14:textId="77777777" w:rsidR="00366A73" w:rsidRPr="00315425" w:rsidRDefault="00366A73" w:rsidP="00366A73">
            <w:pPr>
              <w:jc w:val="center"/>
              <w:rPr>
                <w:rFonts w:cs="Arial"/>
                <w:b/>
                <w:sz w:val="4"/>
                <w:szCs w:val="20"/>
              </w:rPr>
            </w:pPr>
          </w:p>
          <w:p w14:paraId="5C3C56E3" w14:textId="2B32D9EA" w:rsidR="00896A4E" w:rsidRDefault="003F24B3" w:rsidP="00896A4E">
            <w:pPr>
              <w:pStyle w:val="Heading2"/>
            </w:pPr>
            <w:r>
              <w:t xml:space="preserve">CURRENT </w:t>
            </w:r>
            <w:r w:rsidR="00896A4E">
              <w:t>ORGANISATION STRUCTURE</w:t>
            </w:r>
          </w:p>
          <w:p w14:paraId="072B43A4" w14:textId="381117A3" w:rsidR="00DE205C" w:rsidRDefault="00DE205C" w:rsidP="00896A4E">
            <w:pPr>
              <w:pStyle w:val="Heading2"/>
            </w:pPr>
          </w:p>
          <w:p w14:paraId="2F54BFD6" w14:textId="5B365EC4" w:rsidR="003676B7" w:rsidRPr="00D62A1A" w:rsidRDefault="00550B0A" w:rsidP="00896A4E">
            <w:pPr>
              <w:pStyle w:val="Heading2"/>
            </w:pPr>
            <w:r>
              <w:rPr>
                <w:noProof/>
              </w:rPr>
              <w:drawing>
                <wp:inline distT="0" distB="0" distL="0" distR="0" wp14:anchorId="6D845FB0" wp14:editId="16BCE2B8">
                  <wp:extent cx="3587750" cy="2038350"/>
                  <wp:effectExtent l="0" t="0" r="0" b="0"/>
                  <wp:docPr id="1705476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750" cy="2038350"/>
                          </a:xfrm>
                          <a:prstGeom prst="rect">
                            <a:avLst/>
                          </a:prstGeom>
                          <a:noFill/>
                        </pic:spPr>
                      </pic:pic>
                    </a:graphicData>
                  </a:graphic>
                </wp:inline>
              </w:drawing>
            </w:r>
          </w:p>
          <w:p w14:paraId="11DE23BA" w14:textId="77777777" w:rsidR="00366A73" w:rsidRPr="00315425" w:rsidRDefault="00366A73" w:rsidP="00366A73">
            <w:pPr>
              <w:jc w:val="center"/>
              <w:rPr>
                <w:rFonts w:cs="Arial"/>
                <w:b/>
                <w:sz w:val="6"/>
                <w:szCs w:val="20"/>
              </w:rPr>
            </w:pPr>
          </w:p>
          <w:p w14:paraId="4F92E240" w14:textId="594080AC" w:rsidR="00DD7D2E" w:rsidRDefault="00DD7D2E" w:rsidP="00550B0A">
            <w:pPr>
              <w:pStyle w:val="Texte2"/>
              <w:jc w:val="center"/>
            </w:pPr>
          </w:p>
          <w:p w14:paraId="50FE8758" w14:textId="511FD2F5" w:rsidR="00DD7D2E" w:rsidRPr="00D62A1A" w:rsidRDefault="00DD7D2E" w:rsidP="00550B0A">
            <w:pPr>
              <w:pStyle w:val="Texte2"/>
              <w:jc w:val="center"/>
            </w:pPr>
          </w:p>
          <w:p w14:paraId="4F9B097E" w14:textId="77777777" w:rsidR="000E3EF7" w:rsidRDefault="000E3EF7" w:rsidP="00366A73">
            <w:pPr>
              <w:spacing w:after="40"/>
              <w:jc w:val="center"/>
              <w:rPr>
                <w:rFonts w:cs="Arial"/>
                <w:noProof/>
                <w:sz w:val="10"/>
                <w:szCs w:val="20"/>
                <w:lang w:eastAsia="en-US"/>
              </w:rPr>
            </w:pPr>
          </w:p>
          <w:p w14:paraId="09C80E67" w14:textId="77777777" w:rsidR="00366A73" w:rsidRPr="00D376CF" w:rsidRDefault="00366A73" w:rsidP="00366A73">
            <w:pPr>
              <w:spacing w:after="40"/>
              <w:jc w:val="center"/>
              <w:rPr>
                <w:rFonts w:cs="Arial"/>
                <w:sz w:val="14"/>
                <w:szCs w:val="20"/>
              </w:rPr>
            </w:pPr>
          </w:p>
        </w:tc>
      </w:tr>
    </w:tbl>
    <w:p w14:paraId="75100D06" w14:textId="6952FBCD" w:rsidR="00366A73" w:rsidRDefault="00366A73" w:rsidP="00366A73">
      <w:pPr>
        <w:jc w:val="left"/>
        <w:rPr>
          <w:rFonts w:cs="Arial"/>
        </w:rPr>
      </w:pPr>
    </w:p>
    <w:p w14:paraId="03D08BFB" w14:textId="77777777" w:rsidR="00366A73" w:rsidRDefault="00366A73" w:rsidP="00366A73">
      <w:pPr>
        <w:jc w:val="left"/>
        <w:rPr>
          <w:rFonts w:cs="Arial"/>
          <w:vanish/>
        </w:rPr>
      </w:pPr>
    </w:p>
    <w:p w14:paraId="7296C5C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555C42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D2DE92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95154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FF88DD3" w14:textId="7B18A2DC"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 xml:space="preserve">Ensure local delivery of IFM services, </w:t>
            </w:r>
            <w:r w:rsidR="00885643">
              <w:rPr>
                <w:rFonts w:cs="Arial"/>
                <w:sz w:val="18"/>
                <w:szCs w:val="20"/>
              </w:rPr>
              <w:t>cleaning,</w:t>
            </w:r>
            <w:r w:rsidR="00B81289">
              <w:rPr>
                <w:rFonts w:cs="Arial"/>
                <w:sz w:val="18"/>
                <w:szCs w:val="20"/>
              </w:rPr>
              <w:t xml:space="preserve"> </w:t>
            </w:r>
            <w:r w:rsidRPr="001F3654">
              <w:rPr>
                <w:rFonts w:cs="Arial"/>
                <w:sz w:val="18"/>
                <w:szCs w:val="20"/>
              </w:rPr>
              <w:t xml:space="preserve">catering </w:t>
            </w:r>
            <w:r w:rsidR="00885643">
              <w:rPr>
                <w:rFonts w:cs="Arial"/>
                <w:sz w:val="18"/>
                <w:szCs w:val="20"/>
              </w:rPr>
              <w:t xml:space="preserve">and </w:t>
            </w:r>
            <w:r w:rsidR="00107B1D">
              <w:rPr>
                <w:rFonts w:cs="Arial"/>
                <w:sz w:val="18"/>
                <w:szCs w:val="20"/>
              </w:rPr>
              <w:t xml:space="preserve">sub-contractors </w:t>
            </w:r>
            <w:r w:rsidRPr="001F3654">
              <w:rPr>
                <w:rFonts w:cs="Arial"/>
                <w:sz w:val="18"/>
                <w:szCs w:val="20"/>
              </w:rPr>
              <w:t>at site, ensuring cost, quality and compliance metrics are achieved by Sodexo as well as our client.  Responsible for the entire operating structure at site leading a team to ensure delivery against Key Performance Indicators.</w:t>
            </w:r>
          </w:p>
          <w:p w14:paraId="2D65C68C"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Support in the delivery / implementation of the business strategy / objectives for client’s and site-specific objectives</w:t>
            </w:r>
          </w:p>
          <w:p w14:paraId="347EBC1B"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 xml:space="preserve">Ensuring all Sodexo </w:t>
            </w:r>
            <w:proofErr w:type="gramStart"/>
            <w:r w:rsidRPr="001F3654">
              <w:rPr>
                <w:rFonts w:cs="Arial"/>
                <w:sz w:val="18"/>
                <w:szCs w:val="20"/>
              </w:rPr>
              <w:t>personal</w:t>
            </w:r>
            <w:proofErr w:type="gramEnd"/>
            <w:r w:rsidRPr="001F3654">
              <w:rPr>
                <w:rFonts w:cs="Arial"/>
                <w:sz w:val="18"/>
                <w:szCs w:val="20"/>
              </w:rPr>
              <w:t xml:space="preserve"> are fully trained and competent to deliver the scope of </w:t>
            </w:r>
            <w:proofErr w:type="gramStart"/>
            <w:r w:rsidRPr="001F3654">
              <w:rPr>
                <w:rFonts w:cs="Arial"/>
                <w:sz w:val="18"/>
                <w:szCs w:val="20"/>
              </w:rPr>
              <w:t>works</w:t>
            </w:r>
            <w:proofErr w:type="gramEnd"/>
            <w:r w:rsidRPr="001F3654">
              <w:rPr>
                <w:rFonts w:cs="Arial"/>
                <w:sz w:val="18"/>
                <w:szCs w:val="20"/>
              </w:rPr>
              <w:t xml:space="preserve"> they are assigned for</w:t>
            </w:r>
          </w:p>
          <w:p w14:paraId="7D032A14"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 xml:space="preserve">Ensure full compliance </w:t>
            </w:r>
            <w:proofErr w:type="gramStart"/>
            <w:r w:rsidRPr="001F3654">
              <w:rPr>
                <w:rFonts w:cs="Arial"/>
                <w:sz w:val="18"/>
                <w:szCs w:val="20"/>
              </w:rPr>
              <w:t>to</w:t>
            </w:r>
            <w:proofErr w:type="gramEnd"/>
            <w:r w:rsidRPr="001F3654">
              <w:rPr>
                <w:rFonts w:cs="Arial"/>
                <w:sz w:val="18"/>
                <w:szCs w:val="20"/>
              </w:rPr>
              <w:t xml:space="preserve"> statutory, legislative and client specific requirements / SOPs</w:t>
            </w:r>
          </w:p>
          <w:p w14:paraId="7D722C09"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Act as the primary representative of Sodexo for all services within our defined operating area by the effective management of all managers to ensure the delivery of both qualitive and quantitative results</w:t>
            </w:r>
          </w:p>
          <w:p w14:paraId="20104F54"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Foster long term profitable relationships as a strategic partner with clients to enhance existing business and proactively identify new business opportunities delivering operational excellence</w:t>
            </w:r>
          </w:p>
          <w:p w14:paraId="2CC01F4F"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Motivate and lead a high performing team</w:t>
            </w:r>
          </w:p>
          <w:p w14:paraId="617DF2B6" w14:textId="77777777" w:rsidR="001F3654" w:rsidRPr="001F3654" w:rsidRDefault="001F3654" w:rsidP="001F3654">
            <w:pPr>
              <w:numPr>
                <w:ilvl w:val="0"/>
                <w:numId w:val="3"/>
              </w:numPr>
              <w:spacing w:before="40" w:after="40"/>
              <w:jc w:val="left"/>
              <w:rPr>
                <w:rFonts w:cs="Arial"/>
                <w:sz w:val="18"/>
                <w:szCs w:val="20"/>
              </w:rPr>
            </w:pPr>
            <w:r w:rsidRPr="001F3654">
              <w:rPr>
                <w:rFonts w:cs="Arial"/>
                <w:sz w:val="18"/>
                <w:szCs w:val="20"/>
              </w:rPr>
              <w:t>Total accountability (financially and operationally) and responsibility for the entire site and all services</w:t>
            </w:r>
          </w:p>
          <w:p w14:paraId="1C801925" w14:textId="3AEFF6DB" w:rsidR="00542DD6" w:rsidRPr="001F3654" w:rsidRDefault="001F3654" w:rsidP="001F3654">
            <w:pPr>
              <w:numPr>
                <w:ilvl w:val="0"/>
                <w:numId w:val="3"/>
              </w:numPr>
              <w:spacing w:before="40" w:after="40"/>
              <w:jc w:val="left"/>
              <w:rPr>
                <w:rFonts w:cs="Arial"/>
                <w:sz w:val="18"/>
                <w:szCs w:val="20"/>
              </w:rPr>
            </w:pPr>
            <w:r w:rsidRPr="001F3654">
              <w:rPr>
                <w:rFonts w:cs="Arial"/>
                <w:sz w:val="18"/>
                <w:szCs w:val="20"/>
              </w:rPr>
              <w:t>Innovation and initiatives key part of business operations, hold formal monthly reviews with clients</w:t>
            </w:r>
            <w:r w:rsidR="00542DD6" w:rsidRPr="001F3654">
              <w:rPr>
                <w:rFonts w:cs="Arial"/>
                <w:sz w:val="18"/>
                <w:szCs w:val="20"/>
              </w:rPr>
              <w:t xml:space="preserve"> </w:t>
            </w:r>
          </w:p>
        </w:tc>
      </w:tr>
    </w:tbl>
    <w:p w14:paraId="4018BDEA" w14:textId="77777777" w:rsidR="00366A73" w:rsidRDefault="00366A73" w:rsidP="00366A73">
      <w:pPr>
        <w:jc w:val="left"/>
        <w:rPr>
          <w:rFonts w:cs="Arial"/>
        </w:rPr>
      </w:pPr>
    </w:p>
    <w:p w14:paraId="103A7E4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FA9B6BE" w14:textId="77777777" w:rsidTr="00161F93">
        <w:trPr>
          <w:trHeight w:val="565"/>
        </w:trPr>
        <w:tc>
          <w:tcPr>
            <w:tcW w:w="10458" w:type="dxa"/>
            <w:shd w:val="clear" w:color="auto" w:fill="F2F2F2"/>
            <w:vAlign w:val="center"/>
          </w:tcPr>
          <w:p w14:paraId="2F0AE2C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EDAEE85" w14:textId="77777777" w:rsidTr="00161F93">
        <w:trPr>
          <w:trHeight w:val="620"/>
        </w:trPr>
        <w:tc>
          <w:tcPr>
            <w:tcW w:w="10458" w:type="dxa"/>
          </w:tcPr>
          <w:p w14:paraId="3CD46C71" w14:textId="77777777" w:rsidR="00366A73" w:rsidRPr="00C56FEC" w:rsidRDefault="00366A73" w:rsidP="00161F93">
            <w:pPr>
              <w:rPr>
                <w:rFonts w:cs="Arial"/>
                <w:b/>
                <w:sz w:val="6"/>
                <w:szCs w:val="20"/>
              </w:rPr>
            </w:pPr>
          </w:p>
          <w:p w14:paraId="3C510796" w14:textId="77777777" w:rsidR="004D1B14" w:rsidRDefault="004D1B14" w:rsidP="004D1B14">
            <w:pPr>
              <w:pStyle w:val="Puces1"/>
              <w:numPr>
                <w:ilvl w:val="0"/>
                <w:numId w:val="0"/>
              </w:numPr>
              <w:spacing w:after="0"/>
              <w:jc w:val="both"/>
              <w:rPr>
                <w:color w:val="17365D"/>
                <w:sz w:val="20"/>
                <w:szCs w:val="20"/>
              </w:rPr>
            </w:pPr>
            <w:r w:rsidRPr="003E6038">
              <w:rPr>
                <w:color w:val="17365D"/>
                <w:sz w:val="20"/>
                <w:szCs w:val="20"/>
              </w:rPr>
              <w:t>Growth, client and customer satisfaction</w:t>
            </w:r>
          </w:p>
          <w:p w14:paraId="2E5004F3" w14:textId="77777777" w:rsidR="006D2430" w:rsidRPr="003E6038" w:rsidRDefault="006D2430" w:rsidP="004D1B14">
            <w:pPr>
              <w:pStyle w:val="Puces1"/>
              <w:numPr>
                <w:ilvl w:val="0"/>
                <w:numId w:val="0"/>
              </w:numPr>
              <w:spacing w:after="0"/>
              <w:jc w:val="both"/>
              <w:rPr>
                <w:color w:val="17365D"/>
                <w:sz w:val="20"/>
                <w:szCs w:val="20"/>
              </w:rPr>
            </w:pPr>
          </w:p>
          <w:p w14:paraId="014999F1" w14:textId="77777777" w:rsidR="006D2430" w:rsidRDefault="006D2430" w:rsidP="006D2430">
            <w:pPr>
              <w:pStyle w:val="ListParagraph"/>
              <w:numPr>
                <w:ilvl w:val="0"/>
                <w:numId w:val="18"/>
              </w:numPr>
              <w:spacing w:after="160" w:line="259" w:lineRule="auto"/>
              <w:jc w:val="left"/>
            </w:pPr>
            <w:r>
              <w:t>Drive continuous improvement and operational best practice</w:t>
            </w:r>
          </w:p>
          <w:p w14:paraId="7FA37349" w14:textId="77777777" w:rsidR="006D2430" w:rsidRDefault="006D2430" w:rsidP="006D2430">
            <w:pPr>
              <w:pStyle w:val="ListParagraph"/>
              <w:numPr>
                <w:ilvl w:val="0"/>
                <w:numId w:val="18"/>
              </w:numPr>
              <w:spacing w:after="160" w:line="259" w:lineRule="auto"/>
              <w:jc w:val="left"/>
            </w:pPr>
            <w:r>
              <w:t>Compliant delivery and performance of contracted services as measured through performance management systems</w:t>
            </w:r>
          </w:p>
          <w:p w14:paraId="3C8AB553" w14:textId="77777777" w:rsidR="006D2430" w:rsidRDefault="006D2430" w:rsidP="006D2430">
            <w:pPr>
              <w:pStyle w:val="ListParagraph"/>
              <w:numPr>
                <w:ilvl w:val="0"/>
                <w:numId w:val="18"/>
              </w:numPr>
              <w:spacing w:after="160" w:line="259" w:lineRule="auto"/>
              <w:jc w:val="left"/>
            </w:pPr>
            <w:r>
              <w:t>Identify opportunities for growth and support with innovations</w:t>
            </w:r>
          </w:p>
          <w:p w14:paraId="305B15A2" w14:textId="77777777" w:rsidR="006D2430" w:rsidRDefault="006D2430" w:rsidP="006D2430">
            <w:pPr>
              <w:pStyle w:val="ListParagraph"/>
              <w:numPr>
                <w:ilvl w:val="0"/>
                <w:numId w:val="18"/>
              </w:numPr>
              <w:spacing w:after="160" w:line="259" w:lineRule="auto"/>
              <w:jc w:val="left"/>
            </w:pPr>
            <w:r>
              <w:t>Manage and lead the team to deliver excellence to achieve service quality and client satisfaction</w:t>
            </w:r>
          </w:p>
          <w:p w14:paraId="3159B195" w14:textId="358F7290" w:rsidR="006D2430" w:rsidRDefault="006D2430" w:rsidP="006D2430">
            <w:pPr>
              <w:pStyle w:val="ListParagraph"/>
              <w:numPr>
                <w:ilvl w:val="0"/>
                <w:numId w:val="18"/>
              </w:numPr>
              <w:spacing w:after="160" w:line="259" w:lineRule="auto"/>
              <w:jc w:val="left"/>
            </w:pPr>
            <w:r>
              <w:t xml:space="preserve">Adhere to all HSE </w:t>
            </w:r>
            <w:r w:rsidR="00AB0130">
              <w:t>policies</w:t>
            </w:r>
            <w:r>
              <w:t xml:space="preserve"> and procedures to drive a </w:t>
            </w:r>
            <w:r w:rsidR="00CF6010">
              <w:t>zero-harm</w:t>
            </w:r>
            <w:r>
              <w:t xml:space="preserve"> safety culture</w:t>
            </w:r>
          </w:p>
          <w:p w14:paraId="58FE70C7" w14:textId="77777777" w:rsidR="006D2430" w:rsidRDefault="006D2430" w:rsidP="006D2430">
            <w:pPr>
              <w:pStyle w:val="ListParagraph"/>
              <w:numPr>
                <w:ilvl w:val="0"/>
                <w:numId w:val="18"/>
              </w:numPr>
              <w:spacing w:after="160" w:line="259" w:lineRule="auto"/>
              <w:jc w:val="left"/>
            </w:pPr>
            <w:r>
              <w:t>Manage budgets to maintain and achieve financial targets</w:t>
            </w:r>
          </w:p>
          <w:p w14:paraId="34395F5B" w14:textId="77777777" w:rsidR="006D2430" w:rsidRDefault="006D2430" w:rsidP="006D2430">
            <w:pPr>
              <w:pStyle w:val="ListParagraph"/>
              <w:numPr>
                <w:ilvl w:val="0"/>
                <w:numId w:val="18"/>
              </w:numPr>
              <w:spacing w:after="160" w:line="259" w:lineRule="auto"/>
              <w:jc w:val="left"/>
            </w:pPr>
            <w:r>
              <w:t>Identify cost saving opportunities for the client</w:t>
            </w:r>
          </w:p>
          <w:p w14:paraId="180BF077" w14:textId="77777777" w:rsidR="006D2430" w:rsidRDefault="006D2430" w:rsidP="006D2430">
            <w:pPr>
              <w:pStyle w:val="ListParagraph"/>
              <w:numPr>
                <w:ilvl w:val="0"/>
                <w:numId w:val="18"/>
              </w:numPr>
              <w:spacing w:after="160" w:line="259" w:lineRule="auto"/>
              <w:jc w:val="left"/>
            </w:pPr>
            <w:r>
              <w:lastRenderedPageBreak/>
              <w:t>Innovation / initiative implementation</w:t>
            </w:r>
          </w:p>
          <w:p w14:paraId="1D14C6DF" w14:textId="36DA59CC" w:rsidR="006D2430" w:rsidRDefault="006D2430" w:rsidP="006D2430">
            <w:pPr>
              <w:pStyle w:val="ListParagraph"/>
              <w:numPr>
                <w:ilvl w:val="0"/>
                <w:numId w:val="18"/>
              </w:numPr>
              <w:spacing w:after="160" w:line="259" w:lineRule="auto"/>
              <w:jc w:val="left"/>
            </w:pPr>
            <w:r>
              <w:t>Implementation of Sodexo</w:t>
            </w:r>
            <w:r w:rsidR="00647182">
              <w:t xml:space="preserve"> </w:t>
            </w:r>
            <w:r>
              <w:t>contract processes and procedures</w:t>
            </w:r>
          </w:p>
          <w:p w14:paraId="57EB381B" w14:textId="6B8A50B3" w:rsidR="000B302B" w:rsidRDefault="000B302B" w:rsidP="006D2430">
            <w:pPr>
              <w:pStyle w:val="ListParagraph"/>
              <w:numPr>
                <w:ilvl w:val="0"/>
                <w:numId w:val="18"/>
              </w:numPr>
              <w:spacing w:after="160" w:line="259" w:lineRule="auto"/>
              <w:jc w:val="left"/>
            </w:pPr>
            <w:r>
              <w:t xml:space="preserve">Adherence to </w:t>
            </w:r>
            <w:r w:rsidR="00647182">
              <w:t>Sodexo</w:t>
            </w:r>
            <w:r>
              <w:t xml:space="preserve"> policy and procedures.</w:t>
            </w:r>
          </w:p>
          <w:p w14:paraId="05476330" w14:textId="77777777" w:rsidR="004D1B14" w:rsidRPr="003E6038" w:rsidRDefault="004D1B14" w:rsidP="004D1B14">
            <w:pPr>
              <w:pStyle w:val="Puces1"/>
              <w:numPr>
                <w:ilvl w:val="0"/>
                <w:numId w:val="0"/>
              </w:numPr>
              <w:spacing w:after="0"/>
              <w:ind w:left="360" w:hanging="360"/>
              <w:jc w:val="both"/>
              <w:rPr>
                <w:sz w:val="20"/>
                <w:szCs w:val="20"/>
                <w:highlight w:val="magenta"/>
              </w:rPr>
            </w:pPr>
          </w:p>
          <w:p w14:paraId="1EB4E0A3" w14:textId="77777777" w:rsidR="004D1B14" w:rsidRDefault="004D1B14" w:rsidP="004D1B14">
            <w:pPr>
              <w:pStyle w:val="Puces1"/>
              <w:numPr>
                <w:ilvl w:val="0"/>
                <w:numId w:val="0"/>
              </w:numPr>
              <w:spacing w:after="0"/>
              <w:jc w:val="both"/>
              <w:rPr>
                <w:color w:val="17365D"/>
                <w:sz w:val="20"/>
                <w:szCs w:val="20"/>
              </w:rPr>
            </w:pPr>
            <w:r w:rsidRPr="003E6038">
              <w:rPr>
                <w:color w:val="17365D"/>
                <w:sz w:val="20"/>
                <w:szCs w:val="20"/>
              </w:rPr>
              <w:t>Rigorous management of results</w:t>
            </w:r>
          </w:p>
          <w:p w14:paraId="58529E08" w14:textId="77777777" w:rsidR="007C20DE" w:rsidRDefault="007C20DE" w:rsidP="004D1B14">
            <w:pPr>
              <w:pStyle w:val="Puces1"/>
              <w:numPr>
                <w:ilvl w:val="0"/>
                <w:numId w:val="0"/>
              </w:numPr>
              <w:spacing w:after="0"/>
              <w:jc w:val="both"/>
              <w:rPr>
                <w:color w:val="17365D"/>
                <w:sz w:val="20"/>
                <w:szCs w:val="20"/>
              </w:rPr>
            </w:pPr>
          </w:p>
          <w:p w14:paraId="0762EAC1" w14:textId="77777777" w:rsidR="007C20DE" w:rsidRDefault="007C20DE" w:rsidP="007C20DE">
            <w:pPr>
              <w:pStyle w:val="ListParagraph"/>
              <w:numPr>
                <w:ilvl w:val="0"/>
                <w:numId w:val="19"/>
              </w:numPr>
              <w:spacing w:after="160" w:line="259" w:lineRule="auto"/>
              <w:jc w:val="left"/>
            </w:pPr>
            <w:r>
              <w:t>Lead the team to deliver scoped services daily: to ensure client satisfaction and achievement of KPIs</w:t>
            </w:r>
          </w:p>
          <w:p w14:paraId="78D49B4B" w14:textId="77777777" w:rsidR="007C20DE" w:rsidRDefault="007C20DE" w:rsidP="007C20DE">
            <w:pPr>
              <w:pStyle w:val="ListParagraph"/>
              <w:numPr>
                <w:ilvl w:val="0"/>
                <w:numId w:val="19"/>
              </w:numPr>
              <w:spacing w:after="160" w:line="259" w:lineRule="auto"/>
              <w:jc w:val="left"/>
            </w:pPr>
            <w:r>
              <w:t>Interact with teams daily – to ensure clear communication / develop at one team ethic in service delivery</w:t>
            </w:r>
          </w:p>
          <w:p w14:paraId="0F567A65" w14:textId="77777777" w:rsidR="007C20DE" w:rsidRDefault="007C20DE" w:rsidP="007C20DE">
            <w:pPr>
              <w:pStyle w:val="ListParagraph"/>
              <w:numPr>
                <w:ilvl w:val="0"/>
                <w:numId w:val="19"/>
              </w:numPr>
              <w:spacing w:after="160" w:line="259" w:lineRule="auto"/>
              <w:jc w:val="left"/>
            </w:pPr>
            <w:r>
              <w:t>Support the account manager as required</w:t>
            </w:r>
          </w:p>
          <w:p w14:paraId="03A228C5" w14:textId="77777777" w:rsidR="007C20DE" w:rsidRDefault="007C20DE" w:rsidP="007C20DE">
            <w:pPr>
              <w:pStyle w:val="ListParagraph"/>
              <w:numPr>
                <w:ilvl w:val="0"/>
                <w:numId w:val="19"/>
              </w:numPr>
              <w:spacing w:after="160" w:line="259" w:lineRule="auto"/>
              <w:jc w:val="left"/>
            </w:pPr>
            <w:r>
              <w:t>Track and monitor all lines within budgets</w:t>
            </w:r>
          </w:p>
          <w:p w14:paraId="7F02CA41" w14:textId="14741033" w:rsidR="007C20DE" w:rsidRDefault="007C20DE" w:rsidP="007C20DE">
            <w:pPr>
              <w:pStyle w:val="ListParagraph"/>
              <w:numPr>
                <w:ilvl w:val="0"/>
                <w:numId w:val="19"/>
              </w:numPr>
              <w:spacing w:after="160" w:line="259" w:lineRule="auto"/>
              <w:jc w:val="left"/>
            </w:pPr>
            <w:r>
              <w:t xml:space="preserve">Be responsible for the designated service delivery and </w:t>
            </w:r>
            <w:r w:rsidR="00CF6010">
              <w:t>its</w:t>
            </w:r>
            <w:r>
              <w:t xml:space="preserve"> on-going development</w:t>
            </w:r>
          </w:p>
          <w:p w14:paraId="291624C3" w14:textId="77777777" w:rsidR="007C20DE" w:rsidRDefault="007C20DE" w:rsidP="007C20DE">
            <w:pPr>
              <w:pStyle w:val="ListParagraph"/>
              <w:numPr>
                <w:ilvl w:val="0"/>
                <w:numId w:val="19"/>
              </w:numPr>
              <w:spacing w:after="160" w:line="259" w:lineRule="auto"/>
              <w:jc w:val="left"/>
            </w:pPr>
            <w:r>
              <w:t>Establish and develop key relationships with senior client management and third-party service providers to enable successful delivery of cost savings and service level agreements</w:t>
            </w:r>
          </w:p>
          <w:p w14:paraId="518D1E23" w14:textId="77777777" w:rsidR="007C20DE" w:rsidRDefault="007C20DE" w:rsidP="007C20DE">
            <w:pPr>
              <w:pStyle w:val="ListParagraph"/>
              <w:numPr>
                <w:ilvl w:val="0"/>
                <w:numId w:val="19"/>
              </w:numPr>
              <w:spacing w:after="160" w:line="259" w:lineRule="auto"/>
              <w:jc w:val="left"/>
            </w:pPr>
            <w:r>
              <w:t>Ensure undisrupted delivery of soft services operation to the business through internal and contract resources</w:t>
            </w:r>
          </w:p>
          <w:p w14:paraId="2DCA01A1" w14:textId="0D13BFAC" w:rsidR="007C20DE" w:rsidRDefault="007C20DE" w:rsidP="007C20DE">
            <w:pPr>
              <w:pStyle w:val="ListParagraph"/>
              <w:numPr>
                <w:ilvl w:val="0"/>
                <w:numId w:val="19"/>
              </w:numPr>
              <w:spacing w:after="160" w:line="259" w:lineRule="auto"/>
              <w:jc w:val="left"/>
            </w:pPr>
            <w:r>
              <w:t>Support with the delivery of the site business development plan</w:t>
            </w:r>
            <w:r w:rsidR="00091667">
              <w:t xml:space="preserve"> and continuity </w:t>
            </w:r>
            <w:r w:rsidR="00F94C9A">
              <w:t>plan</w:t>
            </w:r>
          </w:p>
          <w:p w14:paraId="39AD39F5" w14:textId="77777777" w:rsidR="007C20DE" w:rsidRDefault="007C20DE" w:rsidP="007C20DE">
            <w:pPr>
              <w:pStyle w:val="ListParagraph"/>
              <w:numPr>
                <w:ilvl w:val="0"/>
                <w:numId w:val="19"/>
              </w:numPr>
              <w:spacing w:after="160" w:line="259" w:lineRule="auto"/>
              <w:jc w:val="left"/>
            </w:pPr>
            <w:r>
              <w:t>Ensure that the company’s, the clients and statutory regulations regarding hygiene, food safety, health &amp; safety and equal opportunities are complied with</w:t>
            </w:r>
          </w:p>
          <w:p w14:paraId="459535E2" w14:textId="2CB778C7" w:rsidR="007C20DE" w:rsidRDefault="007C20DE" w:rsidP="007C20DE">
            <w:pPr>
              <w:pStyle w:val="ListParagraph"/>
              <w:numPr>
                <w:ilvl w:val="0"/>
                <w:numId w:val="19"/>
              </w:numPr>
              <w:spacing w:after="160" w:line="259" w:lineRule="auto"/>
              <w:jc w:val="left"/>
            </w:pPr>
            <w:proofErr w:type="spellStart"/>
            <w:r>
              <w:t>Utilise</w:t>
            </w:r>
            <w:proofErr w:type="spellEnd"/>
            <w:r>
              <w:t xml:space="preserve"> Sodexo systems, for example, UDC, SAP</w:t>
            </w:r>
            <w:r w:rsidR="00F94C9A">
              <w:t>, Kronos</w:t>
            </w:r>
            <w:r>
              <w:t xml:space="preserve"> and other systems made available</w:t>
            </w:r>
          </w:p>
          <w:p w14:paraId="0840FCB1" w14:textId="77777777" w:rsidR="007C20DE" w:rsidRDefault="007C20DE" w:rsidP="007C20DE">
            <w:pPr>
              <w:pStyle w:val="ListParagraph"/>
              <w:numPr>
                <w:ilvl w:val="0"/>
                <w:numId w:val="19"/>
              </w:numPr>
              <w:spacing w:after="160" w:line="259" w:lineRule="auto"/>
              <w:jc w:val="left"/>
            </w:pPr>
            <w:r>
              <w:t>Recruit, induct and motivate, manage, train and develop all employees following HR policies and guidelines</w:t>
            </w:r>
          </w:p>
          <w:p w14:paraId="402AC0C2" w14:textId="77777777" w:rsidR="007C20DE" w:rsidRDefault="007C20DE" w:rsidP="007C20DE">
            <w:pPr>
              <w:pStyle w:val="ListParagraph"/>
              <w:numPr>
                <w:ilvl w:val="0"/>
                <w:numId w:val="19"/>
              </w:numPr>
              <w:spacing w:after="160" w:line="259" w:lineRule="auto"/>
              <w:jc w:val="left"/>
            </w:pPr>
            <w:r>
              <w:t>Ensure that in-house training and staff development is effectively carried out in accordance with the Training and Development Plan</w:t>
            </w:r>
          </w:p>
          <w:p w14:paraId="43319DA1" w14:textId="24F025DB" w:rsidR="007C20DE" w:rsidRDefault="007C20DE" w:rsidP="007C20DE">
            <w:pPr>
              <w:pStyle w:val="ListParagraph"/>
              <w:numPr>
                <w:ilvl w:val="0"/>
                <w:numId w:val="19"/>
              </w:numPr>
              <w:spacing w:after="160" w:line="259" w:lineRule="auto"/>
              <w:jc w:val="left"/>
            </w:pPr>
            <w:r>
              <w:t xml:space="preserve">Manage Sodexo personnel </w:t>
            </w:r>
            <w:proofErr w:type="spellStart"/>
            <w:r>
              <w:t>utilising</w:t>
            </w:r>
            <w:proofErr w:type="spellEnd"/>
            <w:r>
              <w:t xml:space="preserve"> Sodexo tools as part of the </w:t>
            </w:r>
            <w:r w:rsidR="00CF6010">
              <w:t>biannual</w:t>
            </w:r>
            <w:r>
              <w:t xml:space="preserve"> and annual review process / PDR’s</w:t>
            </w:r>
          </w:p>
          <w:p w14:paraId="61790A72" w14:textId="77777777" w:rsidR="007C20DE" w:rsidRDefault="007C20DE" w:rsidP="007C20DE">
            <w:pPr>
              <w:pStyle w:val="ListParagraph"/>
              <w:numPr>
                <w:ilvl w:val="0"/>
                <w:numId w:val="19"/>
              </w:numPr>
              <w:spacing w:after="160" w:line="259" w:lineRule="auto"/>
              <w:jc w:val="left"/>
            </w:pPr>
            <w:r>
              <w:t>Ensure Sodexo absence and HR procedures are followed</w:t>
            </w:r>
          </w:p>
          <w:p w14:paraId="7B9292E6" w14:textId="77777777" w:rsidR="007C20DE" w:rsidRDefault="007C20DE" w:rsidP="007C20DE">
            <w:pPr>
              <w:pStyle w:val="ListParagraph"/>
              <w:numPr>
                <w:ilvl w:val="0"/>
                <w:numId w:val="19"/>
              </w:numPr>
              <w:spacing w:after="160" w:line="259" w:lineRule="auto"/>
              <w:jc w:val="left"/>
            </w:pPr>
            <w:r>
              <w:t>Support with account finances and invoice data</w:t>
            </w:r>
          </w:p>
          <w:p w14:paraId="3DEC026E" w14:textId="77777777" w:rsidR="007C20DE" w:rsidRDefault="007C20DE" w:rsidP="004D1B14">
            <w:pPr>
              <w:pStyle w:val="Puces1"/>
              <w:numPr>
                <w:ilvl w:val="0"/>
                <w:numId w:val="0"/>
              </w:numPr>
              <w:spacing w:after="0"/>
              <w:jc w:val="both"/>
              <w:rPr>
                <w:color w:val="17365D"/>
                <w:sz w:val="20"/>
                <w:szCs w:val="20"/>
              </w:rPr>
            </w:pPr>
          </w:p>
          <w:p w14:paraId="2C5364B0" w14:textId="77777777" w:rsidR="0090468E" w:rsidRDefault="0090468E" w:rsidP="004D1B14">
            <w:pPr>
              <w:pStyle w:val="Puces1"/>
              <w:numPr>
                <w:ilvl w:val="0"/>
                <w:numId w:val="0"/>
              </w:numPr>
              <w:spacing w:after="0"/>
              <w:jc w:val="both"/>
              <w:rPr>
                <w:color w:val="17365D"/>
                <w:sz w:val="20"/>
                <w:szCs w:val="20"/>
              </w:rPr>
            </w:pPr>
          </w:p>
          <w:p w14:paraId="164A6CD0" w14:textId="77777777" w:rsidR="00612BD4" w:rsidRDefault="00612BD4" w:rsidP="004D1B14">
            <w:pPr>
              <w:pStyle w:val="Puces1"/>
              <w:numPr>
                <w:ilvl w:val="0"/>
                <w:numId w:val="0"/>
              </w:numPr>
              <w:spacing w:after="0"/>
              <w:jc w:val="both"/>
              <w:rPr>
                <w:color w:val="17365D"/>
                <w:sz w:val="20"/>
                <w:szCs w:val="20"/>
              </w:rPr>
            </w:pPr>
          </w:p>
          <w:p w14:paraId="403D15DE" w14:textId="77777777" w:rsidR="004D1B14" w:rsidRPr="00DF77A4" w:rsidRDefault="004D1B14" w:rsidP="004D1B14">
            <w:pPr>
              <w:pStyle w:val="Puces1"/>
              <w:numPr>
                <w:ilvl w:val="0"/>
                <w:numId w:val="0"/>
              </w:numPr>
              <w:spacing w:after="0"/>
              <w:jc w:val="both"/>
              <w:rPr>
                <w:color w:val="17365D"/>
                <w:sz w:val="20"/>
                <w:szCs w:val="20"/>
              </w:rPr>
            </w:pPr>
            <w:r w:rsidRPr="00DF77A4">
              <w:rPr>
                <w:color w:val="17365D"/>
                <w:sz w:val="20"/>
                <w:szCs w:val="20"/>
              </w:rPr>
              <w:t>Leadership and People Management</w:t>
            </w:r>
          </w:p>
          <w:p w14:paraId="027CC93B" w14:textId="77777777" w:rsidR="004D1B14" w:rsidRPr="00C57EE9" w:rsidRDefault="004D1B14" w:rsidP="004D1B14">
            <w:pPr>
              <w:pStyle w:val="Puce2"/>
              <w:rPr>
                <w:sz w:val="18"/>
                <w:szCs w:val="20"/>
              </w:rPr>
            </w:pPr>
            <w:r w:rsidRPr="00C57EE9">
              <w:rPr>
                <w:sz w:val="18"/>
                <w:szCs w:val="20"/>
              </w:rPr>
              <w:t>Recruit, induct, motivate, manage, train and develop all employees following Sodexo HR policy and guidelines</w:t>
            </w:r>
          </w:p>
          <w:p w14:paraId="08409F46" w14:textId="77777777" w:rsidR="004D1B14" w:rsidRPr="00C57EE9" w:rsidRDefault="004D1B14" w:rsidP="004D1B14">
            <w:pPr>
              <w:pStyle w:val="Puce2"/>
              <w:rPr>
                <w:sz w:val="18"/>
                <w:szCs w:val="20"/>
              </w:rPr>
            </w:pPr>
            <w:r w:rsidRPr="00C57EE9">
              <w:rPr>
                <w:sz w:val="18"/>
                <w:szCs w:val="20"/>
              </w:rPr>
              <w:t>Manage employees using the Sodexo performance review processes, talent development and succession planning.</w:t>
            </w:r>
          </w:p>
          <w:p w14:paraId="322AF4CF" w14:textId="77777777" w:rsidR="004D1B14" w:rsidRPr="00C57EE9" w:rsidRDefault="004D1B14" w:rsidP="004D1B14">
            <w:pPr>
              <w:pStyle w:val="Puce2"/>
              <w:rPr>
                <w:sz w:val="18"/>
                <w:szCs w:val="20"/>
              </w:rPr>
            </w:pPr>
            <w:r w:rsidRPr="00C57EE9">
              <w:rPr>
                <w:sz w:val="18"/>
                <w:szCs w:val="20"/>
              </w:rPr>
              <w:t xml:space="preserve">Role model the focus on five behaviours to improve engagement, enhance performance and retain Investors in People accreditation  </w:t>
            </w:r>
          </w:p>
          <w:p w14:paraId="34FE7265" w14:textId="77777777" w:rsidR="004D1B14" w:rsidRPr="00C57EE9" w:rsidRDefault="004D1B14" w:rsidP="004D1B14">
            <w:pPr>
              <w:pStyle w:val="Puce2"/>
              <w:rPr>
                <w:sz w:val="18"/>
                <w:szCs w:val="20"/>
              </w:rPr>
            </w:pPr>
            <w:r w:rsidRPr="00C57EE9">
              <w:rPr>
                <w:sz w:val="18"/>
                <w:szCs w:val="20"/>
              </w:rPr>
              <w:t>Manage labour in line with productivity models, policies and procedures</w:t>
            </w:r>
          </w:p>
          <w:p w14:paraId="2077690B" w14:textId="77777777" w:rsidR="004D1B14" w:rsidRPr="00C57EE9" w:rsidRDefault="004D1B14" w:rsidP="004D1B14">
            <w:pPr>
              <w:pStyle w:val="Puce2"/>
              <w:rPr>
                <w:sz w:val="18"/>
                <w:szCs w:val="20"/>
              </w:rPr>
            </w:pPr>
            <w:r w:rsidRPr="00C57EE9">
              <w:rPr>
                <w:sz w:val="18"/>
                <w:szCs w:val="20"/>
              </w:rPr>
              <w:t>Build personal effectiveness in all situations</w:t>
            </w:r>
          </w:p>
          <w:p w14:paraId="20058CBF" w14:textId="77777777" w:rsidR="004D1B14" w:rsidRPr="00C57EE9" w:rsidRDefault="004D1B14" w:rsidP="004D1B14">
            <w:pPr>
              <w:pStyle w:val="Puce2"/>
              <w:rPr>
                <w:sz w:val="18"/>
                <w:szCs w:val="20"/>
              </w:rPr>
            </w:pPr>
            <w:r w:rsidRPr="00C57EE9">
              <w:rPr>
                <w:sz w:val="18"/>
                <w:szCs w:val="20"/>
              </w:rPr>
              <w:t>Carry out operational shifts and support other areas of the business as required</w:t>
            </w:r>
          </w:p>
          <w:p w14:paraId="0FF550FF" w14:textId="77777777" w:rsidR="004D1B14" w:rsidRPr="00DF77A4" w:rsidRDefault="004D1B14" w:rsidP="004D1B14">
            <w:pPr>
              <w:pStyle w:val="Puces4"/>
              <w:numPr>
                <w:ilvl w:val="0"/>
                <w:numId w:val="0"/>
              </w:numPr>
              <w:rPr>
                <w:b/>
                <w:color w:val="002060"/>
                <w:szCs w:val="20"/>
              </w:rPr>
            </w:pPr>
          </w:p>
          <w:p w14:paraId="5130FB0C" w14:textId="77777777" w:rsidR="004D1B14" w:rsidRPr="00DF77A4" w:rsidRDefault="004D1B14" w:rsidP="004D1B14">
            <w:pPr>
              <w:pStyle w:val="Puces4"/>
              <w:numPr>
                <w:ilvl w:val="0"/>
                <w:numId w:val="0"/>
              </w:numPr>
              <w:rPr>
                <w:b/>
                <w:color w:val="002060"/>
                <w:szCs w:val="20"/>
              </w:rPr>
            </w:pPr>
            <w:r w:rsidRPr="00DF77A4">
              <w:rPr>
                <w:b/>
                <w:color w:val="002060"/>
                <w:szCs w:val="20"/>
              </w:rPr>
              <w:t>Innovation and Change</w:t>
            </w:r>
          </w:p>
          <w:p w14:paraId="5F1BEA97" w14:textId="77777777" w:rsidR="004D1B14" w:rsidRPr="00C57EE9" w:rsidRDefault="004D1B14" w:rsidP="004D1B14">
            <w:pPr>
              <w:pStyle w:val="Puce2"/>
              <w:rPr>
                <w:sz w:val="18"/>
                <w:szCs w:val="20"/>
              </w:rPr>
            </w:pPr>
            <w:r w:rsidRPr="00C57EE9">
              <w:rPr>
                <w:sz w:val="18"/>
                <w:szCs w:val="20"/>
              </w:rPr>
              <w:t>Continuous professional development in industry/specialism</w:t>
            </w:r>
          </w:p>
          <w:p w14:paraId="4D038250" w14:textId="77777777" w:rsidR="004D1B14" w:rsidRPr="00C57EE9" w:rsidRDefault="004D1B14" w:rsidP="004D1B14">
            <w:pPr>
              <w:pStyle w:val="Puce2"/>
              <w:rPr>
                <w:sz w:val="18"/>
                <w:szCs w:val="20"/>
              </w:rPr>
            </w:pPr>
            <w:r w:rsidRPr="00C57EE9">
              <w:rPr>
                <w:sz w:val="18"/>
                <w:szCs w:val="20"/>
              </w:rPr>
              <w:t>Continuously seek ways to enhance quality through innovation and cost efficiency by monitoring performance against existing standards.</w:t>
            </w:r>
          </w:p>
          <w:p w14:paraId="1AAB20A4" w14:textId="77777777" w:rsidR="004D1B14" w:rsidRPr="00DF77A4" w:rsidRDefault="004D1B14" w:rsidP="004D1B14">
            <w:pPr>
              <w:pStyle w:val="Puces4"/>
              <w:numPr>
                <w:ilvl w:val="0"/>
                <w:numId w:val="0"/>
              </w:numPr>
              <w:rPr>
                <w:b/>
                <w:color w:val="002060"/>
                <w:szCs w:val="20"/>
              </w:rPr>
            </w:pPr>
          </w:p>
          <w:p w14:paraId="320FE46F" w14:textId="77777777" w:rsidR="004D1B14" w:rsidRPr="00DF77A4" w:rsidRDefault="004D1B14" w:rsidP="004D1B14">
            <w:pPr>
              <w:pStyle w:val="Puces4"/>
              <w:numPr>
                <w:ilvl w:val="0"/>
                <w:numId w:val="0"/>
              </w:numPr>
              <w:rPr>
                <w:b/>
                <w:color w:val="002060"/>
                <w:szCs w:val="20"/>
              </w:rPr>
            </w:pPr>
            <w:r w:rsidRPr="00DF77A4">
              <w:rPr>
                <w:b/>
                <w:color w:val="002060"/>
                <w:szCs w:val="20"/>
              </w:rPr>
              <w:t>Brand Notoriety</w:t>
            </w:r>
          </w:p>
          <w:p w14:paraId="26BB3A49" w14:textId="77777777" w:rsidR="004D1B14" w:rsidRPr="00C57EE9" w:rsidRDefault="004D1B14" w:rsidP="004D1B14">
            <w:pPr>
              <w:pStyle w:val="Puce2"/>
              <w:rPr>
                <w:sz w:val="18"/>
                <w:szCs w:val="20"/>
              </w:rPr>
            </w:pPr>
            <w:r w:rsidRPr="00C57EE9">
              <w:rPr>
                <w:sz w:val="18"/>
                <w:szCs w:val="20"/>
              </w:rPr>
              <w:t xml:space="preserve">Promote Sodexo as the preferred employer, internally and externally, adhering to the Sodexo recruitment policies and raise the profile of Sodexo in local communities, building relationships with key stakeholders </w:t>
            </w:r>
          </w:p>
          <w:p w14:paraId="77B7D2B1" w14:textId="77777777" w:rsidR="004D1B14" w:rsidRPr="00C57EE9" w:rsidRDefault="004D1B14" w:rsidP="004D1B14">
            <w:pPr>
              <w:pStyle w:val="Puce2"/>
              <w:rPr>
                <w:sz w:val="18"/>
                <w:szCs w:val="20"/>
              </w:rPr>
            </w:pPr>
            <w:r w:rsidRPr="00C57EE9">
              <w:rPr>
                <w:sz w:val="18"/>
                <w:szCs w:val="20"/>
              </w:rPr>
              <w:t xml:space="preserve">Promote the health and well-being of employees </w:t>
            </w:r>
          </w:p>
          <w:p w14:paraId="621AB7C6" w14:textId="77777777" w:rsidR="004D1B14" w:rsidRPr="00C57EE9" w:rsidRDefault="004D1B14" w:rsidP="004D1B14">
            <w:pPr>
              <w:pStyle w:val="Puce2"/>
              <w:rPr>
                <w:sz w:val="18"/>
                <w:szCs w:val="20"/>
              </w:rPr>
            </w:pPr>
            <w:r w:rsidRPr="00C57EE9">
              <w:rPr>
                <w:sz w:val="18"/>
                <w:szCs w:val="20"/>
              </w:rPr>
              <w:t>Live the Sodexo values and promote brand standards as an ambassador.</w:t>
            </w:r>
          </w:p>
          <w:p w14:paraId="3609214A" w14:textId="77777777" w:rsidR="004D1B14" w:rsidRPr="00C57EE9" w:rsidRDefault="004D1B14" w:rsidP="004D1B14">
            <w:pPr>
              <w:pStyle w:val="Puce2"/>
              <w:rPr>
                <w:sz w:val="18"/>
                <w:szCs w:val="20"/>
              </w:rPr>
            </w:pPr>
            <w:r w:rsidRPr="00C57EE9">
              <w:rPr>
                <w:sz w:val="18"/>
                <w:szCs w:val="20"/>
              </w:rPr>
              <w:t xml:space="preserve">Drive all aspects of service excellence across the business area including brand integrity, quality, compliance, Sodexo’s corporate social responsibility and service standards. </w:t>
            </w:r>
          </w:p>
          <w:p w14:paraId="174EDF1D" w14:textId="77777777" w:rsidR="004D1B14" w:rsidRPr="003E6038" w:rsidRDefault="004D1B14" w:rsidP="004D1B14">
            <w:pPr>
              <w:pStyle w:val="Puces1"/>
              <w:numPr>
                <w:ilvl w:val="0"/>
                <w:numId w:val="0"/>
              </w:numPr>
              <w:jc w:val="both"/>
              <w:rPr>
                <w:color w:val="17365D"/>
                <w:sz w:val="20"/>
                <w:szCs w:val="20"/>
                <w:highlight w:val="red"/>
              </w:rPr>
            </w:pPr>
          </w:p>
          <w:p w14:paraId="47D21D19" w14:textId="77777777" w:rsidR="004D1B14" w:rsidRPr="003E6038" w:rsidRDefault="004D1B14" w:rsidP="004D1B14">
            <w:pPr>
              <w:pStyle w:val="Puces1"/>
              <w:numPr>
                <w:ilvl w:val="0"/>
                <w:numId w:val="0"/>
              </w:numPr>
              <w:jc w:val="both"/>
              <w:rPr>
                <w:color w:val="17365D"/>
                <w:sz w:val="20"/>
                <w:szCs w:val="20"/>
              </w:rPr>
            </w:pPr>
            <w:r w:rsidRPr="003E6038">
              <w:rPr>
                <w:color w:val="17365D"/>
                <w:sz w:val="20"/>
                <w:szCs w:val="20"/>
              </w:rPr>
              <w:lastRenderedPageBreak/>
              <w:t>Planning and Organising</w:t>
            </w:r>
          </w:p>
          <w:p w14:paraId="62B31F72" w14:textId="77777777" w:rsidR="004D1B14" w:rsidRPr="00C57EE9" w:rsidRDefault="004D1B14" w:rsidP="004D1B14">
            <w:pPr>
              <w:pStyle w:val="Puce2"/>
              <w:rPr>
                <w:sz w:val="18"/>
                <w:szCs w:val="20"/>
              </w:rPr>
            </w:pPr>
            <w:r w:rsidRPr="00C57EE9">
              <w:rPr>
                <w:sz w:val="18"/>
                <w:szCs w:val="20"/>
              </w:rPr>
              <w:t>Plan and prioritise workload and tasks effectively for self and others to minimise rea</w:t>
            </w:r>
            <w:r w:rsidR="00612BD4">
              <w:rPr>
                <w:sz w:val="18"/>
                <w:szCs w:val="20"/>
              </w:rPr>
              <w:t>c</w:t>
            </w:r>
            <w:r w:rsidRPr="00C57EE9">
              <w:rPr>
                <w:sz w:val="18"/>
                <w:szCs w:val="20"/>
              </w:rPr>
              <w:t>tivity, maintain a work life balance and ensure the right number and calibre of personnel are allocated to logistics tasks</w:t>
            </w:r>
          </w:p>
          <w:p w14:paraId="0CCA50AD" w14:textId="77777777" w:rsidR="00745A24" w:rsidRPr="004D1B14" w:rsidRDefault="00745A24" w:rsidP="004D1B14">
            <w:pPr>
              <w:rPr>
                <w:rFonts w:cs="Arial"/>
                <w:color w:val="000000" w:themeColor="text1"/>
                <w:szCs w:val="20"/>
                <w:lang w:val="en-GB"/>
              </w:rPr>
            </w:pPr>
          </w:p>
          <w:p w14:paraId="4885C4C7" w14:textId="77777777" w:rsidR="00424476" w:rsidRPr="00424476" w:rsidRDefault="00424476" w:rsidP="00424476">
            <w:pPr>
              <w:rPr>
                <w:rFonts w:cs="Arial"/>
                <w:color w:val="000000" w:themeColor="text1"/>
                <w:szCs w:val="20"/>
                <w:lang w:val="en-GB"/>
              </w:rPr>
            </w:pPr>
          </w:p>
        </w:tc>
      </w:tr>
    </w:tbl>
    <w:p w14:paraId="3FFD3131" w14:textId="77777777" w:rsidR="00366A73" w:rsidRDefault="00366A73" w:rsidP="00366A73">
      <w:pPr>
        <w:rPr>
          <w:rFonts w:cs="Arial"/>
          <w:vertAlign w:val="subscript"/>
        </w:rPr>
      </w:pPr>
    </w:p>
    <w:p w14:paraId="46C8E973" w14:textId="77777777" w:rsidR="00FC3435" w:rsidRPr="00114C8C" w:rsidRDefault="00FC343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CD0533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550C93" w14:textId="77777777" w:rsidR="00366A73" w:rsidRPr="00FB6D69" w:rsidRDefault="00366A73" w:rsidP="004D1B14">
            <w:pPr>
              <w:pStyle w:val="titregris"/>
              <w:framePr w:hSpace="0" w:wrap="auto" w:vAnchor="margin" w:hAnchor="text" w:xAlign="left" w:yAlign="inline"/>
              <w:rPr>
                <w:b w:val="0"/>
              </w:rPr>
            </w:pPr>
            <w:r>
              <w:rPr>
                <w:color w:val="FF0000"/>
              </w:rPr>
              <w:t>6</w:t>
            </w:r>
            <w:r w:rsidRPr="00315425">
              <w:rPr>
                <w:color w:val="FF0000"/>
              </w:rPr>
              <w:t>.</w:t>
            </w:r>
            <w:r>
              <w:t xml:space="preserve">  </w:t>
            </w:r>
            <w:r w:rsidR="004D1B14">
              <w:t>Accountabilities</w:t>
            </w:r>
          </w:p>
        </w:tc>
      </w:tr>
      <w:tr w:rsidR="00366A73" w:rsidRPr="00062691" w14:paraId="76482A1D" w14:textId="77777777" w:rsidTr="00161F93">
        <w:trPr>
          <w:trHeight w:val="620"/>
        </w:trPr>
        <w:tc>
          <w:tcPr>
            <w:tcW w:w="10456" w:type="dxa"/>
            <w:tcBorders>
              <w:top w:val="nil"/>
              <w:left w:val="single" w:sz="2" w:space="0" w:color="auto"/>
              <w:bottom w:val="single" w:sz="4" w:space="0" w:color="auto"/>
              <w:right w:val="single" w:sz="4" w:space="0" w:color="auto"/>
            </w:tcBorders>
          </w:tcPr>
          <w:p w14:paraId="0C69A127" w14:textId="77777777" w:rsidR="00FC3435" w:rsidRPr="00FC3435" w:rsidRDefault="00FC3435" w:rsidP="00FC3435">
            <w:pPr>
              <w:pStyle w:val="Puce2"/>
              <w:numPr>
                <w:ilvl w:val="0"/>
                <w:numId w:val="3"/>
              </w:numPr>
              <w:rPr>
                <w:color w:val="000000" w:themeColor="text1"/>
                <w:szCs w:val="20"/>
              </w:rPr>
            </w:pPr>
            <w:r w:rsidRPr="00FC3435">
              <w:rPr>
                <w:color w:val="000000" w:themeColor="text1"/>
                <w:szCs w:val="20"/>
              </w:rPr>
              <w:t>Manage, complete and achieve budgets</w:t>
            </w:r>
          </w:p>
          <w:p w14:paraId="4B581E73" w14:textId="64E582E8" w:rsidR="00FC3435" w:rsidRPr="00FC3435" w:rsidRDefault="00FC3435" w:rsidP="00FC3435">
            <w:pPr>
              <w:pStyle w:val="Puce2"/>
              <w:numPr>
                <w:ilvl w:val="0"/>
                <w:numId w:val="3"/>
              </w:numPr>
              <w:rPr>
                <w:color w:val="000000" w:themeColor="text1"/>
                <w:szCs w:val="20"/>
              </w:rPr>
            </w:pPr>
            <w:r w:rsidRPr="00FC3435">
              <w:rPr>
                <w:color w:val="000000" w:themeColor="text1"/>
                <w:szCs w:val="20"/>
              </w:rPr>
              <w:t xml:space="preserve">Compliance and adherence to all Sodexo HSE guidelines and client specific </w:t>
            </w:r>
            <w:r w:rsidR="00CF6010" w:rsidRPr="00FC3435">
              <w:rPr>
                <w:color w:val="000000" w:themeColor="text1"/>
                <w:szCs w:val="20"/>
              </w:rPr>
              <w:t>policies</w:t>
            </w:r>
            <w:r w:rsidRPr="00FC3435">
              <w:rPr>
                <w:color w:val="000000" w:themeColor="text1"/>
                <w:szCs w:val="20"/>
              </w:rPr>
              <w:t xml:space="preserve"> and procedures</w:t>
            </w:r>
          </w:p>
          <w:p w14:paraId="0E94EDFC" w14:textId="77777777" w:rsidR="00FC3435" w:rsidRPr="00FC3435" w:rsidRDefault="00FC3435" w:rsidP="00FC3435">
            <w:pPr>
              <w:pStyle w:val="Puce2"/>
              <w:numPr>
                <w:ilvl w:val="0"/>
                <w:numId w:val="3"/>
              </w:numPr>
              <w:rPr>
                <w:color w:val="000000" w:themeColor="text1"/>
                <w:szCs w:val="20"/>
              </w:rPr>
            </w:pPr>
            <w:r w:rsidRPr="00FC3435">
              <w:rPr>
                <w:color w:val="000000" w:themeColor="text1"/>
                <w:szCs w:val="20"/>
              </w:rPr>
              <w:t>Client relationships – delivering client satisfaction through improving relationships and service</w:t>
            </w:r>
          </w:p>
          <w:p w14:paraId="027A859D" w14:textId="77777777" w:rsidR="00FC3435" w:rsidRPr="00FC3435" w:rsidRDefault="00FC3435" w:rsidP="00FC3435">
            <w:pPr>
              <w:pStyle w:val="Puce2"/>
              <w:numPr>
                <w:ilvl w:val="0"/>
                <w:numId w:val="3"/>
              </w:numPr>
              <w:rPr>
                <w:color w:val="000000" w:themeColor="text1"/>
                <w:szCs w:val="20"/>
              </w:rPr>
            </w:pPr>
            <w:r w:rsidRPr="00FC3435">
              <w:rPr>
                <w:color w:val="000000" w:themeColor="text1"/>
                <w:szCs w:val="20"/>
              </w:rPr>
              <w:t>People management – on boarding, training and development</w:t>
            </w:r>
          </w:p>
          <w:p w14:paraId="316479D4" w14:textId="77777777" w:rsidR="00FC3435" w:rsidRPr="00FC3435" w:rsidRDefault="00FC3435" w:rsidP="00FC3435">
            <w:pPr>
              <w:pStyle w:val="Puce2"/>
              <w:numPr>
                <w:ilvl w:val="0"/>
                <w:numId w:val="3"/>
              </w:numPr>
              <w:rPr>
                <w:color w:val="000000" w:themeColor="text1"/>
                <w:szCs w:val="20"/>
              </w:rPr>
            </w:pPr>
            <w:r w:rsidRPr="00FC3435">
              <w:rPr>
                <w:color w:val="000000" w:themeColor="text1"/>
                <w:szCs w:val="20"/>
              </w:rPr>
              <w:t>Business growth &amp; development</w:t>
            </w:r>
          </w:p>
          <w:p w14:paraId="76A290C8" w14:textId="36DEF7A2" w:rsidR="00FC3435" w:rsidRPr="00FC3435" w:rsidRDefault="00FC3435" w:rsidP="00FC3435">
            <w:pPr>
              <w:pStyle w:val="Puce2"/>
              <w:numPr>
                <w:ilvl w:val="0"/>
                <w:numId w:val="3"/>
              </w:numPr>
              <w:rPr>
                <w:color w:val="000000" w:themeColor="text1"/>
                <w:szCs w:val="20"/>
              </w:rPr>
            </w:pPr>
            <w:r w:rsidRPr="00FC3435">
              <w:rPr>
                <w:color w:val="000000" w:themeColor="text1"/>
                <w:szCs w:val="20"/>
              </w:rPr>
              <w:t>Unit audit scores</w:t>
            </w:r>
            <w:r w:rsidR="00D67BB7">
              <w:rPr>
                <w:color w:val="000000" w:themeColor="text1"/>
                <w:szCs w:val="20"/>
              </w:rPr>
              <w:t xml:space="preserve"> </w:t>
            </w:r>
          </w:p>
          <w:p w14:paraId="26D5E1E7" w14:textId="77777777" w:rsidR="00745A24" w:rsidRPr="00424476" w:rsidRDefault="00745A24" w:rsidP="00FC3435">
            <w:pPr>
              <w:pStyle w:val="Puce2"/>
              <w:numPr>
                <w:ilvl w:val="0"/>
                <w:numId w:val="0"/>
              </w:numPr>
              <w:ind w:left="720"/>
              <w:rPr>
                <w:color w:val="000000" w:themeColor="text1"/>
                <w:szCs w:val="20"/>
              </w:rPr>
            </w:pPr>
          </w:p>
        </w:tc>
      </w:tr>
    </w:tbl>
    <w:p w14:paraId="49849A8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5F569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2876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D74EC8C" w14:textId="77777777" w:rsidTr="004238D8">
        <w:trPr>
          <w:trHeight w:val="620"/>
        </w:trPr>
        <w:tc>
          <w:tcPr>
            <w:tcW w:w="10458" w:type="dxa"/>
            <w:tcBorders>
              <w:top w:val="nil"/>
              <w:left w:val="single" w:sz="2" w:space="0" w:color="auto"/>
              <w:bottom w:val="single" w:sz="4" w:space="0" w:color="auto"/>
              <w:right w:val="single" w:sz="4" w:space="0" w:color="auto"/>
            </w:tcBorders>
          </w:tcPr>
          <w:p w14:paraId="4226B641" w14:textId="77777777" w:rsidR="00BF5A24" w:rsidRPr="00BF5A24" w:rsidRDefault="00BF5A24" w:rsidP="00252C76">
            <w:pPr>
              <w:pStyle w:val="Puce2"/>
            </w:pPr>
            <w:r w:rsidRPr="00BF5A24">
              <w:t>IT literate – Microsoft</w:t>
            </w:r>
          </w:p>
          <w:p w14:paraId="622AA1BF" w14:textId="77777777" w:rsidR="00BF5A24" w:rsidRPr="00BF5A24" w:rsidRDefault="00BF5A24" w:rsidP="00252C76">
            <w:pPr>
              <w:pStyle w:val="Puce2"/>
            </w:pPr>
            <w:r w:rsidRPr="00BF5A24">
              <w:t>People management experience</w:t>
            </w:r>
          </w:p>
          <w:p w14:paraId="188BF6D4" w14:textId="77777777" w:rsidR="00BF5A24" w:rsidRPr="00BF5A24" w:rsidRDefault="00BF5A24" w:rsidP="00252C76">
            <w:pPr>
              <w:pStyle w:val="Puce2"/>
            </w:pPr>
            <w:r w:rsidRPr="00BF5A24">
              <w:t>Ability to interpret and utilise financial information</w:t>
            </w:r>
          </w:p>
          <w:p w14:paraId="4C88DFB5" w14:textId="77777777" w:rsidR="00BF5A24" w:rsidRPr="00BF5A24" w:rsidRDefault="00BF5A24" w:rsidP="00252C76">
            <w:pPr>
              <w:pStyle w:val="Puce2"/>
            </w:pPr>
            <w:r w:rsidRPr="00BF5A24">
              <w:t>Excellent communication skills</w:t>
            </w:r>
          </w:p>
          <w:p w14:paraId="39FB018A" w14:textId="77777777" w:rsidR="00BF5A24" w:rsidRPr="00BF5A24" w:rsidRDefault="00BF5A24" w:rsidP="00252C76">
            <w:pPr>
              <w:pStyle w:val="Puce2"/>
            </w:pPr>
            <w:r w:rsidRPr="00BF5A24">
              <w:t>Previous experience of operational management in a similar environment</w:t>
            </w:r>
          </w:p>
          <w:p w14:paraId="6D76DC5A" w14:textId="77777777" w:rsidR="00BF5A24" w:rsidRPr="00BF5A24" w:rsidRDefault="00BF5A24" w:rsidP="00252C76">
            <w:pPr>
              <w:pStyle w:val="Puce2"/>
            </w:pPr>
            <w:r w:rsidRPr="00BF5A24">
              <w:t xml:space="preserve">Proven experience of developing profitable relationships </w:t>
            </w:r>
          </w:p>
          <w:p w14:paraId="03F06501" w14:textId="77777777" w:rsidR="00BF5A24" w:rsidRPr="00BF5A24" w:rsidRDefault="00BF5A24" w:rsidP="00252C76">
            <w:pPr>
              <w:pStyle w:val="Puce2"/>
            </w:pPr>
            <w:r w:rsidRPr="00BF5A24">
              <w:t>Broad commercial FM experience and business acumen, knowledge of external industry developments &amp; contract development models</w:t>
            </w:r>
          </w:p>
          <w:p w14:paraId="385F9807" w14:textId="77777777" w:rsidR="00BF5A24" w:rsidRPr="00BF5A24" w:rsidRDefault="00BF5A24" w:rsidP="00252C76">
            <w:pPr>
              <w:pStyle w:val="Puce2"/>
            </w:pPr>
            <w:r w:rsidRPr="00BF5A24">
              <w:t>Experienced in leading company initiatives and change management processes</w:t>
            </w:r>
          </w:p>
          <w:p w14:paraId="46581504" w14:textId="77777777" w:rsidR="00BF5A24" w:rsidRPr="00BF5A24" w:rsidRDefault="00BF5A24" w:rsidP="00252C76">
            <w:pPr>
              <w:pStyle w:val="Puce2"/>
            </w:pPr>
            <w:r w:rsidRPr="00BF5A24">
              <w:t>Experience in identifying and selling organic business growth</w:t>
            </w:r>
          </w:p>
          <w:p w14:paraId="3C2B1771" w14:textId="77777777" w:rsidR="00BF5A24" w:rsidRPr="00BF5A24" w:rsidRDefault="00BF5A24" w:rsidP="00252C76">
            <w:pPr>
              <w:pStyle w:val="Puce2"/>
            </w:pPr>
            <w:r w:rsidRPr="00BF5A24">
              <w:t>Strong communication and negotiation skills</w:t>
            </w:r>
          </w:p>
          <w:p w14:paraId="5C2F0D7C" w14:textId="77777777" w:rsidR="00BF5A24" w:rsidRPr="00BF5A24" w:rsidRDefault="00BF5A24" w:rsidP="00252C76">
            <w:pPr>
              <w:pStyle w:val="Puce2"/>
            </w:pPr>
            <w:r w:rsidRPr="00BF5A24">
              <w:t>Excellent client relationship management</w:t>
            </w:r>
          </w:p>
          <w:p w14:paraId="274866B1" w14:textId="77777777" w:rsidR="00252C76" w:rsidRDefault="00252C76" w:rsidP="00252C76">
            <w:pPr>
              <w:pStyle w:val="Puce2"/>
            </w:pPr>
            <w:r>
              <w:t>Experience working in a standards/compliance environment</w:t>
            </w:r>
          </w:p>
          <w:p w14:paraId="1F984FF0" w14:textId="77777777" w:rsidR="00252C76" w:rsidRDefault="00252C76" w:rsidP="00252C76">
            <w:pPr>
              <w:pStyle w:val="Puce2"/>
            </w:pPr>
            <w:r>
              <w:t>Specific skills required</w:t>
            </w:r>
          </w:p>
          <w:p w14:paraId="313F64E5" w14:textId="77777777" w:rsidR="00252C76" w:rsidRDefault="00252C76" w:rsidP="00252C76">
            <w:pPr>
              <w:pStyle w:val="Puce2"/>
            </w:pPr>
            <w:r>
              <w:t>Soft services background</w:t>
            </w:r>
          </w:p>
          <w:p w14:paraId="680E77F3" w14:textId="77777777" w:rsidR="00252C76" w:rsidRDefault="00252C76" w:rsidP="00252C76">
            <w:pPr>
              <w:pStyle w:val="Puce2"/>
            </w:pPr>
            <w:r>
              <w:t>H&amp;S qualification – IOSH, RIPHH</w:t>
            </w:r>
          </w:p>
          <w:p w14:paraId="14D57EFA" w14:textId="291B6561" w:rsidR="00EA3990" w:rsidRPr="004D1B14" w:rsidRDefault="00EA3990" w:rsidP="00BF5A24">
            <w:pPr>
              <w:pStyle w:val="Puce2"/>
              <w:numPr>
                <w:ilvl w:val="0"/>
                <w:numId w:val="0"/>
              </w:numPr>
              <w:ind w:left="284"/>
              <w:rPr>
                <w:sz w:val="20"/>
                <w:szCs w:val="20"/>
              </w:rPr>
            </w:pPr>
          </w:p>
        </w:tc>
      </w:tr>
    </w:tbl>
    <w:p w14:paraId="69A3ABBF" w14:textId="77777777" w:rsidR="007639DE" w:rsidRDefault="007639D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EDA2F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00A60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097AA7F" w14:textId="77777777" w:rsidTr="0007446E">
        <w:trPr>
          <w:trHeight w:val="620"/>
        </w:trPr>
        <w:tc>
          <w:tcPr>
            <w:tcW w:w="10456" w:type="dxa"/>
            <w:tcBorders>
              <w:top w:val="nil"/>
              <w:left w:val="single" w:sz="2" w:space="0" w:color="auto"/>
              <w:bottom w:val="single" w:sz="4" w:space="0" w:color="auto"/>
              <w:right w:val="single" w:sz="4" w:space="0" w:color="auto"/>
            </w:tcBorders>
          </w:tcPr>
          <w:p w14:paraId="7D91004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1E8DB3F" w14:textId="77777777" w:rsidTr="0007446E">
              <w:tc>
                <w:tcPr>
                  <w:tcW w:w="4473" w:type="dxa"/>
                </w:tcPr>
                <w:p w14:paraId="3EC52A1E" w14:textId="77777777" w:rsidR="00EA3990" w:rsidRPr="00C57EE9" w:rsidRDefault="00EA3990"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Growth, Client &amp; Customer Satisfaction / Quality of Services provided</w:t>
                  </w:r>
                </w:p>
              </w:tc>
              <w:tc>
                <w:tcPr>
                  <w:tcW w:w="4524" w:type="dxa"/>
                </w:tcPr>
                <w:p w14:paraId="2CED97E4" w14:textId="77777777" w:rsidR="00EA3990" w:rsidRPr="00C57EE9" w:rsidRDefault="00EA3990"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Leadership &amp; People Management</w:t>
                  </w:r>
                </w:p>
              </w:tc>
            </w:tr>
            <w:tr w:rsidR="00EA3990" w:rsidRPr="00375F11" w14:paraId="59D1B5FA" w14:textId="77777777" w:rsidTr="0007446E">
              <w:tc>
                <w:tcPr>
                  <w:tcW w:w="4473" w:type="dxa"/>
                </w:tcPr>
                <w:p w14:paraId="4D2FDC6C" w14:textId="77777777" w:rsidR="00EA3990" w:rsidRPr="00C57EE9" w:rsidRDefault="00EA3990"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Rigorous management of results</w:t>
                  </w:r>
                </w:p>
              </w:tc>
              <w:tc>
                <w:tcPr>
                  <w:tcW w:w="4524" w:type="dxa"/>
                </w:tcPr>
                <w:p w14:paraId="40280196" w14:textId="77777777" w:rsidR="00EA3990" w:rsidRPr="00C57EE9" w:rsidRDefault="00EA3990"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Innovation and Change</w:t>
                  </w:r>
                </w:p>
              </w:tc>
            </w:tr>
            <w:tr w:rsidR="00831789" w:rsidRPr="00375F11" w14:paraId="5B5A86D5" w14:textId="77777777" w:rsidTr="0007446E">
              <w:tc>
                <w:tcPr>
                  <w:tcW w:w="4473" w:type="dxa"/>
                </w:tcPr>
                <w:p w14:paraId="5D3F1388" w14:textId="77777777" w:rsidR="00831789" w:rsidRPr="00C57EE9" w:rsidRDefault="00831789"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Brand Notoriety</w:t>
                  </w:r>
                </w:p>
              </w:tc>
              <w:tc>
                <w:tcPr>
                  <w:tcW w:w="4524" w:type="dxa"/>
                </w:tcPr>
                <w:p w14:paraId="57DD2ED5" w14:textId="77777777" w:rsidR="00831789" w:rsidRPr="00C57EE9" w:rsidRDefault="00831789"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Employee Engagement</w:t>
                  </w:r>
                </w:p>
              </w:tc>
            </w:tr>
            <w:tr w:rsidR="00831789" w14:paraId="7D91F31F" w14:textId="77777777" w:rsidTr="0007446E">
              <w:tc>
                <w:tcPr>
                  <w:tcW w:w="4473" w:type="dxa"/>
                </w:tcPr>
                <w:p w14:paraId="3AF370F9" w14:textId="77777777" w:rsidR="00831789" w:rsidRPr="00C57EE9" w:rsidRDefault="00831789"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lastRenderedPageBreak/>
                    <w:t>Commercial Awareness</w:t>
                  </w:r>
                </w:p>
              </w:tc>
              <w:tc>
                <w:tcPr>
                  <w:tcW w:w="4524" w:type="dxa"/>
                </w:tcPr>
                <w:p w14:paraId="2841C0E6" w14:textId="77777777" w:rsidR="00831789" w:rsidRPr="00C57EE9" w:rsidRDefault="00831789" w:rsidP="00BF7E76">
                  <w:pPr>
                    <w:pStyle w:val="Puces4"/>
                    <w:framePr w:hSpace="180" w:wrap="around" w:vAnchor="text" w:hAnchor="margin" w:xAlign="center" w:y="192"/>
                    <w:ind w:left="851" w:hanging="284"/>
                    <w:rPr>
                      <w:rFonts w:eastAsia="Times New Roman"/>
                      <w:sz w:val="18"/>
                    </w:rPr>
                  </w:pPr>
                  <w:r w:rsidRPr="00C57EE9">
                    <w:rPr>
                      <w:rFonts w:eastAsia="Times New Roman"/>
                      <w:sz w:val="18"/>
                    </w:rPr>
                    <w:t>Learning &amp; Development</w:t>
                  </w:r>
                </w:p>
              </w:tc>
            </w:tr>
          </w:tbl>
          <w:p w14:paraId="6328D59C" w14:textId="77777777" w:rsidR="00EA3990" w:rsidRPr="00EA3990" w:rsidRDefault="00EA3990" w:rsidP="00EA3990">
            <w:pPr>
              <w:spacing w:before="40"/>
              <w:ind w:left="720"/>
              <w:jc w:val="left"/>
              <w:rPr>
                <w:rFonts w:cs="Arial"/>
                <w:color w:val="000000" w:themeColor="text1"/>
                <w:szCs w:val="20"/>
                <w:lang w:val="en-GB"/>
              </w:rPr>
            </w:pPr>
          </w:p>
        </w:tc>
      </w:tr>
    </w:tbl>
    <w:p w14:paraId="4574A866" w14:textId="77777777" w:rsidR="00E57078" w:rsidRDefault="00E57078" w:rsidP="00086FFE">
      <w:pPr>
        <w:jc w:val="left"/>
      </w:pPr>
    </w:p>
    <w:p w14:paraId="06757C3A" w14:textId="77777777" w:rsidR="00252C76" w:rsidRDefault="00252C76" w:rsidP="00086FFE">
      <w:pPr>
        <w:jc w:val="left"/>
      </w:pPr>
    </w:p>
    <w:p w14:paraId="72D9CD66" w14:textId="77777777" w:rsidR="00252C76" w:rsidRDefault="00252C76" w:rsidP="00086FFE">
      <w:pPr>
        <w:jc w:val="left"/>
      </w:pPr>
    </w:p>
    <w:p w14:paraId="10387636" w14:textId="77777777" w:rsidR="00252C76" w:rsidRDefault="00252C76"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F3945B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6D17D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BE23" w14:textId="77777777" w:rsidTr="00353228">
        <w:trPr>
          <w:trHeight w:val="620"/>
        </w:trPr>
        <w:tc>
          <w:tcPr>
            <w:tcW w:w="10456" w:type="dxa"/>
            <w:tcBorders>
              <w:top w:val="nil"/>
              <w:left w:val="single" w:sz="2" w:space="0" w:color="auto"/>
              <w:bottom w:val="single" w:sz="4" w:space="0" w:color="auto"/>
              <w:right w:val="single" w:sz="4" w:space="0" w:color="auto"/>
            </w:tcBorders>
          </w:tcPr>
          <w:p w14:paraId="73343B7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2B22ADE" w14:textId="77777777" w:rsidTr="00E57078">
              <w:tc>
                <w:tcPr>
                  <w:tcW w:w="2122" w:type="dxa"/>
                </w:tcPr>
                <w:p w14:paraId="35D96692" w14:textId="77777777" w:rsidR="00E57078" w:rsidRDefault="00E57078"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040C714" w14:textId="77777777" w:rsidR="00E57078" w:rsidRDefault="00831789"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0223485" w14:textId="77777777" w:rsidR="00E57078" w:rsidRDefault="00E57078"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B45754F" w14:textId="223D18C4" w:rsidR="00E57078" w:rsidRDefault="00E57078" w:rsidP="00BF7E76">
                  <w:pPr>
                    <w:framePr w:hSpace="180" w:wrap="around" w:vAnchor="text" w:hAnchor="margin" w:xAlign="center" w:y="192"/>
                    <w:spacing w:before="40"/>
                    <w:jc w:val="left"/>
                    <w:rPr>
                      <w:rFonts w:cs="Arial"/>
                      <w:color w:val="000000" w:themeColor="text1"/>
                      <w:szCs w:val="20"/>
                      <w:lang w:val="en-GB"/>
                    </w:rPr>
                  </w:pPr>
                </w:p>
              </w:tc>
            </w:tr>
            <w:tr w:rsidR="00E57078" w14:paraId="26646C21" w14:textId="77777777" w:rsidTr="00E57078">
              <w:tc>
                <w:tcPr>
                  <w:tcW w:w="2122" w:type="dxa"/>
                </w:tcPr>
                <w:p w14:paraId="382386B4" w14:textId="77777777" w:rsidR="00E57078" w:rsidRDefault="00E57078"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5F36B33" w14:textId="3C449DB3" w:rsidR="00E57078" w:rsidRDefault="00E57078" w:rsidP="00BF7E76">
                  <w:pPr>
                    <w:framePr w:hSpace="180" w:wrap="around" w:vAnchor="text" w:hAnchor="margin" w:xAlign="center" w:y="192"/>
                    <w:spacing w:before="40"/>
                    <w:jc w:val="left"/>
                    <w:rPr>
                      <w:rFonts w:cs="Arial"/>
                      <w:color w:val="000000" w:themeColor="text1"/>
                      <w:szCs w:val="20"/>
                      <w:lang w:val="en-GB"/>
                    </w:rPr>
                  </w:pPr>
                </w:p>
              </w:tc>
            </w:tr>
          </w:tbl>
          <w:p w14:paraId="7594F757" w14:textId="77777777" w:rsidR="00E57078" w:rsidRPr="00EA3990" w:rsidRDefault="00E57078" w:rsidP="00353228">
            <w:pPr>
              <w:spacing w:before="40"/>
              <w:ind w:left="720"/>
              <w:jc w:val="left"/>
              <w:rPr>
                <w:rFonts w:cs="Arial"/>
                <w:color w:val="000000" w:themeColor="text1"/>
                <w:szCs w:val="20"/>
                <w:lang w:val="en-GB"/>
              </w:rPr>
            </w:pPr>
          </w:p>
        </w:tc>
      </w:tr>
    </w:tbl>
    <w:p w14:paraId="65483687" w14:textId="77777777" w:rsidR="00E57078" w:rsidRDefault="00E57078" w:rsidP="00086FFE">
      <w:pPr>
        <w:jc w:val="left"/>
      </w:pPr>
    </w:p>
    <w:p w14:paraId="1E60D5F3" w14:textId="77777777" w:rsidR="00086FFE" w:rsidRDefault="00086FFE" w:rsidP="00086FFE">
      <w:pPr>
        <w:jc w:val="left"/>
      </w:pPr>
    </w:p>
    <w:p w14:paraId="03FC9D41" w14:textId="77777777" w:rsidR="00086FFE" w:rsidRDefault="00086FFE" w:rsidP="00086FFE">
      <w:pPr>
        <w:jc w:val="left"/>
      </w:pPr>
    </w:p>
    <w:p w14:paraId="0D296F27" w14:textId="77777777" w:rsidR="00086FFE" w:rsidRDefault="00086FFE" w:rsidP="00086FFE">
      <w:pPr>
        <w:jc w:val="left"/>
      </w:pPr>
    </w:p>
    <w:p w14:paraId="0999E8EA"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2CDD872"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88FFE5"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10A83734" w14:textId="77777777" w:rsidTr="00572B0C">
        <w:trPr>
          <w:trHeight w:val="620"/>
        </w:trPr>
        <w:tc>
          <w:tcPr>
            <w:tcW w:w="10456" w:type="dxa"/>
            <w:tcBorders>
              <w:top w:val="nil"/>
              <w:left w:val="single" w:sz="2" w:space="0" w:color="auto"/>
              <w:bottom w:val="single" w:sz="4" w:space="0" w:color="auto"/>
              <w:right w:val="single" w:sz="4" w:space="0" w:color="auto"/>
            </w:tcBorders>
          </w:tcPr>
          <w:p w14:paraId="3DF568C1"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488B824F" w14:textId="77777777" w:rsidTr="00572B0C">
              <w:tc>
                <w:tcPr>
                  <w:tcW w:w="2122" w:type="dxa"/>
                </w:tcPr>
                <w:p w14:paraId="0AC077B4" w14:textId="77777777" w:rsidR="00086FFE" w:rsidRDefault="00086FFE"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14BCE1BA" w14:textId="77777777" w:rsidR="00086FFE" w:rsidRDefault="00086FFE" w:rsidP="00BF7E76">
                  <w:pPr>
                    <w:framePr w:hSpace="180" w:wrap="around" w:vAnchor="text" w:hAnchor="margin" w:xAlign="center" w:y="192"/>
                    <w:spacing w:before="40"/>
                    <w:jc w:val="left"/>
                    <w:rPr>
                      <w:rFonts w:cs="Arial"/>
                      <w:color w:val="000000" w:themeColor="text1"/>
                      <w:szCs w:val="20"/>
                      <w:lang w:val="en-GB"/>
                    </w:rPr>
                  </w:pPr>
                </w:p>
              </w:tc>
              <w:tc>
                <w:tcPr>
                  <w:tcW w:w="2557" w:type="dxa"/>
                </w:tcPr>
                <w:p w14:paraId="2D2C4BED" w14:textId="77777777" w:rsidR="00086FFE" w:rsidRDefault="00086FFE" w:rsidP="00BF7E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7699526" w14:textId="77777777" w:rsidR="00086FFE" w:rsidRDefault="00086FFE" w:rsidP="00BF7E76">
                  <w:pPr>
                    <w:framePr w:hSpace="180" w:wrap="around" w:vAnchor="text" w:hAnchor="margin" w:xAlign="center" w:y="192"/>
                    <w:spacing w:before="40"/>
                    <w:jc w:val="left"/>
                    <w:rPr>
                      <w:rFonts w:cs="Arial"/>
                      <w:color w:val="000000" w:themeColor="text1"/>
                      <w:szCs w:val="20"/>
                      <w:lang w:val="en-GB"/>
                    </w:rPr>
                  </w:pPr>
                </w:p>
              </w:tc>
            </w:tr>
          </w:tbl>
          <w:p w14:paraId="2B12F0AF" w14:textId="77777777" w:rsidR="00086FFE" w:rsidRPr="00EA3990" w:rsidRDefault="00086FFE" w:rsidP="00572B0C">
            <w:pPr>
              <w:spacing w:before="40"/>
              <w:ind w:left="720"/>
              <w:jc w:val="left"/>
              <w:rPr>
                <w:rFonts w:cs="Arial"/>
                <w:color w:val="000000" w:themeColor="text1"/>
                <w:szCs w:val="20"/>
                <w:lang w:val="en-GB"/>
              </w:rPr>
            </w:pPr>
          </w:p>
        </w:tc>
      </w:tr>
    </w:tbl>
    <w:p w14:paraId="205A8043"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355F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7799031" o:spid="_x0000_i1025" type="#_x0000_t75" style="width:5.15pt;height:10.3pt;visibility:visible;mso-wrap-style:square">
            <v:imagedata r:id="rId1" o:title=""/>
          </v:shape>
        </w:pict>
      </mc:Choice>
      <mc:Fallback>
        <w:drawing>
          <wp:inline distT="0" distB="0" distL="0" distR="0" wp14:anchorId="50737340">
            <wp:extent cx="65405" cy="130810"/>
            <wp:effectExtent l="0" t="0" r="0" b="0"/>
            <wp:docPr id="1667799031" name="Picture 166779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05" cy="13081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2A70BB"/>
    <w:multiLevelType w:val="hybridMultilevel"/>
    <w:tmpl w:val="0EB8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6B29"/>
    <w:multiLevelType w:val="hybridMultilevel"/>
    <w:tmpl w:val="9602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A6287"/>
    <w:multiLevelType w:val="hybridMultilevel"/>
    <w:tmpl w:val="2E4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F85ED87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028714">
    <w:abstractNumId w:val="8"/>
  </w:num>
  <w:num w:numId="2" w16cid:durableId="976297049">
    <w:abstractNumId w:val="13"/>
  </w:num>
  <w:num w:numId="3" w16cid:durableId="57557242">
    <w:abstractNumId w:val="3"/>
  </w:num>
  <w:num w:numId="4" w16cid:durableId="1111707531">
    <w:abstractNumId w:val="11"/>
  </w:num>
  <w:num w:numId="5" w16cid:durableId="1236430980">
    <w:abstractNumId w:val="6"/>
  </w:num>
  <w:num w:numId="6" w16cid:durableId="872111469">
    <w:abstractNumId w:val="4"/>
  </w:num>
  <w:num w:numId="7" w16cid:durableId="623578921">
    <w:abstractNumId w:val="14"/>
  </w:num>
  <w:num w:numId="8" w16cid:durableId="264535599">
    <w:abstractNumId w:val="7"/>
  </w:num>
  <w:num w:numId="9" w16cid:durableId="618341350">
    <w:abstractNumId w:val="18"/>
  </w:num>
  <w:num w:numId="10" w16cid:durableId="1629703467">
    <w:abstractNumId w:val="19"/>
  </w:num>
  <w:num w:numId="11" w16cid:durableId="1505898263">
    <w:abstractNumId w:val="10"/>
  </w:num>
  <w:num w:numId="12" w16cid:durableId="969476570">
    <w:abstractNumId w:val="0"/>
  </w:num>
  <w:num w:numId="13" w16cid:durableId="293560545">
    <w:abstractNumId w:val="15"/>
  </w:num>
  <w:num w:numId="14" w16cid:durableId="1231581344">
    <w:abstractNumId w:val="5"/>
  </w:num>
  <w:num w:numId="15" w16cid:durableId="285043065">
    <w:abstractNumId w:val="16"/>
  </w:num>
  <w:num w:numId="16" w16cid:durableId="425926442">
    <w:abstractNumId w:val="17"/>
  </w:num>
  <w:num w:numId="17" w16cid:durableId="349375614">
    <w:abstractNumId w:val="9"/>
  </w:num>
  <w:num w:numId="18" w16cid:durableId="592979078">
    <w:abstractNumId w:val="2"/>
  </w:num>
  <w:num w:numId="19" w16cid:durableId="1620063069">
    <w:abstractNumId w:val="1"/>
  </w:num>
  <w:num w:numId="20" w16cid:durableId="725641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703"/>
    <w:rsid w:val="0002063D"/>
    <w:rsid w:val="00023BCF"/>
    <w:rsid w:val="00030CBB"/>
    <w:rsid w:val="00086FFE"/>
    <w:rsid w:val="00091667"/>
    <w:rsid w:val="000A21FE"/>
    <w:rsid w:val="000A42D4"/>
    <w:rsid w:val="000B302B"/>
    <w:rsid w:val="000E3EF7"/>
    <w:rsid w:val="000F1516"/>
    <w:rsid w:val="00104BDE"/>
    <w:rsid w:val="00107B1D"/>
    <w:rsid w:val="001321E0"/>
    <w:rsid w:val="00144E5D"/>
    <w:rsid w:val="001F1F6A"/>
    <w:rsid w:val="001F3654"/>
    <w:rsid w:val="00210B7C"/>
    <w:rsid w:val="00252C76"/>
    <w:rsid w:val="00270759"/>
    <w:rsid w:val="00293E5D"/>
    <w:rsid w:val="002B1DC6"/>
    <w:rsid w:val="002D31D6"/>
    <w:rsid w:val="002D5341"/>
    <w:rsid w:val="00366A73"/>
    <w:rsid w:val="003676B7"/>
    <w:rsid w:val="0038253F"/>
    <w:rsid w:val="00387960"/>
    <w:rsid w:val="003D1F34"/>
    <w:rsid w:val="003F24B3"/>
    <w:rsid w:val="004238D8"/>
    <w:rsid w:val="00424476"/>
    <w:rsid w:val="00426B11"/>
    <w:rsid w:val="00472625"/>
    <w:rsid w:val="004D170A"/>
    <w:rsid w:val="004D1B14"/>
    <w:rsid w:val="00520545"/>
    <w:rsid w:val="00542DD6"/>
    <w:rsid w:val="00550B0A"/>
    <w:rsid w:val="005A4B13"/>
    <w:rsid w:val="005E5B63"/>
    <w:rsid w:val="005F08B2"/>
    <w:rsid w:val="005F2664"/>
    <w:rsid w:val="00612BD4"/>
    <w:rsid w:val="00613392"/>
    <w:rsid w:val="00616B0B"/>
    <w:rsid w:val="00641E9B"/>
    <w:rsid w:val="00646B79"/>
    <w:rsid w:val="00647182"/>
    <w:rsid w:val="006505A1"/>
    <w:rsid w:val="00656519"/>
    <w:rsid w:val="00674674"/>
    <w:rsid w:val="006802C0"/>
    <w:rsid w:val="00682212"/>
    <w:rsid w:val="00685F6E"/>
    <w:rsid w:val="006A6974"/>
    <w:rsid w:val="006D2430"/>
    <w:rsid w:val="007035C3"/>
    <w:rsid w:val="00745A24"/>
    <w:rsid w:val="007639DE"/>
    <w:rsid w:val="007A5E45"/>
    <w:rsid w:val="007A780B"/>
    <w:rsid w:val="007C20DE"/>
    <w:rsid w:val="007F602D"/>
    <w:rsid w:val="00816242"/>
    <w:rsid w:val="00831789"/>
    <w:rsid w:val="00844594"/>
    <w:rsid w:val="008523D6"/>
    <w:rsid w:val="00856C4E"/>
    <w:rsid w:val="00871A20"/>
    <w:rsid w:val="00877B16"/>
    <w:rsid w:val="00885643"/>
    <w:rsid w:val="00896A4E"/>
    <w:rsid w:val="008B64DE"/>
    <w:rsid w:val="008C3002"/>
    <w:rsid w:val="008D1A2B"/>
    <w:rsid w:val="0090468E"/>
    <w:rsid w:val="009844AA"/>
    <w:rsid w:val="00985251"/>
    <w:rsid w:val="00992713"/>
    <w:rsid w:val="00A2357C"/>
    <w:rsid w:val="00A37146"/>
    <w:rsid w:val="00A954D4"/>
    <w:rsid w:val="00AB0130"/>
    <w:rsid w:val="00AC004B"/>
    <w:rsid w:val="00AD1DEC"/>
    <w:rsid w:val="00B10A92"/>
    <w:rsid w:val="00B54B9B"/>
    <w:rsid w:val="00B70457"/>
    <w:rsid w:val="00B81289"/>
    <w:rsid w:val="00BF5A24"/>
    <w:rsid w:val="00BF7E76"/>
    <w:rsid w:val="00C109EA"/>
    <w:rsid w:val="00C36620"/>
    <w:rsid w:val="00C4467B"/>
    <w:rsid w:val="00C4695A"/>
    <w:rsid w:val="00C57EE9"/>
    <w:rsid w:val="00C61430"/>
    <w:rsid w:val="00C704EC"/>
    <w:rsid w:val="00C713FB"/>
    <w:rsid w:val="00CB458B"/>
    <w:rsid w:val="00CC0297"/>
    <w:rsid w:val="00CC2929"/>
    <w:rsid w:val="00CF6010"/>
    <w:rsid w:val="00D04081"/>
    <w:rsid w:val="00D4238F"/>
    <w:rsid w:val="00D442E4"/>
    <w:rsid w:val="00D67BB7"/>
    <w:rsid w:val="00D702AE"/>
    <w:rsid w:val="00D86DD0"/>
    <w:rsid w:val="00D949FB"/>
    <w:rsid w:val="00DA54F1"/>
    <w:rsid w:val="00DD7D2E"/>
    <w:rsid w:val="00DE205C"/>
    <w:rsid w:val="00DE5E49"/>
    <w:rsid w:val="00E30731"/>
    <w:rsid w:val="00E30F09"/>
    <w:rsid w:val="00E31AA0"/>
    <w:rsid w:val="00E33C91"/>
    <w:rsid w:val="00E52F6F"/>
    <w:rsid w:val="00E57078"/>
    <w:rsid w:val="00E70392"/>
    <w:rsid w:val="00E86121"/>
    <w:rsid w:val="00EA3990"/>
    <w:rsid w:val="00EA4C16"/>
    <w:rsid w:val="00EA5822"/>
    <w:rsid w:val="00EC4C60"/>
    <w:rsid w:val="00EF6ED7"/>
    <w:rsid w:val="00F24F37"/>
    <w:rsid w:val="00F479E6"/>
    <w:rsid w:val="00F55802"/>
    <w:rsid w:val="00F94C9A"/>
    <w:rsid w:val="00FA3578"/>
    <w:rsid w:val="00FC3435"/>
    <w:rsid w:val="00FD5600"/>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D808A"/>
  <w15:docId w15:val="{CCD0F677-D943-4F13-B11B-F2E1FE97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16242"/>
    <w:pPr>
      <w:numPr>
        <w:numId w:val="17"/>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1427</Words>
  <Characters>8135</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Horsman, Lisa</cp:lastModifiedBy>
  <cp:revision>2</cp:revision>
  <dcterms:created xsi:type="dcterms:W3CDTF">2025-05-23T14:21:00Z</dcterms:created>
  <dcterms:modified xsi:type="dcterms:W3CDTF">2025-05-23T14:21:00Z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