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1A1F" w14:textId="77777777" w:rsidR="00366A73" w:rsidRDefault="0054759A">
      <w:r>
        <w:rPr>
          <w:noProof/>
          <w:lang w:val="en-GB" w:eastAsia="en-GB"/>
        </w:rPr>
        <mc:AlternateContent>
          <mc:Choice Requires="wps">
            <w:drawing>
              <wp:anchor distT="0" distB="0" distL="114300" distR="114300" simplePos="0" relativeHeight="251666432" behindDoc="0" locked="0" layoutInCell="1" allowOverlap="1" wp14:anchorId="124C70C3" wp14:editId="198E9679">
                <wp:simplePos x="0" y="0"/>
                <wp:positionH relativeFrom="column">
                  <wp:posOffset>-725805</wp:posOffset>
                </wp:positionH>
                <wp:positionV relativeFrom="paragraph">
                  <wp:posOffset>-220345</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994F0D" w14:textId="30B12D1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A78F7" w:rsidRPr="008A78F7">
                              <w:rPr>
                                <w:color w:val="FFFFFF"/>
                                <w:sz w:val="44"/>
                                <w:szCs w:val="44"/>
                                <w:lang w:val="en-AU"/>
                              </w:rPr>
                              <w:t>Health &amp; ,Safety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24C70C3" id="_x0000_t202" coordsize="21600,21600" o:spt="202" path="m,l,21600r21600,l21600,xe">
                <v:stroke joinstyle="miter"/>
                <v:path gradientshapeok="t" o:connecttype="rect"/>
              </v:shapetype>
              <v:shape id="Text Box 18" o:spid="_x0000_s1026" type="#_x0000_t202" style="position:absolute;left:0;text-align:left;margin-left:-57.15pt;margin-top:-17.35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" filled="f" fillcolor="#00a0c6" stroked="f" strokeweight="1pt">
                <v:textbox inset=",7.2pt,,7.2pt">
                  <w:txbxContent>
                    <w:p w14:paraId="37994F0D" w14:textId="30B12D1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A78F7" w:rsidRPr="008A78F7">
                        <w:rPr>
                          <w:color w:val="FFFFFF"/>
                          <w:sz w:val="44"/>
                          <w:szCs w:val="44"/>
                          <w:lang w:val="en-AU"/>
                        </w:rPr>
                        <w:t>Health &amp; ,Safety Manager</w:t>
                      </w:r>
                    </w:p>
                  </w:txbxContent>
                </v:textbox>
              </v:shape>
            </w:pict>
          </mc:Fallback>
        </mc:AlternateContent>
      </w:r>
      <w:r w:rsidR="000B3D11" w:rsidRPr="00366A73">
        <w:rPr>
          <w:noProof/>
          <w:lang w:val="en-GB" w:eastAsia="en-GB"/>
        </w:rPr>
        <w:drawing>
          <wp:anchor distT="0" distB="0" distL="114300" distR="114300" simplePos="0" relativeHeight="251665408" behindDoc="0" locked="0" layoutInCell="1" allowOverlap="1" wp14:anchorId="0E2F6B30" wp14:editId="4C2FD200">
            <wp:simplePos x="0" y="0"/>
            <wp:positionH relativeFrom="column">
              <wp:posOffset>-899795</wp:posOffset>
            </wp:positionH>
            <wp:positionV relativeFrom="paragraph">
              <wp:posOffset>-727075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5F1DAC7" w14:textId="77777777" w:rsidR="00366A73" w:rsidRPr="00366A73" w:rsidRDefault="00366A73" w:rsidP="00366A73"/>
    <w:p w14:paraId="2A62AAA8" w14:textId="77777777" w:rsidR="00366A73" w:rsidRPr="00366A73" w:rsidRDefault="00366A73" w:rsidP="00366A73"/>
    <w:p w14:paraId="2639C8DF" w14:textId="77777777" w:rsidR="00366A73" w:rsidRPr="00366A73" w:rsidRDefault="00366A73" w:rsidP="00366A73"/>
    <w:p w14:paraId="11DBE4B0" w14:textId="77777777" w:rsidR="00366A73" w:rsidRPr="00366A73" w:rsidRDefault="00366A73" w:rsidP="00366A73"/>
    <w:p w14:paraId="3BE0E6F7" w14:textId="77777777" w:rsidR="00366A73" w:rsidRDefault="00366A73" w:rsidP="00366A73"/>
    <w:p w14:paraId="3E095FF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A87D605" w14:textId="77777777" w:rsidTr="54017E52">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8B305C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6F0AF74" w14:textId="77777777" w:rsidR="00366A73" w:rsidRPr="00876EDD" w:rsidRDefault="00184393" w:rsidP="00161F93">
            <w:pPr>
              <w:spacing w:before="20" w:after="20"/>
              <w:jc w:val="left"/>
              <w:rPr>
                <w:rFonts w:cs="Arial"/>
                <w:color w:val="000000"/>
                <w:szCs w:val="20"/>
              </w:rPr>
            </w:pPr>
            <w:r>
              <w:rPr>
                <w:rFonts w:cs="Arial"/>
                <w:color w:val="000000"/>
                <w:szCs w:val="20"/>
              </w:rPr>
              <w:t>Health &amp; Safety</w:t>
            </w:r>
          </w:p>
        </w:tc>
      </w:tr>
      <w:tr w:rsidR="00366A73" w:rsidRPr="00315425" w14:paraId="176ED1A4" w14:textId="77777777" w:rsidTr="54017E52">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82A78B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06540AC" w14:textId="1F18172E" w:rsidR="00366A73" w:rsidRPr="00CC21AB" w:rsidRDefault="001E1B82" w:rsidP="00593BFF">
            <w:pPr>
              <w:pStyle w:val="Heading2"/>
              <w:rPr>
                <w:lang w:val="en-CA"/>
              </w:rPr>
            </w:pPr>
            <w:r>
              <w:rPr>
                <w:lang w:val="en-CA"/>
              </w:rPr>
              <w:t>Health</w:t>
            </w:r>
            <w:r w:rsidR="00593BFF">
              <w:rPr>
                <w:lang w:val="en-CA"/>
              </w:rPr>
              <w:t xml:space="preserve"> &amp; </w:t>
            </w:r>
            <w:r w:rsidR="00427407" w:rsidRPr="00427407">
              <w:rPr>
                <w:lang w:val="en-CA"/>
              </w:rPr>
              <w:t>Safety</w:t>
            </w:r>
            <w:r w:rsidR="00427407">
              <w:rPr>
                <w:lang w:val="en-CA"/>
              </w:rPr>
              <w:t xml:space="preserve"> Manager </w:t>
            </w:r>
          </w:p>
        </w:tc>
      </w:tr>
      <w:tr w:rsidR="00366A73" w:rsidRPr="00315425" w14:paraId="2C940D7B" w14:textId="77777777" w:rsidTr="54017E52">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16D3B2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83E279" w14:textId="3AED20C2" w:rsidR="00366A73" w:rsidRPr="00876EDD" w:rsidRDefault="00366A73" w:rsidP="00161F93">
            <w:pPr>
              <w:spacing w:before="20" w:after="20"/>
              <w:jc w:val="left"/>
              <w:rPr>
                <w:rFonts w:cs="Arial"/>
                <w:color w:val="000000"/>
                <w:szCs w:val="20"/>
              </w:rPr>
            </w:pPr>
          </w:p>
        </w:tc>
      </w:tr>
      <w:tr w:rsidR="00366A73" w:rsidRPr="00315425" w14:paraId="7F264213" w14:textId="77777777" w:rsidTr="54017E52">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6D5F32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8DD5C2F" w14:textId="77777777" w:rsidR="00366A73" w:rsidRDefault="00366A73" w:rsidP="00161F93">
            <w:pPr>
              <w:spacing w:before="20" w:after="20"/>
              <w:jc w:val="left"/>
              <w:rPr>
                <w:rFonts w:cs="Arial"/>
                <w:color w:val="000000"/>
                <w:szCs w:val="20"/>
              </w:rPr>
            </w:pPr>
          </w:p>
        </w:tc>
      </w:tr>
      <w:tr w:rsidR="00366A73" w:rsidRPr="00315425" w14:paraId="5CFB9819" w14:textId="77777777" w:rsidTr="54017E52">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9C1CC4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AC6F040" w14:textId="360E9528" w:rsidR="00366A73" w:rsidRPr="00876EDD" w:rsidRDefault="00366A73" w:rsidP="00366A73">
            <w:pPr>
              <w:spacing w:before="20" w:after="20"/>
              <w:jc w:val="left"/>
              <w:rPr>
                <w:rFonts w:cs="Arial"/>
                <w:color w:val="000000"/>
                <w:szCs w:val="20"/>
              </w:rPr>
            </w:pPr>
          </w:p>
        </w:tc>
      </w:tr>
      <w:tr w:rsidR="00366A73" w:rsidRPr="00315425" w14:paraId="0B20C0B9" w14:textId="77777777" w:rsidTr="54017E52">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B06D08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F7B600E" w14:textId="77777777" w:rsidR="00366A73" w:rsidRDefault="00366A73" w:rsidP="00366A73">
            <w:pPr>
              <w:spacing w:before="20" w:after="20"/>
              <w:jc w:val="left"/>
              <w:rPr>
                <w:rFonts w:cs="Arial"/>
                <w:color w:val="000000"/>
                <w:szCs w:val="20"/>
              </w:rPr>
            </w:pPr>
          </w:p>
        </w:tc>
      </w:tr>
      <w:tr w:rsidR="00366A73" w:rsidRPr="00315425" w14:paraId="068160F7" w14:textId="77777777" w:rsidTr="54017E52">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28E1F3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14F9E87" w14:textId="6CB4F867" w:rsidR="00366A73" w:rsidRDefault="00F94112" w:rsidP="00161F93">
            <w:pPr>
              <w:spacing w:before="20" w:after="20"/>
              <w:jc w:val="left"/>
              <w:rPr>
                <w:rFonts w:cs="Arial"/>
                <w:color w:val="000000"/>
                <w:szCs w:val="20"/>
              </w:rPr>
            </w:pPr>
            <w:r>
              <w:rPr>
                <w:rFonts w:cs="Arial"/>
                <w:color w:val="000000"/>
                <w:szCs w:val="20"/>
              </w:rPr>
              <w:t>Dublin</w:t>
            </w:r>
          </w:p>
        </w:tc>
      </w:tr>
      <w:tr w:rsidR="00366A73" w:rsidRPr="00315425" w14:paraId="4847C84A" w14:textId="77777777" w:rsidTr="54017E52">
        <w:trPr>
          <w:gridAfter w:val="1"/>
          <w:wAfter w:w="18" w:type="dxa"/>
        </w:trPr>
        <w:tc>
          <w:tcPr>
            <w:tcW w:w="10440" w:type="dxa"/>
            <w:gridSpan w:val="12"/>
            <w:tcBorders>
              <w:top w:val="single" w:sz="2" w:space="0" w:color="auto"/>
              <w:left w:val="nil"/>
              <w:bottom w:val="single" w:sz="2" w:space="0" w:color="auto"/>
              <w:right w:val="nil"/>
            </w:tcBorders>
          </w:tcPr>
          <w:p w14:paraId="2C718586" w14:textId="77777777" w:rsidR="00366A73" w:rsidRDefault="00366A73" w:rsidP="00161F93">
            <w:pPr>
              <w:jc w:val="left"/>
              <w:rPr>
                <w:rFonts w:cs="Arial"/>
                <w:sz w:val="10"/>
                <w:szCs w:val="20"/>
              </w:rPr>
            </w:pPr>
          </w:p>
          <w:p w14:paraId="1A1C3C73" w14:textId="77777777" w:rsidR="00366A73" w:rsidRPr="00315425" w:rsidRDefault="00366A73" w:rsidP="00161F93">
            <w:pPr>
              <w:jc w:val="left"/>
              <w:rPr>
                <w:rFonts w:cs="Arial"/>
                <w:sz w:val="10"/>
                <w:szCs w:val="20"/>
              </w:rPr>
            </w:pPr>
          </w:p>
        </w:tc>
      </w:tr>
      <w:tr w:rsidR="00366A73" w:rsidRPr="00315425" w14:paraId="79C088E2" w14:textId="77777777" w:rsidTr="54017E52">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4DBA7C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E281FBB" w14:textId="77777777" w:rsidTr="54017E52">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225BAA4" w14:textId="58E9177E" w:rsidR="00EF1992" w:rsidRPr="00EF1992" w:rsidRDefault="00EF1992" w:rsidP="00EF1992">
            <w:pPr>
              <w:pStyle w:val="Puces4"/>
              <w:numPr>
                <w:ilvl w:val="0"/>
                <w:numId w:val="2"/>
              </w:numPr>
              <w:rPr>
                <w:color w:val="000000" w:themeColor="text1"/>
                <w:szCs w:val="20"/>
              </w:rPr>
            </w:pPr>
            <w:r w:rsidRPr="00EF1992">
              <w:rPr>
                <w:color w:val="000000" w:themeColor="text1"/>
                <w:szCs w:val="20"/>
              </w:rPr>
              <w:t>To promote a positive culture of health and safety and provide solutions across all service lines while ensuring compliance with all Sodexo UK&amp;I Health &amp; Safety, Food Safety, Risk, Business Continuity and Environmental Policy and Processes</w:t>
            </w:r>
          </w:p>
          <w:p w14:paraId="71CDCF36" w14:textId="77777777" w:rsidR="007C275C" w:rsidRDefault="00EF1992" w:rsidP="00EF1992">
            <w:pPr>
              <w:pStyle w:val="Puces4"/>
              <w:numPr>
                <w:ilvl w:val="0"/>
                <w:numId w:val="2"/>
              </w:numPr>
              <w:rPr>
                <w:color w:val="000000" w:themeColor="text1"/>
                <w:szCs w:val="20"/>
              </w:rPr>
            </w:pPr>
            <w:r w:rsidRPr="00EF1992">
              <w:rPr>
                <w:color w:val="000000" w:themeColor="text1"/>
                <w:szCs w:val="20"/>
              </w:rPr>
              <w:t>Monitoring and providing support, advice and expertise to operational teams with respect to Occupational Health &amp; Safety issues, including statistics and suitable control measure</w:t>
            </w:r>
          </w:p>
          <w:p w14:paraId="6A502F26" w14:textId="15517A4E" w:rsidR="00DA1563" w:rsidRPr="00DA1563" w:rsidRDefault="00DA1563" w:rsidP="00EF1992">
            <w:pPr>
              <w:pStyle w:val="Puces4"/>
              <w:numPr>
                <w:ilvl w:val="0"/>
                <w:numId w:val="2"/>
              </w:numPr>
              <w:rPr>
                <w:color w:val="000000" w:themeColor="text1"/>
                <w:szCs w:val="20"/>
              </w:rPr>
            </w:pPr>
            <w:r w:rsidRPr="00DA1563">
              <w:rPr>
                <w:color w:val="000000" w:themeColor="text1"/>
                <w:szCs w:val="20"/>
              </w:rPr>
              <w:t xml:space="preserve">To lead </w:t>
            </w:r>
            <w:r w:rsidR="00E67CC9">
              <w:rPr>
                <w:color w:val="000000" w:themeColor="text1"/>
                <w:szCs w:val="20"/>
              </w:rPr>
              <w:t xml:space="preserve">health &amp; safety across the </w:t>
            </w:r>
            <w:r w:rsidR="00427407">
              <w:rPr>
                <w:color w:val="000000" w:themeColor="text1"/>
                <w:szCs w:val="20"/>
              </w:rPr>
              <w:t>account</w:t>
            </w:r>
            <w:r w:rsidRPr="00DA1563">
              <w:rPr>
                <w:color w:val="000000" w:themeColor="text1"/>
                <w:szCs w:val="20"/>
              </w:rPr>
              <w:t>.</w:t>
            </w:r>
          </w:p>
          <w:p w14:paraId="212DB81F" w14:textId="5F4D8806" w:rsidR="00366A73" w:rsidRPr="00DA1563" w:rsidRDefault="00DA1563" w:rsidP="009E123A">
            <w:pPr>
              <w:pStyle w:val="Puces4"/>
              <w:numPr>
                <w:ilvl w:val="0"/>
                <w:numId w:val="2"/>
              </w:numPr>
              <w:rPr>
                <w:color w:val="000000" w:themeColor="text1"/>
                <w:szCs w:val="20"/>
              </w:rPr>
            </w:pPr>
            <w:r w:rsidRPr="00DA1563">
              <w:rPr>
                <w:color w:val="000000" w:themeColor="text1"/>
                <w:szCs w:val="20"/>
              </w:rPr>
              <w:t>To drive</w:t>
            </w:r>
            <w:r w:rsidR="00184393" w:rsidRPr="00DA1563">
              <w:rPr>
                <w:color w:val="000000" w:themeColor="text1"/>
                <w:szCs w:val="20"/>
              </w:rPr>
              <w:t xml:space="preserve"> the implementation of Sodexo Health &amp; Safety and Food Safety Policies and Proces</w:t>
            </w:r>
            <w:r w:rsidR="006D57D4" w:rsidRPr="00DA1563">
              <w:rPr>
                <w:color w:val="000000" w:themeColor="text1"/>
                <w:szCs w:val="20"/>
              </w:rPr>
              <w:t>ses across</w:t>
            </w:r>
            <w:r w:rsidR="00104C65">
              <w:rPr>
                <w:color w:val="000000" w:themeColor="text1"/>
                <w:szCs w:val="20"/>
              </w:rPr>
              <w:t xml:space="preserve"> the account</w:t>
            </w:r>
          </w:p>
          <w:p w14:paraId="1C659041" w14:textId="6F277E7B" w:rsidR="001C1A97" w:rsidRPr="00DA1563" w:rsidRDefault="009E123A" w:rsidP="54017E52">
            <w:pPr>
              <w:pStyle w:val="Puces1"/>
              <w:spacing w:after="0"/>
              <w:ind w:left="357" w:hanging="357"/>
              <w:rPr>
                <w:b w:val="0"/>
                <w:sz w:val="20"/>
                <w:szCs w:val="20"/>
                <w:lang w:val="en-US"/>
              </w:rPr>
            </w:pPr>
            <w:r w:rsidRPr="54017E52">
              <w:rPr>
                <w:b w:val="0"/>
                <w:sz w:val="20"/>
                <w:szCs w:val="20"/>
                <w:lang w:val="en-US"/>
              </w:rPr>
              <w:t>Undertake environmental, health and safety planning, agreeing priorities and establishing adequate systems for performance management</w:t>
            </w:r>
            <w:r w:rsidR="001C1A97" w:rsidRPr="54017E52">
              <w:rPr>
                <w:b w:val="0"/>
                <w:sz w:val="20"/>
                <w:szCs w:val="20"/>
                <w:lang w:val="en-US"/>
              </w:rPr>
              <w:t>.</w:t>
            </w:r>
          </w:p>
          <w:p w14:paraId="7F5BC1D6" w14:textId="3C6837E7" w:rsidR="00184393" w:rsidRPr="00DA1563" w:rsidRDefault="001C1A97" w:rsidP="54017E52">
            <w:pPr>
              <w:pStyle w:val="Puces1"/>
              <w:spacing w:after="0"/>
              <w:ind w:left="357" w:hanging="357"/>
              <w:rPr>
                <w:b w:val="0"/>
                <w:sz w:val="20"/>
                <w:szCs w:val="20"/>
                <w:lang w:val="en-US"/>
              </w:rPr>
            </w:pPr>
            <w:r w:rsidRPr="54017E52">
              <w:rPr>
                <w:b w:val="0"/>
                <w:sz w:val="20"/>
                <w:szCs w:val="20"/>
                <w:lang w:val="en-US"/>
              </w:rPr>
              <w:t>S</w:t>
            </w:r>
            <w:r w:rsidR="009E123A" w:rsidRPr="54017E52">
              <w:rPr>
                <w:b w:val="0"/>
                <w:sz w:val="20"/>
                <w:szCs w:val="20"/>
                <w:lang w:val="en-US"/>
              </w:rPr>
              <w:t>upport the achievement of Global, UK&amp;I</w:t>
            </w:r>
            <w:r w:rsidR="00310EAB" w:rsidRPr="54017E52">
              <w:rPr>
                <w:b w:val="0"/>
                <w:sz w:val="20"/>
                <w:szCs w:val="20"/>
                <w:lang w:val="en-US"/>
              </w:rPr>
              <w:t>,</w:t>
            </w:r>
            <w:r w:rsidR="009E123A" w:rsidRPr="54017E52">
              <w:rPr>
                <w:b w:val="0"/>
                <w:sz w:val="20"/>
                <w:szCs w:val="20"/>
                <w:lang w:val="en-US"/>
              </w:rPr>
              <w:t xml:space="preserve"> Segment </w:t>
            </w:r>
            <w:r w:rsidR="00310EAB" w:rsidRPr="54017E52">
              <w:rPr>
                <w:b w:val="0"/>
                <w:sz w:val="20"/>
                <w:szCs w:val="20"/>
                <w:lang w:val="en-US"/>
              </w:rPr>
              <w:t xml:space="preserve">and account </w:t>
            </w:r>
            <w:r w:rsidR="009E123A" w:rsidRPr="54017E52">
              <w:rPr>
                <w:b w:val="0"/>
                <w:sz w:val="20"/>
                <w:szCs w:val="20"/>
                <w:lang w:val="en-US"/>
              </w:rPr>
              <w:t>targets</w:t>
            </w:r>
            <w:r w:rsidRPr="54017E52">
              <w:rPr>
                <w:b w:val="0"/>
                <w:sz w:val="20"/>
                <w:szCs w:val="20"/>
                <w:lang w:val="en-US"/>
              </w:rPr>
              <w:t xml:space="preserve"> by review of performance data and implementation of initiatives</w:t>
            </w:r>
            <w:r w:rsidR="00DA1563" w:rsidRPr="54017E52">
              <w:rPr>
                <w:b w:val="0"/>
                <w:sz w:val="20"/>
                <w:szCs w:val="20"/>
                <w:lang w:val="en-US"/>
              </w:rPr>
              <w:t>.</w:t>
            </w:r>
          </w:p>
        </w:tc>
      </w:tr>
      <w:tr w:rsidR="00366A73" w:rsidRPr="00315425" w14:paraId="1D987D0A" w14:textId="77777777" w:rsidTr="54017E52">
        <w:trPr>
          <w:gridAfter w:val="1"/>
          <w:wAfter w:w="18" w:type="dxa"/>
        </w:trPr>
        <w:tc>
          <w:tcPr>
            <w:tcW w:w="10440" w:type="dxa"/>
            <w:gridSpan w:val="12"/>
            <w:tcBorders>
              <w:top w:val="single" w:sz="2" w:space="0" w:color="auto"/>
              <w:left w:val="nil"/>
              <w:bottom w:val="single" w:sz="2" w:space="0" w:color="auto"/>
              <w:right w:val="nil"/>
            </w:tcBorders>
          </w:tcPr>
          <w:p w14:paraId="645645D6" w14:textId="77777777" w:rsidR="00366A73" w:rsidRDefault="00366A73" w:rsidP="00161F93">
            <w:pPr>
              <w:jc w:val="left"/>
              <w:rPr>
                <w:rFonts w:cs="Arial"/>
                <w:sz w:val="10"/>
                <w:szCs w:val="20"/>
              </w:rPr>
            </w:pPr>
          </w:p>
          <w:p w14:paraId="5CC21B27" w14:textId="77777777" w:rsidR="00366A73" w:rsidRPr="00315425" w:rsidRDefault="00366A73" w:rsidP="00161F93">
            <w:pPr>
              <w:jc w:val="left"/>
              <w:rPr>
                <w:rFonts w:cs="Arial"/>
                <w:sz w:val="10"/>
                <w:szCs w:val="20"/>
              </w:rPr>
            </w:pPr>
          </w:p>
        </w:tc>
      </w:tr>
      <w:tr w:rsidR="00366A73" w:rsidRPr="00315425" w14:paraId="1FBA653E" w14:textId="77777777" w:rsidTr="54017E52">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7E01A24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07DF592" w14:textId="77777777" w:rsidTr="54017E52">
        <w:trPr>
          <w:trHeight w:val="232"/>
        </w:trPr>
        <w:tc>
          <w:tcPr>
            <w:tcW w:w="1008" w:type="dxa"/>
            <w:vMerge w:val="restart"/>
            <w:tcBorders>
              <w:top w:val="dotted" w:sz="2" w:space="0" w:color="auto"/>
              <w:left w:val="single" w:sz="2" w:space="0" w:color="auto"/>
              <w:right w:val="nil"/>
            </w:tcBorders>
            <w:vAlign w:val="center"/>
          </w:tcPr>
          <w:p w14:paraId="4CCAB5E4" w14:textId="15B48805" w:rsidR="00366A73" w:rsidRPr="007C0E94" w:rsidRDefault="00366A73" w:rsidP="00161F93">
            <w:pPr>
              <w:rPr>
                <w:sz w:val="18"/>
                <w:szCs w:val="18"/>
              </w:rPr>
            </w:pPr>
            <w:r w:rsidRPr="007C0E94">
              <w:rPr>
                <w:sz w:val="18"/>
                <w:szCs w:val="18"/>
              </w:rPr>
              <w:t>Revenue :</w:t>
            </w:r>
          </w:p>
        </w:tc>
        <w:tc>
          <w:tcPr>
            <w:tcW w:w="630" w:type="dxa"/>
            <w:gridSpan w:val="2"/>
            <w:vMerge w:val="restart"/>
            <w:tcBorders>
              <w:top w:val="dotted" w:sz="2" w:space="0" w:color="auto"/>
              <w:left w:val="nil"/>
              <w:right w:val="dotted" w:sz="2" w:space="0" w:color="auto"/>
            </w:tcBorders>
            <w:vAlign w:val="center"/>
          </w:tcPr>
          <w:p w14:paraId="17B0D8C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67901D0"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B477942" w14:textId="77777777" w:rsidR="00366A73" w:rsidRPr="007C0E94" w:rsidRDefault="00E02923" w:rsidP="00E0292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200393A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444036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0432D7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33AD5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58D68D3"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CFB51CD" w14:textId="77777777" w:rsidR="00366A73" w:rsidRPr="007C0E94" w:rsidRDefault="00366A73" w:rsidP="00161F93">
            <w:pPr>
              <w:rPr>
                <w:sz w:val="18"/>
                <w:szCs w:val="18"/>
              </w:rPr>
            </w:pPr>
            <w:r w:rsidRPr="007C0E94">
              <w:rPr>
                <w:sz w:val="18"/>
                <w:szCs w:val="18"/>
              </w:rPr>
              <w:t>tbc</w:t>
            </w:r>
          </w:p>
        </w:tc>
      </w:tr>
      <w:tr w:rsidR="00366A73" w:rsidRPr="007C0E94" w14:paraId="08CADEAC" w14:textId="77777777" w:rsidTr="54017E52">
        <w:trPr>
          <w:trHeight w:val="263"/>
        </w:trPr>
        <w:tc>
          <w:tcPr>
            <w:tcW w:w="1008" w:type="dxa"/>
            <w:vMerge/>
            <w:vAlign w:val="center"/>
          </w:tcPr>
          <w:p w14:paraId="3B42C28C" w14:textId="77777777" w:rsidR="00366A73" w:rsidRPr="007C0E94" w:rsidRDefault="00366A73" w:rsidP="00161F93">
            <w:pPr>
              <w:rPr>
                <w:sz w:val="18"/>
                <w:szCs w:val="18"/>
              </w:rPr>
            </w:pPr>
          </w:p>
        </w:tc>
        <w:tc>
          <w:tcPr>
            <w:tcW w:w="630" w:type="dxa"/>
            <w:gridSpan w:val="2"/>
            <w:vMerge/>
            <w:vAlign w:val="center"/>
          </w:tcPr>
          <w:p w14:paraId="0B2E4CE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A48FDC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D3D910B" w14:textId="77777777" w:rsidR="00366A73" w:rsidRPr="007C0E94" w:rsidRDefault="00E02923" w:rsidP="00161F93">
            <w:pPr>
              <w:rPr>
                <w:sz w:val="18"/>
                <w:szCs w:val="18"/>
              </w:rPr>
            </w:pPr>
            <w:r>
              <w:rPr>
                <w:sz w:val="18"/>
                <w:szCs w:val="18"/>
              </w:rPr>
              <w:t>N/A</w:t>
            </w:r>
          </w:p>
        </w:tc>
        <w:tc>
          <w:tcPr>
            <w:tcW w:w="810" w:type="dxa"/>
            <w:vMerge/>
            <w:vAlign w:val="center"/>
          </w:tcPr>
          <w:p w14:paraId="2DF2183B" w14:textId="77777777" w:rsidR="00366A73" w:rsidRPr="007C0E94" w:rsidRDefault="00366A73" w:rsidP="00161F93">
            <w:pPr>
              <w:rPr>
                <w:sz w:val="18"/>
                <w:szCs w:val="18"/>
              </w:rPr>
            </w:pPr>
          </w:p>
        </w:tc>
        <w:tc>
          <w:tcPr>
            <w:tcW w:w="900" w:type="dxa"/>
            <w:vMerge/>
            <w:vAlign w:val="center"/>
          </w:tcPr>
          <w:p w14:paraId="3B9862FB" w14:textId="77777777" w:rsidR="00366A73" w:rsidRPr="007C0E94" w:rsidRDefault="00366A73" w:rsidP="00161F93">
            <w:pPr>
              <w:rPr>
                <w:sz w:val="18"/>
                <w:szCs w:val="18"/>
              </w:rPr>
            </w:pPr>
          </w:p>
        </w:tc>
        <w:tc>
          <w:tcPr>
            <w:tcW w:w="1260" w:type="dxa"/>
            <w:vMerge/>
            <w:vAlign w:val="center"/>
          </w:tcPr>
          <w:p w14:paraId="6019FEF7" w14:textId="77777777" w:rsidR="00366A73" w:rsidRPr="007C0E94" w:rsidRDefault="00366A73" w:rsidP="00161F93">
            <w:pPr>
              <w:rPr>
                <w:sz w:val="18"/>
                <w:szCs w:val="18"/>
              </w:rPr>
            </w:pPr>
          </w:p>
        </w:tc>
        <w:tc>
          <w:tcPr>
            <w:tcW w:w="540" w:type="dxa"/>
            <w:vMerge/>
            <w:vAlign w:val="center"/>
          </w:tcPr>
          <w:p w14:paraId="60572404" w14:textId="77777777" w:rsidR="00366A73" w:rsidRPr="007C0E94" w:rsidRDefault="00366A73" w:rsidP="00161F93">
            <w:pPr>
              <w:rPr>
                <w:sz w:val="18"/>
                <w:szCs w:val="18"/>
              </w:rPr>
            </w:pPr>
          </w:p>
        </w:tc>
        <w:tc>
          <w:tcPr>
            <w:tcW w:w="1800" w:type="dxa"/>
            <w:vMerge/>
            <w:vAlign w:val="center"/>
          </w:tcPr>
          <w:p w14:paraId="0A0DA8F0" w14:textId="77777777" w:rsidR="00366A73" w:rsidRPr="007C0E94" w:rsidRDefault="00366A73" w:rsidP="00161F93">
            <w:pPr>
              <w:rPr>
                <w:sz w:val="18"/>
                <w:szCs w:val="18"/>
              </w:rPr>
            </w:pPr>
          </w:p>
        </w:tc>
        <w:tc>
          <w:tcPr>
            <w:tcW w:w="990" w:type="dxa"/>
            <w:gridSpan w:val="2"/>
            <w:vMerge/>
            <w:vAlign w:val="center"/>
          </w:tcPr>
          <w:p w14:paraId="4916BFDA" w14:textId="77777777" w:rsidR="00366A73" w:rsidRPr="007C0E94" w:rsidRDefault="00366A73" w:rsidP="00161F93">
            <w:pPr>
              <w:rPr>
                <w:sz w:val="18"/>
                <w:szCs w:val="18"/>
              </w:rPr>
            </w:pPr>
          </w:p>
        </w:tc>
      </w:tr>
      <w:tr w:rsidR="00366A73" w:rsidRPr="007C0E94" w14:paraId="081A4C34" w14:textId="77777777" w:rsidTr="54017E52">
        <w:trPr>
          <w:trHeight w:val="263"/>
        </w:trPr>
        <w:tc>
          <w:tcPr>
            <w:tcW w:w="1008" w:type="dxa"/>
            <w:vMerge/>
            <w:vAlign w:val="center"/>
          </w:tcPr>
          <w:p w14:paraId="69CD231B" w14:textId="77777777" w:rsidR="00366A73" w:rsidRPr="007C0E94" w:rsidRDefault="00366A73" w:rsidP="00161F93">
            <w:pPr>
              <w:rPr>
                <w:sz w:val="18"/>
                <w:szCs w:val="18"/>
              </w:rPr>
            </w:pPr>
          </w:p>
        </w:tc>
        <w:tc>
          <w:tcPr>
            <w:tcW w:w="630" w:type="dxa"/>
            <w:gridSpan w:val="2"/>
            <w:vMerge/>
            <w:vAlign w:val="center"/>
          </w:tcPr>
          <w:p w14:paraId="7DC8AC9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692A26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26E3400" w14:textId="77777777" w:rsidR="00366A73" w:rsidRPr="007C0E94" w:rsidRDefault="00E02923" w:rsidP="00161F93">
            <w:pPr>
              <w:rPr>
                <w:sz w:val="18"/>
                <w:szCs w:val="18"/>
              </w:rPr>
            </w:pPr>
            <w:r>
              <w:rPr>
                <w:sz w:val="18"/>
                <w:szCs w:val="18"/>
              </w:rPr>
              <w:t>N/A</w:t>
            </w:r>
          </w:p>
        </w:tc>
        <w:tc>
          <w:tcPr>
            <w:tcW w:w="810" w:type="dxa"/>
            <w:vMerge/>
            <w:vAlign w:val="center"/>
          </w:tcPr>
          <w:p w14:paraId="28CD95E7" w14:textId="77777777" w:rsidR="00366A73" w:rsidRPr="007C0E94" w:rsidRDefault="00366A73" w:rsidP="00161F93">
            <w:pPr>
              <w:rPr>
                <w:sz w:val="18"/>
                <w:szCs w:val="18"/>
              </w:rPr>
            </w:pPr>
          </w:p>
        </w:tc>
        <w:tc>
          <w:tcPr>
            <w:tcW w:w="900" w:type="dxa"/>
            <w:vMerge/>
            <w:vAlign w:val="center"/>
          </w:tcPr>
          <w:p w14:paraId="71FC97B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254DDF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CD3ECB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92D648E"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D7762E9" w14:textId="77777777" w:rsidR="00366A73" w:rsidRPr="007C0E94" w:rsidRDefault="00366A73" w:rsidP="00161F93">
            <w:pPr>
              <w:rPr>
                <w:sz w:val="18"/>
                <w:szCs w:val="18"/>
              </w:rPr>
            </w:pPr>
            <w:r w:rsidRPr="007C0E94">
              <w:rPr>
                <w:sz w:val="18"/>
                <w:szCs w:val="18"/>
              </w:rPr>
              <w:t>tbc</w:t>
            </w:r>
          </w:p>
        </w:tc>
      </w:tr>
      <w:tr w:rsidR="00366A73" w:rsidRPr="007C0E94" w14:paraId="7B74A0FB" w14:textId="77777777" w:rsidTr="54017E52">
        <w:trPr>
          <w:trHeight w:val="218"/>
        </w:trPr>
        <w:tc>
          <w:tcPr>
            <w:tcW w:w="1008" w:type="dxa"/>
            <w:vMerge/>
            <w:vAlign w:val="center"/>
          </w:tcPr>
          <w:p w14:paraId="73EA2C45" w14:textId="77777777" w:rsidR="00366A73" w:rsidRPr="007C0E94" w:rsidRDefault="00366A73" w:rsidP="00161F93">
            <w:pPr>
              <w:rPr>
                <w:sz w:val="18"/>
                <w:szCs w:val="18"/>
              </w:rPr>
            </w:pPr>
          </w:p>
        </w:tc>
        <w:tc>
          <w:tcPr>
            <w:tcW w:w="630" w:type="dxa"/>
            <w:gridSpan w:val="2"/>
            <w:vMerge/>
            <w:vAlign w:val="center"/>
          </w:tcPr>
          <w:p w14:paraId="79B15AE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3F982A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614EFD8" w14:textId="77777777" w:rsidR="00366A73" w:rsidRPr="007C0E94" w:rsidRDefault="00E02923" w:rsidP="00161F93">
            <w:pPr>
              <w:rPr>
                <w:sz w:val="18"/>
                <w:szCs w:val="18"/>
              </w:rPr>
            </w:pPr>
            <w:r>
              <w:rPr>
                <w:sz w:val="18"/>
                <w:szCs w:val="18"/>
              </w:rPr>
              <w:t>N/A</w:t>
            </w:r>
          </w:p>
        </w:tc>
        <w:tc>
          <w:tcPr>
            <w:tcW w:w="810" w:type="dxa"/>
            <w:vMerge/>
            <w:vAlign w:val="center"/>
          </w:tcPr>
          <w:p w14:paraId="5C420264" w14:textId="77777777" w:rsidR="00366A73" w:rsidRPr="007C0E94" w:rsidRDefault="00366A73" w:rsidP="00161F93">
            <w:pPr>
              <w:rPr>
                <w:sz w:val="18"/>
                <w:szCs w:val="18"/>
              </w:rPr>
            </w:pPr>
          </w:p>
        </w:tc>
        <w:tc>
          <w:tcPr>
            <w:tcW w:w="900" w:type="dxa"/>
            <w:vMerge/>
            <w:vAlign w:val="center"/>
          </w:tcPr>
          <w:p w14:paraId="6B6296C2" w14:textId="77777777" w:rsidR="00366A73" w:rsidRPr="007C0E94" w:rsidRDefault="00366A73" w:rsidP="00161F93">
            <w:pPr>
              <w:rPr>
                <w:sz w:val="18"/>
                <w:szCs w:val="18"/>
              </w:rPr>
            </w:pPr>
          </w:p>
        </w:tc>
        <w:tc>
          <w:tcPr>
            <w:tcW w:w="1260" w:type="dxa"/>
            <w:vMerge/>
            <w:vAlign w:val="center"/>
          </w:tcPr>
          <w:p w14:paraId="403E87EA" w14:textId="77777777" w:rsidR="00366A73" w:rsidRPr="007C0E94" w:rsidRDefault="00366A73" w:rsidP="00161F93">
            <w:pPr>
              <w:rPr>
                <w:sz w:val="18"/>
                <w:szCs w:val="18"/>
              </w:rPr>
            </w:pPr>
          </w:p>
        </w:tc>
        <w:tc>
          <w:tcPr>
            <w:tcW w:w="540" w:type="dxa"/>
            <w:vMerge/>
            <w:vAlign w:val="center"/>
          </w:tcPr>
          <w:p w14:paraId="39F0E42A" w14:textId="77777777" w:rsidR="00366A73" w:rsidRPr="007C0E94" w:rsidRDefault="00366A73" w:rsidP="00161F93">
            <w:pPr>
              <w:rPr>
                <w:sz w:val="18"/>
                <w:szCs w:val="18"/>
              </w:rPr>
            </w:pPr>
          </w:p>
        </w:tc>
        <w:tc>
          <w:tcPr>
            <w:tcW w:w="1800" w:type="dxa"/>
            <w:vMerge/>
            <w:vAlign w:val="center"/>
          </w:tcPr>
          <w:p w14:paraId="696DF606" w14:textId="77777777" w:rsidR="00366A73" w:rsidRPr="007C0E94" w:rsidRDefault="00366A73" w:rsidP="00161F93">
            <w:pPr>
              <w:rPr>
                <w:sz w:val="18"/>
                <w:szCs w:val="18"/>
              </w:rPr>
            </w:pPr>
          </w:p>
        </w:tc>
        <w:tc>
          <w:tcPr>
            <w:tcW w:w="990" w:type="dxa"/>
            <w:gridSpan w:val="2"/>
            <w:vMerge/>
            <w:vAlign w:val="center"/>
          </w:tcPr>
          <w:p w14:paraId="3A842B0F" w14:textId="77777777" w:rsidR="00366A73" w:rsidRPr="007C0E94" w:rsidRDefault="00366A73" w:rsidP="00161F93">
            <w:pPr>
              <w:rPr>
                <w:sz w:val="18"/>
                <w:szCs w:val="18"/>
              </w:rPr>
            </w:pPr>
          </w:p>
        </w:tc>
      </w:tr>
      <w:tr w:rsidR="00366A73" w:rsidRPr="00FB6D69" w14:paraId="4ABA15DB" w14:textId="77777777" w:rsidTr="54017E52">
        <w:trPr>
          <w:trHeight w:val="413"/>
        </w:trPr>
        <w:tc>
          <w:tcPr>
            <w:tcW w:w="1548" w:type="dxa"/>
            <w:gridSpan w:val="2"/>
            <w:tcBorders>
              <w:top w:val="dotted" w:sz="2" w:space="0" w:color="auto"/>
              <w:left w:val="single" w:sz="2" w:space="0" w:color="auto"/>
              <w:bottom w:val="single" w:sz="4" w:space="0" w:color="auto"/>
              <w:right w:val="nil"/>
            </w:tcBorders>
            <w:vAlign w:val="center"/>
          </w:tcPr>
          <w:p w14:paraId="4450C8C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58DAD8D" w14:textId="7DB5A849" w:rsidR="000B3E8A" w:rsidRPr="000B3E8A" w:rsidRDefault="000B3E8A" w:rsidP="000B3E8A">
            <w:pPr>
              <w:numPr>
                <w:ilvl w:val="0"/>
                <w:numId w:val="1"/>
              </w:numPr>
              <w:spacing w:before="40" w:after="40"/>
              <w:jc w:val="left"/>
              <w:rPr>
                <w:rFonts w:cs="Arial"/>
                <w:color w:val="000000" w:themeColor="text1"/>
                <w:szCs w:val="20"/>
              </w:rPr>
            </w:pPr>
            <w:r w:rsidRPr="000B3E8A">
              <w:rPr>
                <w:rFonts w:cs="Arial"/>
                <w:color w:val="000000" w:themeColor="text1"/>
                <w:szCs w:val="20"/>
              </w:rPr>
              <w:t>Provide direction on HSEQ and risk management matters to operational and management team.</w:t>
            </w:r>
          </w:p>
          <w:p w14:paraId="6A333D0D" w14:textId="0747E333" w:rsidR="00366A73" w:rsidRPr="00144E5D" w:rsidRDefault="000B3E8A" w:rsidP="000B3E8A">
            <w:pPr>
              <w:numPr>
                <w:ilvl w:val="0"/>
                <w:numId w:val="1"/>
              </w:numPr>
              <w:spacing w:before="40" w:after="40"/>
              <w:jc w:val="left"/>
              <w:rPr>
                <w:rFonts w:cs="Arial"/>
                <w:color w:val="000000" w:themeColor="text1"/>
                <w:szCs w:val="20"/>
              </w:rPr>
            </w:pPr>
            <w:r w:rsidRPr="000B3E8A">
              <w:rPr>
                <w:rFonts w:cs="Arial"/>
                <w:color w:val="000000" w:themeColor="text1"/>
                <w:szCs w:val="20"/>
              </w:rPr>
              <w:t>Provide business resilience support to sites</w:t>
            </w:r>
          </w:p>
        </w:tc>
      </w:tr>
    </w:tbl>
    <w:p w14:paraId="5FE54F3E"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198215D" wp14:editId="2444E50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945EB7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98215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945EB7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6D28EC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B1DF1C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986EFC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6BD5160" w14:textId="77777777" w:rsidR="00366A73" w:rsidRPr="00315425" w:rsidRDefault="00366A73" w:rsidP="00366A73">
            <w:pPr>
              <w:jc w:val="center"/>
              <w:rPr>
                <w:rFonts w:cs="Arial"/>
                <w:b/>
                <w:sz w:val="4"/>
                <w:szCs w:val="20"/>
              </w:rPr>
            </w:pPr>
          </w:p>
          <w:p w14:paraId="77E78FDC" w14:textId="0BA7F575" w:rsidR="00366A73" w:rsidRPr="001C1A97" w:rsidRDefault="00366A73" w:rsidP="001C1A97">
            <w:pPr>
              <w:spacing w:after="40"/>
              <w:jc w:val="center"/>
              <w:rPr>
                <w:rFonts w:cs="Arial"/>
                <w:noProof/>
                <w:color w:val="FF0000"/>
                <w:sz w:val="10"/>
                <w:szCs w:val="20"/>
                <w:lang w:eastAsia="en-US"/>
              </w:rPr>
            </w:pPr>
          </w:p>
        </w:tc>
      </w:tr>
    </w:tbl>
    <w:p w14:paraId="18A9345B" w14:textId="19458F46" w:rsidR="00366A73" w:rsidRDefault="00366A73" w:rsidP="00366A73">
      <w:pPr>
        <w:jc w:val="left"/>
        <w:rPr>
          <w:rFonts w:cs="Arial"/>
        </w:rPr>
      </w:pPr>
    </w:p>
    <w:p w14:paraId="2DBD1DB9" w14:textId="4E48D945" w:rsidR="006837C9" w:rsidRDefault="00645C4D" w:rsidP="00645C4D">
      <w:pPr>
        <w:jc w:val="center"/>
        <w:rPr>
          <w:rFonts w:cs="Arial"/>
        </w:rPr>
      </w:pPr>
      <w:r w:rsidRPr="006837C9">
        <w:rPr>
          <w:rFonts w:cs="Arial"/>
          <w:noProof/>
        </w:rPr>
        <w:drawing>
          <wp:inline distT="0" distB="0" distL="0" distR="0" wp14:anchorId="5BC407B4" wp14:editId="489E4129">
            <wp:extent cx="2786273" cy="1250950"/>
            <wp:effectExtent l="0" t="0" r="0" b="6350"/>
            <wp:docPr id="1949527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27461" name=""/>
                    <pic:cNvPicPr/>
                  </pic:nvPicPr>
                  <pic:blipFill>
                    <a:blip r:embed="rId6"/>
                    <a:stretch>
                      <a:fillRect/>
                    </a:stretch>
                  </pic:blipFill>
                  <pic:spPr>
                    <a:xfrm>
                      <a:off x="0" y="0"/>
                      <a:ext cx="2820475" cy="1266306"/>
                    </a:xfrm>
                    <a:prstGeom prst="rect">
                      <a:avLst/>
                    </a:prstGeom>
                  </pic:spPr>
                </pic:pic>
              </a:graphicData>
            </a:graphic>
          </wp:inline>
        </w:drawing>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3A2A9AF" w14:textId="77777777" w:rsidTr="54017E52">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2E4A4E18"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28A4564" w14:textId="77777777" w:rsidTr="54017E52">
        <w:trPr>
          <w:trHeight w:val="1606"/>
        </w:trPr>
        <w:tc>
          <w:tcPr>
            <w:tcW w:w="10458" w:type="dxa"/>
            <w:tcBorders>
              <w:top w:val="dotted" w:sz="2" w:space="0" w:color="auto"/>
              <w:left w:val="single" w:sz="2" w:space="0" w:color="auto"/>
              <w:bottom w:val="single" w:sz="4" w:space="0" w:color="auto"/>
              <w:right w:val="single" w:sz="2" w:space="0" w:color="auto"/>
            </w:tcBorders>
          </w:tcPr>
          <w:p w14:paraId="6E1B506C" w14:textId="77777777" w:rsidR="00971605" w:rsidRDefault="00971605" w:rsidP="00971605">
            <w:pPr>
              <w:pStyle w:val="Puces1"/>
              <w:numPr>
                <w:ilvl w:val="0"/>
                <w:numId w:val="0"/>
              </w:numPr>
              <w:rPr>
                <w:b w:val="0"/>
                <w:sz w:val="20"/>
                <w:szCs w:val="20"/>
              </w:rPr>
            </w:pPr>
          </w:p>
          <w:p w14:paraId="642792F4" w14:textId="77777777" w:rsidR="00971605" w:rsidRDefault="00971605" w:rsidP="00971605">
            <w:pPr>
              <w:pStyle w:val="Puces1"/>
              <w:numPr>
                <w:ilvl w:val="0"/>
                <w:numId w:val="3"/>
              </w:numPr>
              <w:rPr>
                <w:b w:val="0"/>
                <w:sz w:val="20"/>
                <w:szCs w:val="20"/>
              </w:rPr>
            </w:pPr>
            <w:r w:rsidRPr="00971605">
              <w:rPr>
                <w:b w:val="0"/>
                <w:sz w:val="20"/>
                <w:szCs w:val="20"/>
              </w:rPr>
              <w:t>Ensuring Client satisfaction</w:t>
            </w:r>
          </w:p>
          <w:p w14:paraId="025BDBAF" w14:textId="51813052" w:rsidR="00971605" w:rsidRPr="00971605" w:rsidRDefault="00971605" w:rsidP="00971605">
            <w:pPr>
              <w:pStyle w:val="Puces1"/>
              <w:numPr>
                <w:ilvl w:val="0"/>
                <w:numId w:val="3"/>
              </w:numPr>
              <w:rPr>
                <w:b w:val="0"/>
                <w:sz w:val="20"/>
                <w:szCs w:val="20"/>
              </w:rPr>
            </w:pPr>
            <w:r w:rsidRPr="00971605">
              <w:rPr>
                <w:b w:val="0"/>
                <w:sz w:val="20"/>
                <w:szCs w:val="20"/>
              </w:rPr>
              <w:t>Zero accident rate across the district</w:t>
            </w:r>
          </w:p>
          <w:p w14:paraId="19076E91" w14:textId="77777777" w:rsidR="00971605" w:rsidRPr="00971605" w:rsidRDefault="00971605" w:rsidP="00971605">
            <w:pPr>
              <w:pStyle w:val="Puces1"/>
              <w:numPr>
                <w:ilvl w:val="0"/>
                <w:numId w:val="3"/>
              </w:numPr>
              <w:rPr>
                <w:b w:val="0"/>
                <w:sz w:val="20"/>
                <w:szCs w:val="20"/>
              </w:rPr>
            </w:pPr>
            <w:r w:rsidRPr="00971605">
              <w:rPr>
                <w:b w:val="0"/>
                <w:sz w:val="20"/>
                <w:szCs w:val="20"/>
              </w:rPr>
              <w:t>Improved Health &amp; Safety awareness and cultures</w:t>
            </w:r>
          </w:p>
          <w:p w14:paraId="4D2967AD" w14:textId="7D3F108A" w:rsidR="00971605" w:rsidRPr="00971605" w:rsidRDefault="00971605" w:rsidP="00971605">
            <w:pPr>
              <w:pStyle w:val="Puces1"/>
              <w:numPr>
                <w:ilvl w:val="0"/>
                <w:numId w:val="3"/>
              </w:numPr>
              <w:rPr>
                <w:b w:val="0"/>
                <w:sz w:val="20"/>
                <w:szCs w:val="20"/>
              </w:rPr>
            </w:pPr>
            <w:r w:rsidRPr="00971605">
              <w:rPr>
                <w:b w:val="0"/>
                <w:sz w:val="20"/>
                <w:szCs w:val="20"/>
              </w:rPr>
              <w:t xml:space="preserve">Maintain near miss reporting across the </w:t>
            </w:r>
            <w:r w:rsidR="004F09E7">
              <w:rPr>
                <w:b w:val="0"/>
                <w:sz w:val="20"/>
                <w:szCs w:val="20"/>
              </w:rPr>
              <w:t>account</w:t>
            </w:r>
          </w:p>
          <w:p w14:paraId="149E5B2F" w14:textId="71F45FE4" w:rsidR="00971605" w:rsidRDefault="00971605" w:rsidP="00971605">
            <w:pPr>
              <w:pStyle w:val="Puces1"/>
              <w:numPr>
                <w:ilvl w:val="0"/>
                <w:numId w:val="3"/>
              </w:numPr>
              <w:rPr>
                <w:b w:val="0"/>
                <w:sz w:val="20"/>
                <w:szCs w:val="20"/>
              </w:rPr>
            </w:pPr>
            <w:r w:rsidRPr="00971605">
              <w:rPr>
                <w:b w:val="0"/>
                <w:sz w:val="20"/>
                <w:szCs w:val="20"/>
              </w:rPr>
              <w:t>Engage with the wider HSEQ Community / Professional Family to drive continual improvement across the distric</w:t>
            </w:r>
            <w:r w:rsidR="00810515">
              <w:rPr>
                <w:b w:val="0"/>
                <w:sz w:val="20"/>
                <w:szCs w:val="20"/>
              </w:rPr>
              <w:t>t</w:t>
            </w:r>
          </w:p>
          <w:p w14:paraId="42549CE7" w14:textId="7B8EBCC6" w:rsidR="00E34B16" w:rsidRPr="00E34B16" w:rsidRDefault="00E34B16" w:rsidP="00810515">
            <w:pPr>
              <w:pStyle w:val="Puces1"/>
              <w:numPr>
                <w:ilvl w:val="0"/>
                <w:numId w:val="3"/>
              </w:numPr>
              <w:rPr>
                <w:b w:val="0"/>
                <w:sz w:val="20"/>
                <w:szCs w:val="20"/>
                <w:lang w:val="en-US"/>
              </w:rPr>
            </w:pPr>
            <w:r w:rsidRPr="54017E52">
              <w:rPr>
                <w:b w:val="0"/>
                <w:sz w:val="20"/>
                <w:szCs w:val="20"/>
                <w:lang w:val="en-US"/>
              </w:rPr>
              <w:t>Implement, monitor and</w:t>
            </w:r>
            <w:r w:rsidR="0041192D" w:rsidRPr="54017E52">
              <w:rPr>
                <w:b w:val="0"/>
                <w:sz w:val="20"/>
                <w:szCs w:val="20"/>
                <w:lang w:val="en-US"/>
              </w:rPr>
              <w:t xml:space="preserve"> review health and safety processes</w:t>
            </w:r>
            <w:r w:rsidRPr="54017E52">
              <w:rPr>
                <w:b w:val="0"/>
                <w:sz w:val="20"/>
                <w:szCs w:val="20"/>
                <w:lang w:val="en-US"/>
              </w:rPr>
              <w:t xml:space="preserve"> and action plans </w:t>
            </w:r>
            <w:r w:rsidR="001C1A97" w:rsidRPr="54017E52">
              <w:rPr>
                <w:b w:val="0"/>
                <w:sz w:val="20"/>
                <w:szCs w:val="20"/>
                <w:lang w:val="en-US"/>
              </w:rPr>
              <w:t xml:space="preserve">to </w:t>
            </w:r>
            <w:r w:rsidRPr="54017E52">
              <w:rPr>
                <w:b w:val="0"/>
                <w:sz w:val="20"/>
                <w:szCs w:val="20"/>
                <w:lang w:val="en-US"/>
              </w:rPr>
              <w:t>ensure compl</w:t>
            </w:r>
            <w:r w:rsidR="004F09E7" w:rsidRPr="54017E52">
              <w:rPr>
                <w:b w:val="0"/>
                <w:sz w:val="20"/>
                <w:szCs w:val="20"/>
                <w:lang w:val="en-US"/>
              </w:rPr>
              <w:t>iance</w:t>
            </w:r>
            <w:r w:rsidRPr="54017E52">
              <w:rPr>
                <w:b w:val="0"/>
                <w:sz w:val="20"/>
                <w:szCs w:val="20"/>
                <w:lang w:val="en-US"/>
              </w:rPr>
              <w:t xml:space="preserve"> with best practice and legislative requirements.</w:t>
            </w:r>
          </w:p>
          <w:p w14:paraId="43142D59" w14:textId="2935FCE1" w:rsidR="00184393" w:rsidRPr="00184393" w:rsidRDefault="00184393" w:rsidP="00E34B16">
            <w:pPr>
              <w:numPr>
                <w:ilvl w:val="0"/>
                <w:numId w:val="3"/>
              </w:numPr>
              <w:spacing w:before="40" w:after="40"/>
              <w:jc w:val="left"/>
              <w:rPr>
                <w:rFonts w:cs="Arial"/>
                <w:color w:val="FF0000"/>
                <w:szCs w:val="20"/>
              </w:rPr>
            </w:pPr>
            <w:r>
              <w:rPr>
                <w:rFonts w:cs="Arial"/>
                <w:color w:val="000000" w:themeColor="text1"/>
                <w:szCs w:val="20"/>
              </w:rPr>
              <w:t xml:space="preserve">Implementation of the Sodexo Corporate Services </w:t>
            </w:r>
            <w:r w:rsidR="004F09E7">
              <w:rPr>
                <w:rFonts w:cs="Arial"/>
                <w:color w:val="000000" w:themeColor="text1"/>
                <w:szCs w:val="20"/>
              </w:rPr>
              <w:t>Docum</w:t>
            </w:r>
            <w:r w:rsidR="000D5CA5">
              <w:rPr>
                <w:rFonts w:cs="Arial"/>
                <w:color w:val="000000" w:themeColor="text1"/>
                <w:szCs w:val="20"/>
              </w:rPr>
              <w:t>ent</w:t>
            </w:r>
            <w:r w:rsidR="00E34B16">
              <w:rPr>
                <w:rFonts w:cs="Arial"/>
                <w:color w:val="000000" w:themeColor="text1"/>
                <w:szCs w:val="20"/>
              </w:rPr>
              <w:t xml:space="preserve"> Management System on </w:t>
            </w:r>
            <w:r>
              <w:rPr>
                <w:rFonts w:cs="Arial"/>
                <w:color w:val="000000" w:themeColor="text1"/>
                <w:szCs w:val="20"/>
              </w:rPr>
              <w:t>sites</w:t>
            </w:r>
          </w:p>
          <w:p w14:paraId="781C8A97" w14:textId="77777777" w:rsidR="00366A73" w:rsidRPr="00DA1563" w:rsidRDefault="00184393" w:rsidP="00E34B16">
            <w:pPr>
              <w:numPr>
                <w:ilvl w:val="0"/>
                <w:numId w:val="3"/>
              </w:numPr>
              <w:spacing w:before="40" w:after="40"/>
              <w:jc w:val="left"/>
              <w:rPr>
                <w:rFonts w:cs="Arial"/>
                <w:color w:val="FF0000"/>
                <w:szCs w:val="20"/>
              </w:rPr>
            </w:pPr>
            <w:r>
              <w:rPr>
                <w:rFonts w:cs="Arial"/>
                <w:color w:val="000000" w:themeColor="text1"/>
                <w:szCs w:val="20"/>
              </w:rPr>
              <w:t xml:space="preserve">Production of site and task specific documentation while </w:t>
            </w:r>
            <w:r w:rsidR="00A879E8">
              <w:rPr>
                <w:rFonts w:cs="Arial"/>
                <w:color w:val="000000" w:themeColor="text1"/>
                <w:szCs w:val="20"/>
              </w:rPr>
              <w:t>site teams maintain</w:t>
            </w:r>
            <w:r>
              <w:rPr>
                <w:rFonts w:cs="Arial"/>
                <w:color w:val="000000" w:themeColor="text1"/>
                <w:szCs w:val="20"/>
              </w:rPr>
              <w:t xml:space="preserve"> service delivery</w:t>
            </w:r>
          </w:p>
          <w:p w14:paraId="188F986C" w14:textId="77777777" w:rsidR="0041192D" w:rsidRPr="000B3D11" w:rsidRDefault="0041192D" w:rsidP="00E34B16">
            <w:pPr>
              <w:numPr>
                <w:ilvl w:val="0"/>
                <w:numId w:val="3"/>
              </w:numPr>
              <w:spacing w:before="40" w:after="40"/>
              <w:jc w:val="left"/>
              <w:rPr>
                <w:rFonts w:cs="Arial"/>
                <w:color w:val="FF0000"/>
                <w:szCs w:val="20"/>
              </w:rPr>
            </w:pPr>
            <w:r>
              <w:rPr>
                <w:rFonts w:cs="Arial"/>
                <w:color w:val="000000" w:themeColor="text1"/>
                <w:szCs w:val="20"/>
              </w:rPr>
              <w:t>Support on the development and implementation of Risk Management and Business Continuity Initiatives.</w:t>
            </w:r>
          </w:p>
          <w:p w14:paraId="57D71D42" w14:textId="77777777" w:rsidR="000B3D11" w:rsidRPr="00C4695A" w:rsidRDefault="000B3D11" w:rsidP="000B3D11">
            <w:pPr>
              <w:spacing w:before="40" w:after="40"/>
              <w:ind w:left="720"/>
              <w:jc w:val="left"/>
              <w:rPr>
                <w:rFonts w:cs="Arial"/>
                <w:color w:val="FF0000"/>
                <w:szCs w:val="20"/>
              </w:rPr>
            </w:pPr>
          </w:p>
        </w:tc>
      </w:tr>
    </w:tbl>
    <w:p w14:paraId="3D94F40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5CFD1B4" w14:textId="77777777" w:rsidTr="54017E52">
        <w:trPr>
          <w:trHeight w:val="565"/>
        </w:trPr>
        <w:tc>
          <w:tcPr>
            <w:tcW w:w="10458" w:type="dxa"/>
            <w:shd w:val="clear" w:color="auto" w:fill="F2F2F2" w:themeFill="background1" w:themeFillShade="F2"/>
            <w:vAlign w:val="center"/>
          </w:tcPr>
          <w:p w14:paraId="16639820"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54ADB36" w14:textId="77777777" w:rsidTr="54017E52">
        <w:trPr>
          <w:trHeight w:val="620"/>
        </w:trPr>
        <w:tc>
          <w:tcPr>
            <w:tcW w:w="10458" w:type="dxa"/>
          </w:tcPr>
          <w:p w14:paraId="10ACA436" w14:textId="77777777" w:rsidR="00366A73" w:rsidRPr="00C56FEC" w:rsidRDefault="00366A73" w:rsidP="00161F93">
            <w:pPr>
              <w:rPr>
                <w:rFonts w:cs="Arial"/>
                <w:b/>
                <w:sz w:val="6"/>
                <w:szCs w:val="20"/>
              </w:rPr>
            </w:pPr>
          </w:p>
          <w:p w14:paraId="2C8EC6CD" w14:textId="77777777" w:rsidR="00810515" w:rsidRPr="00810515" w:rsidRDefault="00DA1563" w:rsidP="00810515">
            <w:pPr>
              <w:numPr>
                <w:ilvl w:val="0"/>
                <w:numId w:val="14"/>
              </w:numPr>
              <w:spacing w:after="60"/>
              <w:ind w:left="714" w:hanging="357"/>
              <w:jc w:val="left"/>
              <w:rPr>
                <w:rFonts w:ascii="Mahsuri Sans MT" w:hAnsi="Mahsuri Sans MT" w:cs="Arial"/>
                <w:szCs w:val="18"/>
              </w:rPr>
            </w:pPr>
            <w:r w:rsidRPr="00A57FE6">
              <w:rPr>
                <w:szCs w:val="18"/>
              </w:rPr>
              <w:t>Provide safet</w:t>
            </w:r>
            <w:r>
              <w:rPr>
                <w:szCs w:val="18"/>
              </w:rPr>
              <w:t>y, health, risk &amp; quality</w:t>
            </w:r>
            <w:r w:rsidRPr="00A57FE6">
              <w:rPr>
                <w:szCs w:val="18"/>
              </w:rPr>
              <w:t xml:space="preserve"> support to Sodexo </w:t>
            </w:r>
            <w:r w:rsidR="00405950">
              <w:rPr>
                <w:szCs w:val="18"/>
              </w:rPr>
              <w:t xml:space="preserve">and client </w:t>
            </w:r>
            <w:r w:rsidRPr="00A57FE6">
              <w:rPr>
                <w:szCs w:val="18"/>
              </w:rPr>
              <w:t xml:space="preserve">operations in accordance with </w:t>
            </w:r>
            <w:r w:rsidR="000D5CA5">
              <w:rPr>
                <w:szCs w:val="18"/>
              </w:rPr>
              <w:t>c</w:t>
            </w:r>
            <w:r w:rsidRPr="00A57FE6">
              <w:rPr>
                <w:szCs w:val="18"/>
              </w:rPr>
              <w:t>ompany procedures and agreed objectives</w:t>
            </w:r>
          </w:p>
          <w:p w14:paraId="6F895716" w14:textId="28144459" w:rsidR="00DA1563" w:rsidRPr="00810515" w:rsidRDefault="00DA1563" w:rsidP="00810515">
            <w:pPr>
              <w:numPr>
                <w:ilvl w:val="0"/>
                <w:numId w:val="14"/>
              </w:numPr>
              <w:spacing w:after="60"/>
              <w:ind w:left="714" w:hanging="357"/>
              <w:jc w:val="left"/>
              <w:rPr>
                <w:rFonts w:ascii="Mahsuri Sans MT" w:hAnsi="Mahsuri Sans MT" w:cs="Arial"/>
                <w:szCs w:val="18"/>
              </w:rPr>
            </w:pPr>
            <w:r w:rsidRPr="00810515">
              <w:rPr>
                <w:szCs w:val="20"/>
              </w:rPr>
              <w:t>Assist with the implementation of Health, Safety and Quality systems</w:t>
            </w:r>
            <w:r w:rsidR="00405950" w:rsidRPr="00810515">
              <w:rPr>
                <w:szCs w:val="20"/>
              </w:rPr>
              <w:t>.</w:t>
            </w:r>
          </w:p>
          <w:p w14:paraId="60CD784E" w14:textId="77777777" w:rsidR="00810515" w:rsidRDefault="00DA1563" w:rsidP="00E52CE9">
            <w:pPr>
              <w:pStyle w:val="Puces1"/>
              <w:numPr>
                <w:ilvl w:val="0"/>
                <w:numId w:val="14"/>
              </w:numPr>
              <w:spacing w:line="240" w:lineRule="auto"/>
              <w:rPr>
                <w:b w:val="0"/>
                <w:sz w:val="20"/>
                <w:szCs w:val="20"/>
                <w:lang w:val="en-US"/>
              </w:rPr>
            </w:pPr>
            <w:r w:rsidRPr="54017E52">
              <w:rPr>
                <w:b w:val="0"/>
                <w:sz w:val="20"/>
                <w:szCs w:val="20"/>
                <w:lang w:val="en-US"/>
              </w:rPr>
              <w:t>Promote and develop a Safety Culture which secures effective implementation of policy, procedures and responsibilities throughout the Sodexo operational delivery</w:t>
            </w:r>
          </w:p>
          <w:p w14:paraId="3C9A5803" w14:textId="140361D9" w:rsidR="00DA1563" w:rsidRPr="00E67CC9" w:rsidRDefault="00E67CC9" w:rsidP="00E52CE9">
            <w:pPr>
              <w:pStyle w:val="Puces1"/>
              <w:numPr>
                <w:ilvl w:val="0"/>
                <w:numId w:val="22"/>
              </w:numPr>
              <w:spacing w:line="240" w:lineRule="auto"/>
              <w:ind w:left="738" w:hanging="378"/>
              <w:rPr>
                <w:b w:val="0"/>
                <w:sz w:val="20"/>
                <w:szCs w:val="20"/>
                <w:lang w:val="en-US"/>
              </w:rPr>
            </w:pPr>
            <w:r w:rsidRPr="54017E52">
              <w:rPr>
                <w:b w:val="0"/>
                <w:sz w:val="20"/>
                <w:szCs w:val="20"/>
                <w:lang w:val="en-US"/>
              </w:rPr>
              <w:t>Support</w:t>
            </w:r>
            <w:r w:rsidR="00DA1563" w:rsidRPr="54017E52">
              <w:rPr>
                <w:b w:val="0"/>
                <w:sz w:val="20"/>
                <w:szCs w:val="20"/>
                <w:lang w:val="en-US"/>
              </w:rPr>
              <w:t xml:space="preserve"> the implementation of </w:t>
            </w:r>
            <w:r w:rsidR="00405950" w:rsidRPr="54017E52">
              <w:rPr>
                <w:b w:val="0"/>
                <w:sz w:val="20"/>
                <w:szCs w:val="20"/>
                <w:lang w:val="en-US"/>
              </w:rPr>
              <w:t>behavioral</w:t>
            </w:r>
            <w:r w:rsidR="00DA1563" w:rsidRPr="54017E52">
              <w:rPr>
                <w:b w:val="0"/>
                <w:sz w:val="20"/>
                <w:szCs w:val="20"/>
                <w:lang w:val="en-US"/>
              </w:rPr>
              <w:t xml:space="preserve"> </w:t>
            </w:r>
            <w:r w:rsidR="001958BF" w:rsidRPr="54017E52">
              <w:rPr>
                <w:b w:val="0"/>
                <w:sz w:val="20"/>
                <w:szCs w:val="20"/>
                <w:lang w:val="en-US"/>
              </w:rPr>
              <w:t>s</w:t>
            </w:r>
            <w:r w:rsidR="00DA1563" w:rsidRPr="54017E52">
              <w:rPr>
                <w:b w:val="0"/>
                <w:sz w:val="20"/>
                <w:szCs w:val="20"/>
                <w:lang w:val="en-US"/>
              </w:rPr>
              <w:t xml:space="preserve">afety </w:t>
            </w:r>
            <w:r w:rsidR="001958BF" w:rsidRPr="54017E52">
              <w:rPr>
                <w:b w:val="0"/>
                <w:sz w:val="20"/>
                <w:szCs w:val="20"/>
                <w:lang w:val="en-US"/>
              </w:rPr>
              <w:t>c</w:t>
            </w:r>
            <w:r w:rsidR="00DA1563" w:rsidRPr="54017E52">
              <w:rPr>
                <w:b w:val="0"/>
                <w:sz w:val="20"/>
                <w:szCs w:val="20"/>
                <w:lang w:val="en-US"/>
              </w:rPr>
              <w:t>hange.</w:t>
            </w:r>
          </w:p>
          <w:p w14:paraId="082F405D" w14:textId="77777777" w:rsidR="00DA1563" w:rsidRDefault="00DA1563" w:rsidP="00E52CE9">
            <w:pPr>
              <w:pStyle w:val="Puces1"/>
              <w:numPr>
                <w:ilvl w:val="0"/>
                <w:numId w:val="22"/>
              </w:numPr>
              <w:spacing w:line="240" w:lineRule="auto"/>
              <w:ind w:left="738" w:hanging="378"/>
              <w:rPr>
                <w:b w:val="0"/>
                <w:sz w:val="20"/>
                <w:szCs w:val="20"/>
                <w:lang w:val="en-US"/>
              </w:rPr>
            </w:pPr>
            <w:r w:rsidRPr="54017E52">
              <w:rPr>
                <w:b w:val="0"/>
                <w:sz w:val="20"/>
                <w:szCs w:val="20"/>
                <w:lang w:val="en-US"/>
              </w:rPr>
              <w:t>Undertake environmental health and safety planning, including the setting of goals, agreeing priorities and establishing adequate systems for performance management.</w:t>
            </w:r>
          </w:p>
          <w:p w14:paraId="17C4EF07" w14:textId="101B6F33" w:rsidR="00DA1563" w:rsidRPr="00DA1563" w:rsidRDefault="00DA1563" w:rsidP="00DA1563">
            <w:pPr>
              <w:pStyle w:val="Puces1"/>
              <w:numPr>
                <w:ilvl w:val="0"/>
                <w:numId w:val="14"/>
              </w:numPr>
              <w:spacing w:line="240" w:lineRule="auto"/>
              <w:rPr>
                <w:b w:val="0"/>
                <w:sz w:val="20"/>
                <w:szCs w:val="20"/>
              </w:rPr>
            </w:pPr>
            <w:r>
              <w:rPr>
                <w:b w:val="0"/>
                <w:sz w:val="20"/>
                <w:szCs w:val="20"/>
              </w:rPr>
              <w:t>Implement initiatives to support the attainment of health &amp; safety targets</w:t>
            </w:r>
            <w:r w:rsidR="001958BF">
              <w:rPr>
                <w:b w:val="0"/>
                <w:sz w:val="20"/>
                <w:szCs w:val="20"/>
              </w:rPr>
              <w:t>.</w:t>
            </w:r>
          </w:p>
          <w:p w14:paraId="79129EB4" w14:textId="77777777" w:rsidR="00DA1563" w:rsidRPr="00DA1563" w:rsidRDefault="00DA1563" w:rsidP="00E52CE9">
            <w:pPr>
              <w:pStyle w:val="Puces1"/>
              <w:numPr>
                <w:ilvl w:val="0"/>
                <w:numId w:val="23"/>
              </w:numPr>
              <w:tabs>
                <w:tab w:val="clear" w:pos="1069"/>
              </w:tabs>
              <w:spacing w:line="240" w:lineRule="auto"/>
              <w:ind w:left="738"/>
              <w:rPr>
                <w:b w:val="0"/>
                <w:sz w:val="20"/>
                <w:szCs w:val="20"/>
                <w:lang w:val="en-US"/>
              </w:rPr>
            </w:pPr>
            <w:r w:rsidRPr="54017E52">
              <w:rPr>
                <w:b w:val="0"/>
                <w:sz w:val="20"/>
                <w:szCs w:val="20"/>
                <w:lang w:val="en-US"/>
              </w:rPr>
              <w:t>Provide a high level of operational service support to management and operational staff, establishing specific requirements, identifying and facilitating the resolution of all specific issues to provide a high level of support and add value to operations.</w:t>
            </w:r>
          </w:p>
          <w:p w14:paraId="189833E5" w14:textId="713C2E48" w:rsidR="0041192D" w:rsidRDefault="0041192D" w:rsidP="00DA1563">
            <w:pPr>
              <w:pStyle w:val="ListParagraph"/>
              <w:numPr>
                <w:ilvl w:val="0"/>
                <w:numId w:val="14"/>
              </w:numPr>
              <w:rPr>
                <w:rFonts w:cs="Arial"/>
                <w:color w:val="000000" w:themeColor="text1"/>
                <w:szCs w:val="20"/>
                <w:lang w:val="en-GB"/>
              </w:rPr>
            </w:pPr>
            <w:r>
              <w:rPr>
                <w:rFonts w:cs="Arial"/>
                <w:color w:val="000000" w:themeColor="text1"/>
                <w:szCs w:val="20"/>
                <w:lang w:val="en-GB"/>
              </w:rPr>
              <w:t>Production / Approval of Local Operating Procedures.</w:t>
            </w:r>
          </w:p>
          <w:p w14:paraId="33556A20" w14:textId="77777777" w:rsidR="00E34B16" w:rsidRPr="00E34B16" w:rsidRDefault="00E34B16" w:rsidP="00DA1563">
            <w:pPr>
              <w:pStyle w:val="ListParagraph"/>
              <w:numPr>
                <w:ilvl w:val="0"/>
                <w:numId w:val="14"/>
              </w:numPr>
              <w:rPr>
                <w:rFonts w:cs="Arial"/>
                <w:color w:val="000000" w:themeColor="text1"/>
                <w:szCs w:val="20"/>
                <w:lang w:val="en-GB"/>
              </w:rPr>
            </w:pPr>
            <w:r>
              <w:rPr>
                <w:lang w:eastAsia="en-GB"/>
              </w:rPr>
              <w:t>Develop Risk Registers at Operational and Strategic levels.</w:t>
            </w:r>
          </w:p>
          <w:p w14:paraId="6ED52271" w14:textId="77777777" w:rsidR="00E34B16" w:rsidRPr="00520631" w:rsidRDefault="00E34B16" w:rsidP="00DA1563">
            <w:pPr>
              <w:pStyle w:val="ListParagraph"/>
              <w:numPr>
                <w:ilvl w:val="0"/>
                <w:numId w:val="14"/>
              </w:numPr>
              <w:rPr>
                <w:rFonts w:cs="Arial"/>
                <w:color w:val="000000" w:themeColor="text1"/>
                <w:szCs w:val="20"/>
                <w:lang w:val="en-GB"/>
              </w:rPr>
            </w:pPr>
            <w:r>
              <w:rPr>
                <w:lang w:eastAsia="en-GB"/>
              </w:rPr>
              <w:t>Support the development of Business Continuity Plans</w:t>
            </w:r>
          </w:p>
          <w:p w14:paraId="01973A92" w14:textId="7B8C933F" w:rsidR="00520631" w:rsidRPr="00520631" w:rsidRDefault="00E94D33" w:rsidP="00DA1563">
            <w:pPr>
              <w:pStyle w:val="ListParagraph"/>
              <w:numPr>
                <w:ilvl w:val="0"/>
                <w:numId w:val="14"/>
              </w:numPr>
              <w:rPr>
                <w:rFonts w:cs="Arial"/>
                <w:color w:val="000000" w:themeColor="text1"/>
                <w:szCs w:val="20"/>
                <w:lang w:val="en-GB"/>
              </w:rPr>
            </w:pPr>
            <w:r>
              <w:rPr>
                <w:lang w:eastAsia="en-GB"/>
              </w:rPr>
              <w:t>C</w:t>
            </w:r>
            <w:r w:rsidR="00520631">
              <w:rPr>
                <w:lang w:eastAsia="en-GB"/>
              </w:rPr>
              <w:t>omplete full Root Cause Analysis of lost time incidents</w:t>
            </w:r>
          </w:p>
          <w:p w14:paraId="21AEADB6" w14:textId="77777777" w:rsidR="00424476" w:rsidRPr="00424476" w:rsidRDefault="00424476" w:rsidP="00F858F3">
            <w:pPr>
              <w:pStyle w:val="ListParagraph"/>
              <w:rPr>
                <w:rFonts w:cs="Arial"/>
                <w:color w:val="000000" w:themeColor="text1"/>
                <w:szCs w:val="20"/>
                <w:lang w:val="en-GB"/>
              </w:rPr>
            </w:pPr>
          </w:p>
        </w:tc>
      </w:tr>
    </w:tbl>
    <w:p w14:paraId="63C87F8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2F40E0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D0EBD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E034662" w14:textId="77777777" w:rsidTr="00161F93">
        <w:trPr>
          <w:trHeight w:val="620"/>
        </w:trPr>
        <w:tc>
          <w:tcPr>
            <w:tcW w:w="10456" w:type="dxa"/>
            <w:tcBorders>
              <w:top w:val="nil"/>
              <w:left w:val="single" w:sz="2" w:space="0" w:color="auto"/>
              <w:bottom w:val="single" w:sz="4" w:space="0" w:color="auto"/>
              <w:right w:val="single" w:sz="4" w:space="0" w:color="auto"/>
            </w:tcBorders>
          </w:tcPr>
          <w:p w14:paraId="17CB704D" w14:textId="77777777" w:rsidR="00E34B16" w:rsidRPr="00E34B16" w:rsidRDefault="00E34B16" w:rsidP="00745A24">
            <w:pPr>
              <w:numPr>
                <w:ilvl w:val="0"/>
                <w:numId w:val="3"/>
              </w:numPr>
              <w:spacing w:before="40"/>
              <w:jc w:val="left"/>
              <w:rPr>
                <w:rFonts w:cs="Arial"/>
                <w:color w:val="000000" w:themeColor="text1"/>
                <w:szCs w:val="20"/>
                <w:lang w:val="en-GB"/>
              </w:rPr>
            </w:pPr>
            <w:r w:rsidRPr="00E34B16">
              <w:t>Provide a high level of operational service support to management and operational staff, establishing specific requirements, identifying and facilitating the resolution of all specific issues to provide a high level of support and add value to operations</w:t>
            </w:r>
            <w:r>
              <w:t>.</w:t>
            </w:r>
          </w:p>
          <w:p w14:paraId="7B2EB46A" w14:textId="68E2CF0A" w:rsidR="00E34B16" w:rsidRDefault="000B3D11"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Implementation and delivery of initiatives supporting the achievement of </w:t>
            </w:r>
            <w:r w:rsidR="00B2718B">
              <w:rPr>
                <w:rFonts w:cs="Arial"/>
                <w:color w:val="000000" w:themeColor="text1"/>
                <w:szCs w:val="20"/>
                <w:lang w:val="en-GB"/>
              </w:rPr>
              <w:t>Sodexo and client t</w:t>
            </w:r>
            <w:r>
              <w:rPr>
                <w:rFonts w:cs="Arial"/>
                <w:color w:val="000000" w:themeColor="text1"/>
                <w:szCs w:val="20"/>
                <w:lang w:val="en-GB"/>
              </w:rPr>
              <w:t>argets and Safety Culture / Behaviour change.</w:t>
            </w:r>
          </w:p>
          <w:p w14:paraId="49CC3720" w14:textId="2EC05CD8" w:rsidR="000B3D11" w:rsidRPr="00E754B3" w:rsidRDefault="000B3D11" w:rsidP="00745A24">
            <w:pPr>
              <w:numPr>
                <w:ilvl w:val="0"/>
                <w:numId w:val="3"/>
              </w:numPr>
              <w:spacing w:before="40"/>
              <w:jc w:val="left"/>
              <w:rPr>
                <w:rFonts w:cs="Arial"/>
                <w:color w:val="000000" w:themeColor="text1"/>
                <w:szCs w:val="20"/>
                <w:lang w:val="en-GB"/>
              </w:rPr>
            </w:pPr>
            <w:r w:rsidRPr="000B3D11">
              <w:t xml:space="preserve">Ensure full compliance with relevant legislative and company standards </w:t>
            </w:r>
          </w:p>
          <w:p w14:paraId="32BFF183" w14:textId="28353D26" w:rsidR="00E754B3" w:rsidRPr="00E754B3" w:rsidRDefault="00E754B3" w:rsidP="00E754B3">
            <w:pPr>
              <w:numPr>
                <w:ilvl w:val="0"/>
                <w:numId w:val="3"/>
              </w:numPr>
              <w:spacing w:before="40"/>
              <w:jc w:val="left"/>
              <w:rPr>
                <w:rFonts w:cs="Arial"/>
                <w:color w:val="000000" w:themeColor="text1"/>
                <w:szCs w:val="20"/>
                <w:lang w:val="en-GB"/>
              </w:rPr>
            </w:pPr>
            <w:r w:rsidRPr="00E754B3">
              <w:rPr>
                <w:rFonts w:cs="Arial"/>
                <w:color w:val="000000" w:themeColor="text1"/>
                <w:szCs w:val="20"/>
                <w:lang w:val="en-GB"/>
              </w:rPr>
              <w:t xml:space="preserve">Provide a monthly and quarterly update on performance, to </w:t>
            </w:r>
            <w:r w:rsidR="00B2718B">
              <w:rPr>
                <w:rFonts w:cs="Arial"/>
                <w:color w:val="000000" w:themeColor="text1"/>
                <w:szCs w:val="20"/>
                <w:lang w:val="en-GB"/>
              </w:rPr>
              <w:t xml:space="preserve">Sodexo and client </w:t>
            </w:r>
            <w:r w:rsidRPr="00E754B3">
              <w:rPr>
                <w:rFonts w:cs="Arial"/>
                <w:color w:val="000000" w:themeColor="text1"/>
                <w:szCs w:val="20"/>
                <w:lang w:val="en-GB"/>
              </w:rPr>
              <w:t xml:space="preserve">Account Managers and Director against targets and objectives including the reduction on LTIR. </w:t>
            </w:r>
          </w:p>
          <w:p w14:paraId="4CB9AAC6" w14:textId="397815A6" w:rsidR="00E754B3" w:rsidRPr="00E754B3" w:rsidRDefault="00E754B3" w:rsidP="00E754B3">
            <w:pPr>
              <w:numPr>
                <w:ilvl w:val="0"/>
                <w:numId w:val="3"/>
              </w:numPr>
              <w:spacing w:before="40"/>
              <w:jc w:val="left"/>
              <w:rPr>
                <w:rFonts w:cs="Arial"/>
                <w:color w:val="000000" w:themeColor="text1"/>
                <w:szCs w:val="20"/>
                <w:lang w:val="en-GB"/>
              </w:rPr>
            </w:pPr>
            <w:r w:rsidRPr="00E754B3">
              <w:rPr>
                <w:rFonts w:cs="Arial"/>
                <w:color w:val="000000" w:themeColor="text1"/>
                <w:szCs w:val="20"/>
                <w:lang w:val="en-GB"/>
              </w:rPr>
              <w:t>Ensure the timely reporting of all incidents (Food and HSE) and ensure the timely completion of investigations or all such incidents</w:t>
            </w:r>
            <w:r>
              <w:rPr>
                <w:rFonts w:cs="Arial"/>
                <w:color w:val="000000" w:themeColor="text1"/>
                <w:szCs w:val="20"/>
                <w:lang w:val="en-GB"/>
              </w:rPr>
              <w:t>.</w:t>
            </w:r>
          </w:p>
          <w:p w14:paraId="3A6BA0C4" w14:textId="77777777" w:rsidR="00745A24" w:rsidRPr="00424476" w:rsidRDefault="00745A24" w:rsidP="00E754B3">
            <w:pPr>
              <w:spacing w:before="40"/>
              <w:jc w:val="left"/>
              <w:rPr>
                <w:rFonts w:cs="Arial"/>
                <w:color w:val="000000" w:themeColor="text1"/>
                <w:szCs w:val="20"/>
                <w:lang w:val="en-GB"/>
              </w:rPr>
            </w:pPr>
          </w:p>
        </w:tc>
      </w:tr>
    </w:tbl>
    <w:p w14:paraId="70DF445A" w14:textId="77777777" w:rsidR="00E67CC9" w:rsidRDefault="00E67CC9" w:rsidP="00366A73"/>
    <w:p w14:paraId="404E2DC0" w14:textId="77777777" w:rsidR="00E67CC9" w:rsidRDefault="00E67CC9"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F623FEC" w14:textId="77777777" w:rsidTr="54017E5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23DFEB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3EC744C" w14:textId="77777777" w:rsidTr="54017E52">
        <w:trPr>
          <w:trHeight w:val="620"/>
        </w:trPr>
        <w:tc>
          <w:tcPr>
            <w:tcW w:w="10458" w:type="dxa"/>
            <w:tcBorders>
              <w:top w:val="nil"/>
              <w:left w:val="single" w:sz="2" w:space="0" w:color="auto"/>
              <w:bottom w:val="single" w:sz="4" w:space="0" w:color="auto"/>
              <w:right w:val="single" w:sz="4" w:space="0" w:color="auto"/>
            </w:tcBorders>
          </w:tcPr>
          <w:p w14:paraId="6CA5D9F2" w14:textId="77777777" w:rsidR="009B72C1" w:rsidRPr="009B72C1" w:rsidRDefault="009B72C1" w:rsidP="009B72C1">
            <w:pPr>
              <w:pStyle w:val="ListParagraph"/>
              <w:numPr>
                <w:ilvl w:val="0"/>
                <w:numId w:val="3"/>
              </w:numPr>
              <w:rPr>
                <w:szCs w:val="20"/>
              </w:rPr>
            </w:pPr>
            <w:r w:rsidRPr="009B72C1">
              <w:rPr>
                <w:szCs w:val="20"/>
              </w:rPr>
              <w:t xml:space="preserve">Diploma or equivalent qualification in an occupation health and safety. </w:t>
            </w:r>
          </w:p>
          <w:p w14:paraId="227FBF41" w14:textId="77777777" w:rsidR="001C1A97" w:rsidRPr="001C1A97" w:rsidRDefault="001C1A97" w:rsidP="001C1A97">
            <w:pPr>
              <w:numPr>
                <w:ilvl w:val="0"/>
                <w:numId w:val="3"/>
              </w:numPr>
              <w:spacing w:after="60"/>
              <w:ind w:left="714" w:hanging="357"/>
              <w:jc w:val="left"/>
              <w:rPr>
                <w:rFonts w:ascii="Mahsuri Sans MT" w:hAnsi="Mahsuri Sans MT" w:cs="Arial"/>
                <w:szCs w:val="20"/>
              </w:rPr>
            </w:pPr>
            <w:r w:rsidRPr="001C1A97">
              <w:rPr>
                <w:szCs w:val="20"/>
              </w:rPr>
              <w:t>Membership of IOSH</w:t>
            </w:r>
          </w:p>
          <w:p w14:paraId="19D8DF1B" w14:textId="77777777" w:rsidR="001C1A97" w:rsidRPr="001C1A97" w:rsidRDefault="001C1A97" w:rsidP="001C1A97">
            <w:pPr>
              <w:pStyle w:val="Puces1"/>
              <w:numPr>
                <w:ilvl w:val="0"/>
                <w:numId w:val="3"/>
              </w:numPr>
              <w:spacing w:line="240" w:lineRule="auto"/>
              <w:ind w:left="714" w:hanging="357"/>
              <w:rPr>
                <w:b w:val="0"/>
                <w:sz w:val="20"/>
                <w:szCs w:val="20"/>
              </w:rPr>
            </w:pPr>
            <w:r w:rsidRPr="001C1A97">
              <w:rPr>
                <w:b w:val="0"/>
                <w:sz w:val="20"/>
                <w:szCs w:val="20"/>
              </w:rPr>
              <w:t>Proven experience wit</w:t>
            </w:r>
            <w:r>
              <w:rPr>
                <w:b w:val="0"/>
                <w:sz w:val="20"/>
                <w:szCs w:val="20"/>
              </w:rPr>
              <w:t>hin a Hard FM/ M&amp;</w:t>
            </w:r>
            <w:r w:rsidRPr="001C1A97">
              <w:rPr>
                <w:b w:val="0"/>
                <w:sz w:val="20"/>
                <w:szCs w:val="20"/>
              </w:rPr>
              <w:t>E environment</w:t>
            </w:r>
          </w:p>
          <w:p w14:paraId="2FF3D505" w14:textId="77777777" w:rsidR="001C1A97" w:rsidRPr="001C1A97" w:rsidRDefault="001C1A97" w:rsidP="001C1A97">
            <w:pPr>
              <w:pStyle w:val="Puces1"/>
              <w:numPr>
                <w:ilvl w:val="0"/>
                <w:numId w:val="3"/>
              </w:numPr>
              <w:spacing w:line="240" w:lineRule="auto"/>
              <w:rPr>
                <w:b w:val="0"/>
                <w:sz w:val="20"/>
                <w:szCs w:val="20"/>
              </w:rPr>
            </w:pPr>
            <w:r w:rsidRPr="001C1A97">
              <w:rPr>
                <w:b w:val="0"/>
                <w:sz w:val="20"/>
                <w:szCs w:val="20"/>
              </w:rPr>
              <w:t>Detailed knowledge of current Health &amp; Safety legislation</w:t>
            </w:r>
          </w:p>
          <w:p w14:paraId="383FDBDC" w14:textId="77777777" w:rsidR="001C1A97" w:rsidRPr="001C1A97" w:rsidRDefault="001C1A97" w:rsidP="001C1A97">
            <w:pPr>
              <w:pStyle w:val="Puces4"/>
              <w:numPr>
                <w:ilvl w:val="0"/>
                <w:numId w:val="3"/>
              </w:numPr>
              <w:spacing w:before="0" w:after="60"/>
              <w:ind w:left="714" w:hanging="357"/>
              <w:rPr>
                <w:szCs w:val="20"/>
              </w:rPr>
            </w:pPr>
            <w:r w:rsidRPr="001C1A97">
              <w:rPr>
                <w:szCs w:val="20"/>
              </w:rPr>
              <w:t>Experience of Food Safety / HACCP</w:t>
            </w:r>
          </w:p>
          <w:p w14:paraId="04E265DC" w14:textId="77777777" w:rsidR="001C1A97" w:rsidRPr="001C1A97" w:rsidRDefault="001C1A97" w:rsidP="001C1A97">
            <w:pPr>
              <w:pStyle w:val="Puces4"/>
              <w:numPr>
                <w:ilvl w:val="0"/>
                <w:numId w:val="3"/>
              </w:numPr>
              <w:spacing w:before="0" w:after="60"/>
              <w:ind w:left="714" w:hanging="357"/>
              <w:rPr>
                <w:szCs w:val="20"/>
              </w:rPr>
            </w:pPr>
            <w:r w:rsidRPr="001C1A97">
              <w:rPr>
                <w:szCs w:val="20"/>
              </w:rPr>
              <w:t>Experience of working within a high profile organisation.</w:t>
            </w:r>
          </w:p>
          <w:p w14:paraId="7C6A61B7" w14:textId="7E2C3525" w:rsidR="001C1A97" w:rsidRPr="001C1A97" w:rsidRDefault="001C1A97" w:rsidP="001C1A97">
            <w:pPr>
              <w:pStyle w:val="Puces4"/>
              <w:numPr>
                <w:ilvl w:val="0"/>
                <w:numId w:val="3"/>
              </w:numPr>
              <w:spacing w:before="0" w:after="60"/>
              <w:ind w:left="714" w:hanging="357"/>
              <w:rPr>
                <w:szCs w:val="20"/>
              </w:rPr>
            </w:pPr>
            <w:r w:rsidRPr="001C1A97">
              <w:rPr>
                <w:szCs w:val="20"/>
              </w:rPr>
              <w:t>Experience of Implementing safety and quality systems</w:t>
            </w:r>
            <w:r w:rsidR="00D723C0">
              <w:rPr>
                <w:szCs w:val="20"/>
              </w:rPr>
              <w:t>.</w:t>
            </w:r>
          </w:p>
          <w:p w14:paraId="18339D8C" w14:textId="77777777" w:rsidR="001C1A97" w:rsidRPr="001C1A97" w:rsidRDefault="001C1A97" w:rsidP="00D976DA">
            <w:pPr>
              <w:pStyle w:val="Puces1"/>
              <w:numPr>
                <w:ilvl w:val="0"/>
                <w:numId w:val="24"/>
              </w:numPr>
              <w:tabs>
                <w:tab w:val="clear" w:pos="1069"/>
                <w:tab w:val="num" w:pos="737"/>
              </w:tabs>
              <w:spacing w:line="240" w:lineRule="auto"/>
              <w:ind w:left="737"/>
              <w:rPr>
                <w:b w:val="0"/>
                <w:sz w:val="20"/>
                <w:szCs w:val="20"/>
                <w:lang w:val="en-US"/>
              </w:rPr>
            </w:pPr>
            <w:r w:rsidRPr="54017E52">
              <w:rPr>
                <w:b w:val="0"/>
                <w:sz w:val="20"/>
                <w:szCs w:val="20"/>
                <w:lang w:val="en-US"/>
              </w:rPr>
              <w:t>Good organisational /communication skills, able to lead a small team</w:t>
            </w:r>
          </w:p>
          <w:p w14:paraId="0F2FC546" w14:textId="77777777" w:rsidR="001C1A97" w:rsidRPr="001C1A97" w:rsidRDefault="001C1A97" w:rsidP="00D976DA">
            <w:pPr>
              <w:pStyle w:val="Puces1"/>
              <w:numPr>
                <w:ilvl w:val="0"/>
                <w:numId w:val="24"/>
              </w:numPr>
              <w:tabs>
                <w:tab w:val="clear" w:pos="1069"/>
                <w:tab w:val="num" w:pos="737"/>
              </w:tabs>
              <w:spacing w:line="240" w:lineRule="auto"/>
              <w:ind w:left="737"/>
              <w:rPr>
                <w:b w:val="0"/>
                <w:sz w:val="20"/>
                <w:szCs w:val="20"/>
                <w:lang w:val="en-US"/>
              </w:rPr>
            </w:pPr>
            <w:r w:rsidRPr="54017E52">
              <w:rPr>
                <w:b w:val="0"/>
                <w:sz w:val="20"/>
                <w:szCs w:val="20"/>
                <w:lang w:val="en-US"/>
              </w:rPr>
              <w:t>Ability to prioritise, work to tight deadlines, both prescribed and self-imposed</w:t>
            </w:r>
          </w:p>
          <w:p w14:paraId="2FA9108B" w14:textId="7EDDA274" w:rsidR="00EA3990" w:rsidRPr="009B72C1" w:rsidRDefault="001C1A97" w:rsidP="00D976DA">
            <w:pPr>
              <w:pStyle w:val="Puces1"/>
              <w:numPr>
                <w:ilvl w:val="0"/>
                <w:numId w:val="24"/>
              </w:numPr>
              <w:tabs>
                <w:tab w:val="clear" w:pos="1069"/>
                <w:tab w:val="num" w:pos="737"/>
              </w:tabs>
              <w:spacing w:line="240" w:lineRule="auto"/>
              <w:ind w:left="737"/>
              <w:rPr>
                <w:b w:val="0"/>
                <w:sz w:val="20"/>
                <w:szCs w:val="20"/>
                <w:lang w:val="en-US"/>
              </w:rPr>
            </w:pPr>
            <w:r w:rsidRPr="54017E52">
              <w:rPr>
                <w:b w:val="0"/>
                <w:sz w:val="20"/>
                <w:szCs w:val="20"/>
                <w:lang w:val="en-US"/>
              </w:rPr>
              <w:t>Ability to establish and maintain good working relationships at all levels</w:t>
            </w:r>
          </w:p>
        </w:tc>
      </w:tr>
    </w:tbl>
    <w:p w14:paraId="21364C3F" w14:textId="77777777" w:rsidR="00024833" w:rsidRDefault="00024833"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B6EE81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17CF0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98B35E4" w14:textId="77777777" w:rsidTr="0007446E">
        <w:trPr>
          <w:trHeight w:val="620"/>
        </w:trPr>
        <w:tc>
          <w:tcPr>
            <w:tcW w:w="10456" w:type="dxa"/>
            <w:tcBorders>
              <w:top w:val="nil"/>
              <w:left w:val="single" w:sz="2" w:space="0" w:color="auto"/>
              <w:bottom w:val="single" w:sz="4" w:space="0" w:color="auto"/>
              <w:right w:val="single" w:sz="4" w:space="0" w:color="auto"/>
            </w:tcBorders>
          </w:tcPr>
          <w:p w14:paraId="08CB517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3" w:rsidRPr="00375F11" w14:paraId="075A0838" w14:textId="77777777" w:rsidTr="009B12F0">
              <w:tc>
                <w:tcPr>
                  <w:tcW w:w="4473" w:type="dxa"/>
                </w:tcPr>
                <w:p w14:paraId="2FA19B7F" w14:textId="77777777" w:rsidR="00EA3993" w:rsidRPr="00375F11" w:rsidRDefault="00EA3993" w:rsidP="00F94112">
                  <w:pPr>
                    <w:pStyle w:val="Puces4"/>
                    <w:framePr w:hSpace="180" w:wrap="around" w:vAnchor="text" w:hAnchor="margin" w:xAlign="center" w:y="192"/>
                    <w:numPr>
                      <w:ilvl w:val="0"/>
                      <w:numId w:val="20"/>
                    </w:numPr>
                    <w:spacing w:after="0"/>
                    <w:rPr>
                      <w:rFonts w:eastAsia="Times New Roman"/>
                    </w:rPr>
                  </w:pPr>
                  <w:r w:rsidRPr="00346A8F">
                    <w:t xml:space="preserve">Cultures innovation </w:t>
                  </w:r>
                </w:p>
              </w:tc>
              <w:tc>
                <w:tcPr>
                  <w:tcW w:w="4524" w:type="dxa"/>
                </w:tcPr>
                <w:p w14:paraId="65D71553" w14:textId="77777777" w:rsidR="00EA3993" w:rsidRPr="00375F11" w:rsidRDefault="00EA3993" w:rsidP="00F94112">
                  <w:pPr>
                    <w:pStyle w:val="Puces4"/>
                    <w:framePr w:hSpace="180" w:wrap="around" w:vAnchor="text" w:hAnchor="margin" w:xAlign="center" w:y="192"/>
                    <w:numPr>
                      <w:ilvl w:val="0"/>
                      <w:numId w:val="20"/>
                    </w:numPr>
                    <w:spacing w:after="0"/>
                    <w:rPr>
                      <w:rFonts w:eastAsia="Times New Roman"/>
                    </w:rPr>
                  </w:pPr>
                  <w:r w:rsidRPr="00346A8F">
                    <w:t>Ensures accountability</w:t>
                  </w:r>
                </w:p>
              </w:tc>
            </w:tr>
            <w:tr w:rsidR="00EA3993" w14:paraId="582171A4" w14:textId="77777777" w:rsidTr="009B12F0">
              <w:tc>
                <w:tcPr>
                  <w:tcW w:w="4473" w:type="dxa"/>
                </w:tcPr>
                <w:p w14:paraId="23F9F183" w14:textId="77777777" w:rsidR="00EA3993" w:rsidRPr="00375F11" w:rsidRDefault="00EA3993" w:rsidP="00F94112">
                  <w:pPr>
                    <w:pStyle w:val="Puces4"/>
                    <w:framePr w:hSpace="180" w:wrap="around" w:vAnchor="text" w:hAnchor="margin" w:xAlign="center" w:y="192"/>
                    <w:numPr>
                      <w:ilvl w:val="0"/>
                      <w:numId w:val="20"/>
                    </w:numPr>
                    <w:rPr>
                      <w:rFonts w:eastAsia="Times New Roman"/>
                    </w:rPr>
                  </w:pPr>
                  <w:r w:rsidRPr="00346A8F">
                    <w:t xml:space="preserve">Collaborates </w:t>
                  </w:r>
                </w:p>
              </w:tc>
              <w:tc>
                <w:tcPr>
                  <w:tcW w:w="4524" w:type="dxa"/>
                </w:tcPr>
                <w:p w14:paraId="46B2E5A9"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Communicates effectively</w:t>
                  </w:r>
                </w:p>
              </w:tc>
            </w:tr>
            <w:tr w:rsidR="00EA3993" w14:paraId="721C1749" w14:textId="77777777" w:rsidTr="009B12F0">
              <w:tc>
                <w:tcPr>
                  <w:tcW w:w="4473" w:type="dxa"/>
                </w:tcPr>
                <w:p w14:paraId="161173FA"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 xml:space="preserve">Decision quality </w:t>
                  </w:r>
                </w:p>
              </w:tc>
              <w:tc>
                <w:tcPr>
                  <w:tcW w:w="4524" w:type="dxa"/>
                </w:tcPr>
                <w:p w14:paraId="369AF7AA"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Learning and Development</w:t>
                  </w:r>
                </w:p>
              </w:tc>
            </w:tr>
            <w:tr w:rsidR="00EA3993" w14:paraId="2ED623DA" w14:textId="77777777" w:rsidTr="009B12F0">
              <w:trPr>
                <w:trHeight w:val="169"/>
              </w:trPr>
              <w:tc>
                <w:tcPr>
                  <w:tcW w:w="4473" w:type="dxa"/>
                </w:tcPr>
                <w:p w14:paraId="3AB64641"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 xml:space="preserve">Business insight </w:t>
                  </w:r>
                </w:p>
              </w:tc>
              <w:tc>
                <w:tcPr>
                  <w:tcW w:w="4524" w:type="dxa"/>
                </w:tcPr>
                <w:p w14:paraId="7DB1F377"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Drives results</w:t>
                  </w:r>
                </w:p>
              </w:tc>
            </w:tr>
            <w:tr w:rsidR="00EA3993" w14:paraId="4D1F599F" w14:textId="77777777" w:rsidTr="009B12F0">
              <w:tc>
                <w:tcPr>
                  <w:tcW w:w="4473" w:type="dxa"/>
                </w:tcPr>
                <w:p w14:paraId="682A3357"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 xml:space="preserve">Organisation and planning </w:t>
                  </w:r>
                </w:p>
              </w:tc>
              <w:tc>
                <w:tcPr>
                  <w:tcW w:w="4524" w:type="dxa"/>
                </w:tcPr>
                <w:p w14:paraId="360085F2"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Creative problem solving</w:t>
                  </w:r>
                </w:p>
              </w:tc>
            </w:tr>
            <w:tr w:rsidR="00EA3993" w14:paraId="1953D431" w14:textId="77777777" w:rsidTr="009B12F0">
              <w:tc>
                <w:tcPr>
                  <w:tcW w:w="4473" w:type="dxa"/>
                </w:tcPr>
                <w:p w14:paraId="46BE1841"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 xml:space="preserve">Quality Focus </w:t>
                  </w:r>
                </w:p>
              </w:tc>
              <w:tc>
                <w:tcPr>
                  <w:tcW w:w="4524" w:type="dxa"/>
                </w:tcPr>
                <w:p w14:paraId="05B55A3F"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Impact and Influence</w:t>
                  </w:r>
                </w:p>
              </w:tc>
            </w:tr>
            <w:tr w:rsidR="00EA3993" w14:paraId="7F4AFD88" w14:textId="77777777" w:rsidTr="009B12F0">
              <w:tc>
                <w:tcPr>
                  <w:tcW w:w="4473" w:type="dxa"/>
                </w:tcPr>
                <w:p w14:paraId="40002335"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 xml:space="preserve">Employee Engagement </w:t>
                  </w:r>
                </w:p>
              </w:tc>
              <w:tc>
                <w:tcPr>
                  <w:tcW w:w="4524" w:type="dxa"/>
                </w:tcPr>
                <w:p w14:paraId="60538610" w14:textId="77777777" w:rsidR="00EA3993" w:rsidRDefault="00EA3993" w:rsidP="00F94112">
                  <w:pPr>
                    <w:pStyle w:val="Puces4"/>
                    <w:framePr w:hSpace="180" w:wrap="around" w:vAnchor="text" w:hAnchor="margin" w:xAlign="center" w:y="192"/>
                    <w:numPr>
                      <w:ilvl w:val="0"/>
                      <w:numId w:val="20"/>
                    </w:numPr>
                    <w:rPr>
                      <w:rFonts w:eastAsia="Times New Roman"/>
                    </w:rPr>
                  </w:pPr>
                  <w:r w:rsidRPr="00346A8F">
                    <w:t>Leadership and People Management</w:t>
                  </w:r>
                </w:p>
              </w:tc>
            </w:tr>
          </w:tbl>
          <w:p w14:paraId="78F77D34" w14:textId="77777777" w:rsidR="00EA3990" w:rsidRPr="00EA3990" w:rsidRDefault="00EA3990" w:rsidP="00EA3990">
            <w:pPr>
              <w:spacing w:before="40"/>
              <w:ind w:left="720"/>
              <w:jc w:val="left"/>
              <w:rPr>
                <w:rFonts w:cs="Arial"/>
                <w:color w:val="000000" w:themeColor="text1"/>
                <w:szCs w:val="20"/>
                <w:lang w:val="en-GB"/>
              </w:rPr>
            </w:pPr>
          </w:p>
        </w:tc>
      </w:tr>
    </w:tbl>
    <w:p w14:paraId="7C9F4B5C"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3CDEEF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1AF8F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08ED3B1" w14:textId="77777777" w:rsidTr="00353228">
        <w:trPr>
          <w:trHeight w:val="620"/>
        </w:trPr>
        <w:tc>
          <w:tcPr>
            <w:tcW w:w="10456" w:type="dxa"/>
            <w:tcBorders>
              <w:top w:val="nil"/>
              <w:left w:val="single" w:sz="2" w:space="0" w:color="auto"/>
              <w:bottom w:val="single" w:sz="4" w:space="0" w:color="auto"/>
              <w:right w:val="single" w:sz="4" w:space="0" w:color="auto"/>
            </w:tcBorders>
          </w:tcPr>
          <w:p w14:paraId="1E55BF1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03175C8" w14:textId="77777777" w:rsidTr="00E57078">
              <w:tc>
                <w:tcPr>
                  <w:tcW w:w="2122" w:type="dxa"/>
                </w:tcPr>
                <w:p w14:paraId="5A90C021" w14:textId="77777777" w:rsidR="00E57078" w:rsidRDefault="00E57078" w:rsidP="00F941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E27859B" w14:textId="77777777" w:rsidR="00E57078" w:rsidRDefault="00A879E8" w:rsidP="00F941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4D3D806C" w14:textId="77777777" w:rsidR="00E57078" w:rsidRDefault="00E57078" w:rsidP="00F941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B74857A" w14:textId="0E8A497D" w:rsidR="00E57078" w:rsidRDefault="0093096D" w:rsidP="00F941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October</w:t>
                  </w:r>
                  <w:r w:rsidR="000B3D11">
                    <w:rPr>
                      <w:rFonts w:cs="Arial"/>
                      <w:color w:val="000000" w:themeColor="text1"/>
                      <w:szCs w:val="20"/>
                      <w:lang w:val="en-GB"/>
                    </w:rPr>
                    <w:t xml:space="preserve"> 20</w:t>
                  </w:r>
                  <w:r>
                    <w:rPr>
                      <w:rFonts w:cs="Arial"/>
                      <w:color w:val="000000" w:themeColor="text1"/>
                      <w:szCs w:val="20"/>
                      <w:lang w:val="en-GB"/>
                    </w:rPr>
                    <w:t>24</w:t>
                  </w:r>
                </w:p>
              </w:tc>
            </w:tr>
            <w:tr w:rsidR="00E57078" w14:paraId="53567A7F" w14:textId="77777777" w:rsidTr="00E57078">
              <w:tc>
                <w:tcPr>
                  <w:tcW w:w="2122" w:type="dxa"/>
                </w:tcPr>
                <w:p w14:paraId="1480590B" w14:textId="77777777" w:rsidR="00E57078" w:rsidRDefault="00E57078" w:rsidP="00F941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AE4B73E" w14:textId="53B8D39D" w:rsidR="00E57078" w:rsidRDefault="00E57078" w:rsidP="00F94112">
                  <w:pPr>
                    <w:framePr w:hSpace="180" w:wrap="around" w:vAnchor="text" w:hAnchor="margin" w:xAlign="center" w:y="192"/>
                    <w:spacing w:before="40"/>
                    <w:jc w:val="left"/>
                    <w:rPr>
                      <w:rFonts w:cs="Arial"/>
                      <w:color w:val="000000" w:themeColor="text1"/>
                      <w:szCs w:val="20"/>
                      <w:lang w:val="en-GB"/>
                    </w:rPr>
                  </w:pPr>
                </w:p>
              </w:tc>
            </w:tr>
          </w:tbl>
          <w:p w14:paraId="37A64416" w14:textId="77777777" w:rsidR="00E57078" w:rsidRPr="00EA3990" w:rsidRDefault="00E57078" w:rsidP="00353228">
            <w:pPr>
              <w:spacing w:before="40"/>
              <w:ind w:left="720"/>
              <w:jc w:val="left"/>
              <w:rPr>
                <w:rFonts w:cs="Arial"/>
                <w:color w:val="000000" w:themeColor="text1"/>
                <w:szCs w:val="20"/>
                <w:lang w:val="en-GB"/>
              </w:rPr>
            </w:pPr>
          </w:p>
        </w:tc>
      </w:tr>
    </w:tbl>
    <w:p w14:paraId="025BDCA9"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6B433FA1"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2CEB15"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2B410CEC" w14:textId="77777777" w:rsidTr="00572B0C">
        <w:trPr>
          <w:trHeight w:val="620"/>
        </w:trPr>
        <w:tc>
          <w:tcPr>
            <w:tcW w:w="10456" w:type="dxa"/>
            <w:tcBorders>
              <w:top w:val="nil"/>
              <w:left w:val="single" w:sz="2" w:space="0" w:color="auto"/>
              <w:bottom w:val="single" w:sz="4" w:space="0" w:color="auto"/>
              <w:right w:val="single" w:sz="4" w:space="0" w:color="auto"/>
            </w:tcBorders>
          </w:tcPr>
          <w:p w14:paraId="0DED017C"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6F5411CF" w14:textId="77777777" w:rsidTr="00572B0C">
              <w:tc>
                <w:tcPr>
                  <w:tcW w:w="2122" w:type="dxa"/>
                </w:tcPr>
                <w:p w14:paraId="585EA2D3" w14:textId="77777777" w:rsidR="00086FFE" w:rsidRDefault="00086FFE" w:rsidP="00F941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41995C02" w14:textId="77777777" w:rsidR="00086FFE" w:rsidRDefault="00086FFE" w:rsidP="00F94112">
                  <w:pPr>
                    <w:framePr w:hSpace="180" w:wrap="around" w:vAnchor="text" w:hAnchor="margin" w:xAlign="center" w:y="192"/>
                    <w:spacing w:before="40"/>
                    <w:jc w:val="left"/>
                    <w:rPr>
                      <w:rFonts w:cs="Arial"/>
                      <w:color w:val="000000" w:themeColor="text1"/>
                      <w:szCs w:val="20"/>
                      <w:lang w:val="en-GB"/>
                    </w:rPr>
                  </w:pPr>
                </w:p>
              </w:tc>
              <w:tc>
                <w:tcPr>
                  <w:tcW w:w="2557" w:type="dxa"/>
                </w:tcPr>
                <w:p w14:paraId="336B8D06" w14:textId="77777777" w:rsidR="00086FFE" w:rsidRDefault="00086FFE" w:rsidP="00F941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00DDFEB" w14:textId="77777777" w:rsidR="00086FFE" w:rsidRDefault="00086FFE" w:rsidP="00F94112">
                  <w:pPr>
                    <w:framePr w:hSpace="180" w:wrap="around" w:vAnchor="text" w:hAnchor="margin" w:xAlign="center" w:y="192"/>
                    <w:spacing w:before="40"/>
                    <w:jc w:val="left"/>
                    <w:rPr>
                      <w:rFonts w:cs="Arial"/>
                      <w:color w:val="000000" w:themeColor="text1"/>
                      <w:szCs w:val="20"/>
                      <w:lang w:val="en-GB"/>
                    </w:rPr>
                  </w:pPr>
                </w:p>
              </w:tc>
            </w:tr>
          </w:tbl>
          <w:p w14:paraId="073C316E" w14:textId="77777777" w:rsidR="00086FFE" w:rsidRPr="00EA3990" w:rsidRDefault="00086FFE" w:rsidP="00572B0C">
            <w:pPr>
              <w:spacing w:before="40"/>
              <w:ind w:left="720"/>
              <w:jc w:val="left"/>
              <w:rPr>
                <w:rFonts w:cs="Arial"/>
                <w:color w:val="000000" w:themeColor="text1"/>
                <w:szCs w:val="20"/>
                <w:lang w:val="en-GB"/>
              </w:rPr>
            </w:pPr>
          </w:p>
        </w:tc>
      </w:tr>
    </w:tbl>
    <w:p w14:paraId="799989E8" w14:textId="77777777" w:rsidR="00E57078" w:rsidRPr="00366A73" w:rsidRDefault="00E57078" w:rsidP="00086FFE">
      <w:pPr>
        <w:spacing w:after="200" w:line="276" w:lineRule="auto"/>
        <w:jc w:val="left"/>
      </w:pPr>
    </w:p>
    <w:sectPr w:rsidR="00E57078" w:rsidRPr="00366A73" w:rsidSect="000B3D11">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hsuri Sans MT">
    <w:altName w:val="Trebuchet M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6pt;height:11.05pt" o:bullet="t">
        <v:imagedata r:id="rId1" o:title="carre-rouge"/>
      </v:shape>
    </w:pict>
  </w:numPicBullet>
  <w:abstractNum w:abstractNumId="0" w15:restartNumberingAfterBreak="0">
    <w:nsid w:val="00CC3688"/>
    <w:multiLevelType w:val="hybridMultilevel"/>
    <w:tmpl w:val="403A8686"/>
    <w:lvl w:ilvl="0" w:tplc="08090001">
      <w:start w:val="1"/>
      <w:numFmt w:val="bullet"/>
      <w:lvlText w:val=""/>
      <w:lvlJc w:val="left"/>
      <w:pPr>
        <w:tabs>
          <w:tab w:val="num" w:pos="295"/>
        </w:tabs>
        <w:ind w:left="295" w:hanging="360"/>
      </w:pPr>
      <w:rPr>
        <w:rFonts w:ascii="Symbol" w:hAnsi="Symbol" w:hint="default"/>
      </w:rPr>
    </w:lvl>
    <w:lvl w:ilvl="1" w:tplc="08090003" w:tentative="1">
      <w:start w:val="1"/>
      <w:numFmt w:val="bullet"/>
      <w:lvlText w:val="o"/>
      <w:lvlJc w:val="left"/>
      <w:pPr>
        <w:tabs>
          <w:tab w:val="num" w:pos="1015"/>
        </w:tabs>
        <w:ind w:left="1015" w:hanging="360"/>
      </w:pPr>
      <w:rPr>
        <w:rFonts w:ascii="Courier New" w:hAnsi="Courier New" w:cs="Courier New" w:hint="default"/>
      </w:rPr>
    </w:lvl>
    <w:lvl w:ilvl="2" w:tplc="08090005" w:tentative="1">
      <w:start w:val="1"/>
      <w:numFmt w:val="bullet"/>
      <w:lvlText w:val=""/>
      <w:lvlJc w:val="left"/>
      <w:pPr>
        <w:tabs>
          <w:tab w:val="num" w:pos="1735"/>
        </w:tabs>
        <w:ind w:left="1735" w:hanging="360"/>
      </w:pPr>
      <w:rPr>
        <w:rFonts w:ascii="Wingdings" w:hAnsi="Wingdings" w:hint="default"/>
      </w:rPr>
    </w:lvl>
    <w:lvl w:ilvl="3" w:tplc="08090001" w:tentative="1">
      <w:start w:val="1"/>
      <w:numFmt w:val="bullet"/>
      <w:lvlText w:val=""/>
      <w:lvlJc w:val="left"/>
      <w:pPr>
        <w:tabs>
          <w:tab w:val="num" w:pos="2455"/>
        </w:tabs>
        <w:ind w:left="2455" w:hanging="360"/>
      </w:pPr>
      <w:rPr>
        <w:rFonts w:ascii="Symbol" w:hAnsi="Symbol" w:hint="default"/>
      </w:rPr>
    </w:lvl>
    <w:lvl w:ilvl="4" w:tplc="08090003" w:tentative="1">
      <w:start w:val="1"/>
      <w:numFmt w:val="bullet"/>
      <w:lvlText w:val="o"/>
      <w:lvlJc w:val="left"/>
      <w:pPr>
        <w:tabs>
          <w:tab w:val="num" w:pos="3175"/>
        </w:tabs>
        <w:ind w:left="3175" w:hanging="360"/>
      </w:pPr>
      <w:rPr>
        <w:rFonts w:ascii="Courier New" w:hAnsi="Courier New" w:cs="Courier New" w:hint="default"/>
      </w:rPr>
    </w:lvl>
    <w:lvl w:ilvl="5" w:tplc="08090005" w:tentative="1">
      <w:start w:val="1"/>
      <w:numFmt w:val="bullet"/>
      <w:lvlText w:val=""/>
      <w:lvlJc w:val="left"/>
      <w:pPr>
        <w:tabs>
          <w:tab w:val="num" w:pos="3895"/>
        </w:tabs>
        <w:ind w:left="3895" w:hanging="360"/>
      </w:pPr>
      <w:rPr>
        <w:rFonts w:ascii="Wingdings" w:hAnsi="Wingdings" w:hint="default"/>
      </w:rPr>
    </w:lvl>
    <w:lvl w:ilvl="6" w:tplc="08090001" w:tentative="1">
      <w:start w:val="1"/>
      <w:numFmt w:val="bullet"/>
      <w:lvlText w:val=""/>
      <w:lvlJc w:val="left"/>
      <w:pPr>
        <w:tabs>
          <w:tab w:val="num" w:pos="4615"/>
        </w:tabs>
        <w:ind w:left="4615" w:hanging="360"/>
      </w:pPr>
      <w:rPr>
        <w:rFonts w:ascii="Symbol" w:hAnsi="Symbol" w:hint="default"/>
      </w:rPr>
    </w:lvl>
    <w:lvl w:ilvl="7" w:tplc="08090003" w:tentative="1">
      <w:start w:val="1"/>
      <w:numFmt w:val="bullet"/>
      <w:lvlText w:val="o"/>
      <w:lvlJc w:val="left"/>
      <w:pPr>
        <w:tabs>
          <w:tab w:val="num" w:pos="5335"/>
        </w:tabs>
        <w:ind w:left="5335" w:hanging="360"/>
      </w:pPr>
      <w:rPr>
        <w:rFonts w:ascii="Courier New" w:hAnsi="Courier New" w:cs="Courier New" w:hint="default"/>
      </w:rPr>
    </w:lvl>
    <w:lvl w:ilvl="8" w:tplc="08090005" w:tentative="1">
      <w:start w:val="1"/>
      <w:numFmt w:val="bullet"/>
      <w:lvlText w:val=""/>
      <w:lvlJc w:val="left"/>
      <w:pPr>
        <w:tabs>
          <w:tab w:val="num" w:pos="6055"/>
        </w:tabs>
        <w:ind w:left="6055"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3697067"/>
    <w:multiLevelType w:val="hybridMultilevel"/>
    <w:tmpl w:val="1A823DC0"/>
    <w:lvl w:ilvl="0" w:tplc="04090005">
      <w:start w:val="1"/>
      <w:numFmt w:val="bullet"/>
      <w:lvlText w:val=""/>
      <w:lvlJc w:val="left"/>
      <w:pPr>
        <w:tabs>
          <w:tab w:val="num" w:pos="1069"/>
        </w:tabs>
        <w:ind w:left="1069"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E7051"/>
    <w:multiLevelType w:val="hybridMultilevel"/>
    <w:tmpl w:val="2E8AE66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C26C6622"/>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EB942DE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207F7D"/>
    <w:multiLevelType w:val="hybridMultilevel"/>
    <w:tmpl w:val="6A36F746"/>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A29A6"/>
    <w:multiLevelType w:val="hybridMultilevel"/>
    <w:tmpl w:val="452E6B6E"/>
    <w:lvl w:ilvl="0" w:tplc="04090005">
      <w:start w:val="1"/>
      <w:numFmt w:val="bullet"/>
      <w:lvlText w:val=""/>
      <w:lvlJc w:val="left"/>
      <w:pPr>
        <w:tabs>
          <w:tab w:val="num" w:pos="1069"/>
        </w:tabs>
        <w:ind w:left="1069"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D71DD"/>
    <w:multiLevelType w:val="hybridMultilevel"/>
    <w:tmpl w:val="D2221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C2397"/>
    <w:multiLevelType w:val="hybridMultilevel"/>
    <w:tmpl w:val="068EC840"/>
    <w:lvl w:ilvl="0" w:tplc="04090005">
      <w:start w:val="1"/>
      <w:numFmt w:val="bullet"/>
      <w:lvlText w:val=""/>
      <w:lvlJc w:val="left"/>
      <w:pPr>
        <w:tabs>
          <w:tab w:val="num" w:pos="1069"/>
        </w:tabs>
        <w:ind w:left="1069"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20267401">
    <w:abstractNumId w:val="9"/>
  </w:num>
  <w:num w:numId="2" w16cid:durableId="1310477820">
    <w:abstractNumId w:val="14"/>
  </w:num>
  <w:num w:numId="3" w16cid:durableId="1179999011">
    <w:abstractNumId w:val="4"/>
  </w:num>
  <w:num w:numId="4" w16cid:durableId="1219247960">
    <w:abstractNumId w:val="13"/>
  </w:num>
  <w:num w:numId="5" w16cid:durableId="762534993">
    <w:abstractNumId w:val="7"/>
  </w:num>
  <w:num w:numId="6" w16cid:durableId="115176560">
    <w:abstractNumId w:val="5"/>
  </w:num>
  <w:num w:numId="7" w16cid:durableId="1820805396">
    <w:abstractNumId w:val="15"/>
  </w:num>
  <w:num w:numId="8" w16cid:durableId="213543348">
    <w:abstractNumId w:val="8"/>
  </w:num>
  <w:num w:numId="9" w16cid:durableId="1273322496">
    <w:abstractNumId w:val="20"/>
  </w:num>
  <w:num w:numId="10" w16cid:durableId="1874028816">
    <w:abstractNumId w:val="21"/>
  </w:num>
  <w:num w:numId="11" w16cid:durableId="756052478">
    <w:abstractNumId w:val="12"/>
  </w:num>
  <w:num w:numId="12" w16cid:durableId="987510932">
    <w:abstractNumId w:val="1"/>
  </w:num>
  <w:num w:numId="13" w16cid:durableId="2116749208">
    <w:abstractNumId w:val="16"/>
  </w:num>
  <w:num w:numId="14" w16cid:durableId="1084840149">
    <w:abstractNumId w:val="6"/>
  </w:num>
  <w:num w:numId="15" w16cid:durableId="2079595998">
    <w:abstractNumId w:val="18"/>
  </w:num>
  <w:num w:numId="16" w16cid:durableId="1664316449">
    <w:abstractNumId w:val="19"/>
  </w:num>
  <w:num w:numId="17" w16cid:durableId="1796294293">
    <w:abstractNumId w:val="11"/>
  </w:num>
  <w:num w:numId="18" w16cid:durableId="1488277086">
    <w:abstractNumId w:val="0"/>
  </w:num>
  <w:num w:numId="19" w16cid:durableId="1687099089">
    <w:abstractNumId w:val="22"/>
  </w:num>
  <w:num w:numId="20" w16cid:durableId="186843172">
    <w:abstractNumId w:val="3"/>
  </w:num>
  <w:num w:numId="21" w16cid:durableId="2069768277">
    <w:abstractNumId w:val="2"/>
  </w:num>
  <w:num w:numId="22" w16cid:durableId="2004702544">
    <w:abstractNumId w:val="10"/>
  </w:num>
  <w:num w:numId="23" w16cid:durableId="260190651">
    <w:abstractNumId w:val="23"/>
  </w:num>
  <w:num w:numId="24" w16cid:durableId="2704315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4BE6"/>
    <w:rsid w:val="00023BCF"/>
    <w:rsid w:val="00024833"/>
    <w:rsid w:val="00024F67"/>
    <w:rsid w:val="00062DCF"/>
    <w:rsid w:val="00086FFE"/>
    <w:rsid w:val="000B3D11"/>
    <w:rsid w:val="000B3E8A"/>
    <w:rsid w:val="000D452F"/>
    <w:rsid w:val="000D5CA5"/>
    <w:rsid w:val="000E3EF7"/>
    <w:rsid w:val="00104BDE"/>
    <w:rsid w:val="00104C65"/>
    <w:rsid w:val="001321E0"/>
    <w:rsid w:val="00144E5D"/>
    <w:rsid w:val="00184393"/>
    <w:rsid w:val="001958BF"/>
    <w:rsid w:val="00195CC6"/>
    <w:rsid w:val="001A0327"/>
    <w:rsid w:val="001C1A97"/>
    <w:rsid w:val="001E1B82"/>
    <w:rsid w:val="001F1F6A"/>
    <w:rsid w:val="00293E5D"/>
    <w:rsid w:val="002B1DC6"/>
    <w:rsid w:val="002D117C"/>
    <w:rsid w:val="002F7C9A"/>
    <w:rsid w:val="00310EAB"/>
    <w:rsid w:val="00366A73"/>
    <w:rsid w:val="003C3AF2"/>
    <w:rsid w:val="00405950"/>
    <w:rsid w:val="0041192D"/>
    <w:rsid w:val="004238D8"/>
    <w:rsid w:val="00424476"/>
    <w:rsid w:val="00427407"/>
    <w:rsid w:val="004617D5"/>
    <w:rsid w:val="004C460B"/>
    <w:rsid w:val="004D170A"/>
    <w:rsid w:val="004F09E7"/>
    <w:rsid w:val="00520545"/>
    <w:rsid w:val="00520631"/>
    <w:rsid w:val="00542DA0"/>
    <w:rsid w:val="0054759A"/>
    <w:rsid w:val="00593BFF"/>
    <w:rsid w:val="005E47AF"/>
    <w:rsid w:val="005E5B63"/>
    <w:rsid w:val="00613392"/>
    <w:rsid w:val="00616B0B"/>
    <w:rsid w:val="00645C4D"/>
    <w:rsid w:val="00646B79"/>
    <w:rsid w:val="00656519"/>
    <w:rsid w:val="00674674"/>
    <w:rsid w:val="006802C0"/>
    <w:rsid w:val="006837C9"/>
    <w:rsid w:val="006D57D4"/>
    <w:rsid w:val="00745A24"/>
    <w:rsid w:val="007C275C"/>
    <w:rsid w:val="007F602D"/>
    <w:rsid w:val="00801B81"/>
    <w:rsid w:val="00810515"/>
    <w:rsid w:val="00832B8B"/>
    <w:rsid w:val="00880CF1"/>
    <w:rsid w:val="008A78F7"/>
    <w:rsid w:val="008B64DE"/>
    <w:rsid w:val="008D1A2B"/>
    <w:rsid w:val="009141AE"/>
    <w:rsid w:val="009260B8"/>
    <w:rsid w:val="0093096D"/>
    <w:rsid w:val="00934FC1"/>
    <w:rsid w:val="00971605"/>
    <w:rsid w:val="009B72C1"/>
    <w:rsid w:val="009E123A"/>
    <w:rsid w:val="009F6880"/>
    <w:rsid w:val="00A37146"/>
    <w:rsid w:val="00A853C6"/>
    <w:rsid w:val="00A879E8"/>
    <w:rsid w:val="00AD1DEC"/>
    <w:rsid w:val="00B2718B"/>
    <w:rsid w:val="00B70457"/>
    <w:rsid w:val="00C109EA"/>
    <w:rsid w:val="00C4467B"/>
    <w:rsid w:val="00C4695A"/>
    <w:rsid w:val="00C61430"/>
    <w:rsid w:val="00CC0297"/>
    <w:rsid w:val="00CC2929"/>
    <w:rsid w:val="00D55CB8"/>
    <w:rsid w:val="00D6763A"/>
    <w:rsid w:val="00D723C0"/>
    <w:rsid w:val="00D949FB"/>
    <w:rsid w:val="00D976DA"/>
    <w:rsid w:val="00DA1563"/>
    <w:rsid w:val="00DE5E49"/>
    <w:rsid w:val="00E02923"/>
    <w:rsid w:val="00E31AA0"/>
    <w:rsid w:val="00E33C91"/>
    <w:rsid w:val="00E34B16"/>
    <w:rsid w:val="00E52CE9"/>
    <w:rsid w:val="00E57078"/>
    <w:rsid w:val="00E67CC9"/>
    <w:rsid w:val="00E70392"/>
    <w:rsid w:val="00E754B3"/>
    <w:rsid w:val="00E86121"/>
    <w:rsid w:val="00E94D33"/>
    <w:rsid w:val="00E9703C"/>
    <w:rsid w:val="00EA3990"/>
    <w:rsid w:val="00EA3993"/>
    <w:rsid w:val="00EA4C16"/>
    <w:rsid w:val="00EA5822"/>
    <w:rsid w:val="00EC705B"/>
    <w:rsid w:val="00ED08BE"/>
    <w:rsid w:val="00EF1992"/>
    <w:rsid w:val="00EF6ED7"/>
    <w:rsid w:val="00F04730"/>
    <w:rsid w:val="00F23534"/>
    <w:rsid w:val="00F479E6"/>
    <w:rsid w:val="00F6405B"/>
    <w:rsid w:val="00F858F3"/>
    <w:rsid w:val="00F94112"/>
    <w:rsid w:val="00FE0EEC"/>
    <w:rsid w:val="5401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559A69"/>
  <w15:docId w15:val="{4751CBCF-F8DD-4807-9B8D-A0FF343C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20631"/>
    <w:pPr>
      <w:numPr>
        <w:numId w:val="17"/>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960</Words>
  <Characters>5478</Characters>
  <Application>Microsoft Office Word</Application>
  <DocSecurity>0</DocSecurity>
  <Lines>45</Lines>
  <Paragraphs>12</Paragraphs>
  <ScaleCrop>false</ScaleCrop>
  <Company>SODEXO</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Shaw, Dave</cp:lastModifiedBy>
  <cp:revision>40</cp:revision>
  <dcterms:created xsi:type="dcterms:W3CDTF">2024-10-16T09:01:00Z</dcterms:created>
  <dcterms:modified xsi:type="dcterms:W3CDTF">2025-05-15T09:48:00Z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