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9D13648" w:rsidR="00685BE2" w:rsidRPr="00707D60" w:rsidRDefault="00B735C5" w:rsidP="009A36F7">
                            <w:pPr>
                              <w:jc w:val="left"/>
                              <w:rPr>
                                <w:b/>
                                <w:bCs/>
                                <w:color w:val="FFFFFF" w:themeColor="background1"/>
                                <w:sz w:val="40"/>
                                <w:szCs w:val="40"/>
                                <w:lang w:val="en-AU"/>
                              </w:rPr>
                            </w:pPr>
                            <w:r>
                              <w:rPr>
                                <w:b/>
                                <w:bCs/>
                                <w:color w:val="FFFFFF" w:themeColor="background1"/>
                                <w:sz w:val="44"/>
                                <w:szCs w:val="44"/>
                                <w:lang w:val="en-AU"/>
                              </w:rPr>
                              <w:t>English/ESOL Instructor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9D13648" w:rsidR="00685BE2" w:rsidRPr="00707D60" w:rsidRDefault="00B735C5" w:rsidP="009A36F7">
                      <w:pPr>
                        <w:jc w:val="left"/>
                        <w:rPr>
                          <w:b/>
                          <w:bCs/>
                          <w:color w:val="FFFFFF" w:themeColor="background1"/>
                          <w:sz w:val="40"/>
                          <w:szCs w:val="40"/>
                          <w:lang w:val="en-AU"/>
                        </w:rPr>
                      </w:pPr>
                      <w:r>
                        <w:rPr>
                          <w:b/>
                          <w:bCs/>
                          <w:color w:val="FFFFFF" w:themeColor="background1"/>
                          <w:sz w:val="44"/>
                          <w:szCs w:val="44"/>
                          <w:lang w:val="en-AU"/>
                        </w:rPr>
                        <w:t>English/ESOL Instructor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8"/>
        <w:gridCol w:w="6339"/>
        <w:gridCol w:w="62"/>
      </w:tblGrid>
      <w:tr w:rsidR="000121E3" w:rsidRPr="00A824A9" w14:paraId="5D1D01D4" w14:textId="77777777" w:rsidTr="00690532">
        <w:trPr>
          <w:gridAfter w:val="1"/>
          <w:wAfter w:w="62" w:type="dxa"/>
          <w:trHeight w:val="391"/>
        </w:trPr>
        <w:tc>
          <w:tcPr>
            <w:tcW w:w="3768"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2323025B" w:rsidR="000121E3" w:rsidRPr="00520FDE" w:rsidRDefault="000121E3" w:rsidP="000121E3">
            <w:pPr>
              <w:pStyle w:val="gris"/>
              <w:framePr w:hSpace="0" w:wrap="auto" w:vAnchor="margin" w:hAnchor="text" w:xAlign="left" w:yAlign="inline"/>
              <w:spacing w:before="20" w:after="20"/>
              <w:rPr>
                <w:b w:val="0"/>
              </w:rPr>
            </w:pPr>
            <w:r w:rsidRPr="00520FDE">
              <w:rPr>
                <w:b w:val="0"/>
              </w:rPr>
              <w:t>Function:</w:t>
            </w:r>
            <w:r>
              <w:rPr>
                <w:b w:val="0"/>
              </w:rPr>
              <w:t xml:space="preserve"> Sodexo Government</w:t>
            </w:r>
          </w:p>
        </w:tc>
        <w:tc>
          <w:tcPr>
            <w:tcW w:w="6339" w:type="dxa"/>
            <w:tcBorders>
              <w:top w:val="single" w:sz="4" w:space="0" w:color="auto"/>
              <w:left w:val="nil"/>
              <w:bottom w:val="dotted" w:sz="4" w:space="0" w:color="auto"/>
              <w:right w:val="single" w:sz="4" w:space="0" w:color="auto"/>
            </w:tcBorders>
            <w:vAlign w:val="center"/>
          </w:tcPr>
          <w:p w14:paraId="486EC8E0" w14:textId="32724E2B" w:rsidR="000121E3" w:rsidRPr="00A824A9" w:rsidRDefault="000121E3" w:rsidP="000121E3">
            <w:pPr>
              <w:spacing w:before="20" w:after="20"/>
              <w:jc w:val="left"/>
              <w:rPr>
                <w:rFonts w:cs="Arial"/>
                <w:color w:val="000000" w:themeColor="text1"/>
                <w:szCs w:val="20"/>
              </w:rPr>
            </w:pPr>
            <w:r>
              <w:rPr>
                <w:rFonts w:cs="Arial"/>
                <w:color w:val="000000" w:themeColor="text1"/>
                <w:szCs w:val="20"/>
              </w:rPr>
              <w:t>Sodexo Government</w:t>
            </w:r>
          </w:p>
        </w:tc>
      </w:tr>
      <w:tr w:rsidR="000121E3" w:rsidRPr="00A824A9" w14:paraId="280B74C9" w14:textId="77777777" w:rsidTr="00690532">
        <w:trPr>
          <w:gridAfter w:val="1"/>
          <w:wAfter w:w="62" w:type="dxa"/>
          <w:trHeight w:val="391"/>
        </w:trPr>
        <w:tc>
          <w:tcPr>
            <w:tcW w:w="376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1B2D9E7B" w:rsidR="000121E3" w:rsidRPr="00520FDE" w:rsidRDefault="000121E3" w:rsidP="000121E3">
            <w:pPr>
              <w:pStyle w:val="gris"/>
              <w:framePr w:hSpace="0" w:wrap="auto" w:vAnchor="margin" w:hAnchor="text" w:xAlign="left" w:yAlign="inline"/>
              <w:spacing w:before="20" w:after="20"/>
              <w:rPr>
                <w:b w:val="0"/>
              </w:rPr>
            </w:pPr>
            <w:r w:rsidRPr="00520FDE">
              <w:rPr>
                <w:b w:val="0"/>
              </w:rPr>
              <w:t xml:space="preserve">Position:  </w:t>
            </w:r>
            <w:r>
              <w:rPr>
                <w:b w:val="0"/>
              </w:rPr>
              <w:t>General Instructor</w:t>
            </w:r>
          </w:p>
        </w:tc>
        <w:tc>
          <w:tcPr>
            <w:tcW w:w="6339" w:type="dxa"/>
            <w:tcBorders>
              <w:top w:val="dotted" w:sz="2" w:space="0" w:color="auto"/>
              <w:left w:val="nil"/>
              <w:bottom w:val="dotted" w:sz="2" w:space="0" w:color="auto"/>
              <w:right w:val="single" w:sz="4" w:space="0" w:color="auto"/>
            </w:tcBorders>
            <w:vAlign w:val="center"/>
          </w:tcPr>
          <w:p w14:paraId="551880A1" w14:textId="2CD8F595" w:rsidR="000121E3" w:rsidRPr="00A824A9" w:rsidRDefault="00B735C5" w:rsidP="000121E3">
            <w:pPr>
              <w:spacing w:before="20" w:after="20"/>
              <w:jc w:val="left"/>
              <w:rPr>
                <w:rFonts w:cs="Arial"/>
                <w:color w:val="000000" w:themeColor="text1"/>
                <w:szCs w:val="20"/>
                <w:lang w:val="en-GB"/>
              </w:rPr>
            </w:pPr>
            <w:r w:rsidRPr="00B735C5">
              <w:rPr>
                <w:rFonts w:cs="Arial"/>
                <w:color w:val="000000" w:themeColor="text1"/>
                <w:szCs w:val="20"/>
                <w:lang w:val="en-GB"/>
              </w:rPr>
              <w:t>English/ESOL Instructor</w:t>
            </w:r>
          </w:p>
        </w:tc>
      </w:tr>
      <w:tr w:rsidR="000121E3" w:rsidRPr="00A824A9" w14:paraId="19F47B3F" w14:textId="77777777" w:rsidTr="00690532">
        <w:trPr>
          <w:gridAfter w:val="1"/>
          <w:wAfter w:w="62" w:type="dxa"/>
          <w:trHeight w:val="391"/>
        </w:trPr>
        <w:tc>
          <w:tcPr>
            <w:tcW w:w="376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0121E3" w:rsidRPr="00520FDE" w:rsidRDefault="000121E3" w:rsidP="000121E3">
            <w:pPr>
              <w:pStyle w:val="gris"/>
              <w:framePr w:hSpace="0" w:wrap="auto" w:vAnchor="margin" w:hAnchor="text" w:xAlign="left" w:yAlign="inline"/>
              <w:spacing w:before="20" w:after="20"/>
              <w:rPr>
                <w:b w:val="0"/>
              </w:rPr>
            </w:pPr>
            <w:r w:rsidRPr="00520FDE">
              <w:rPr>
                <w:b w:val="0"/>
              </w:rPr>
              <w:t>Job holder:</w:t>
            </w:r>
          </w:p>
        </w:tc>
        <w:tc>
          <w:tcPr>
            <w:tcW w:w="6339" w:type="dxa"/>
            <w:tcBorders>
              <w:top w:val="dotted" w:sz="2" w:space="0" w:color="auto"/>
              <w:left w:val="nil"/>
              <w:bottom w:val="dotted" w:sz="2" w:space="0" w:color="auto"/>
              <w:right w:val="single" w:sz="4" w:space="0" w:color="auto"/>
            </w:tcBorders>
            <w:vAlign w:val="center"/>
          </w:tcPr>
          <w:p w14:paraId="4AA0E816" w14:textId="2EF9A16E" w:rsidR="000121E3" w:rsidRPr="00A824A9" w:rsidRDefault="000121E3" w:rsidP="000121E3">
            <w:pPr>
              <w:spacing w:before="20" w:after="20"/>
              <w:jc w:val="left"/>
              <w:rPr>
                <w:rFonts w:cs="Arial"/>
                <w:color w:val="000000" w:themeColor="text1"/>
                <w:szCs w:val="20"/>
              </w:rPr>
            </w:pPr>
          </w:p>
        </w:tc>
      </w:tr>
      <w:tr w:rsidR="000121E3" w:rsidRPr="00A824A9" w14:paraId="1EACDD0F"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0121E3" w:rsidRPr="00520FDE" w:rsidRDefault="000121E3" w:rsidP="000121E3">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6339" w:type="dxa"/>
            <w:tcBorders>
              <w:top w:val="dotted" w:sz="2" w:space="0" w:color="auto"/>
              <w:left w:val="nil"/>
              <w:bottom w:val="dotted" w:sz="4" w:space="0" w:color="auto"/>
              <w:right w:val="single" w:sz="4" w:space="0" w:color="auto"/>
            </w:tcBorders>
            <w:vAlign w:val="center"/>
          </w:tcPr>
          <w:p w14:paraId="61FC148A" w14:textId="7EBF6A02" w:rsidR="000121E3" w:rsidRPr="00A824A9" w:rsidRDefault="000121E3" w:rsidP="000121E3">
            <w:pPr>
              <w:spacing w:before="20" w:after="20"/>
              <w:jc w:val="left"/>
              <w:rPr>
                <w:rFonts w:cs="Arial"/>
                <w:color w:val="000000" w:themeColor="text1"/>
                <w:szCs w:val="20"/>
              </w:rPr>
            </w:pPr>
          </w:p>
        </w:tc>
      </w:tr>
      <w:tr w:rsidR="000121E3" w:rsidRPr="00A824A9" w14:paraId="2A1E99A6"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36F99889" w:rsidR="000121E3" w:rsidRPr="00520FDE" w:rsidRDefault="000121E3" w:rsidP="000121E3">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r>
              <w:rPr>
                <w:b w:val="0"/>
                <w:sz w:val="16"/>
              </w:rPr>
              <w:t xml:space="preserve"> </w:t>
            </w:r>
            <w:r w:rsidRPr="0040732E">
              <w:rPr>
                <w:b w:val="0"/>
              </w:rPr>
              <w:t>Team Leader</w:t>
            </w:r>
          </w:p>
        </w:tc>
        <w:tc>
          <w:tcPr>
            <w:tcW w:w="6339" w:type="dxa"/>
            <w:tcBorders>
              <w:top w:val="dotted" w:sz="2" w:space="0" w:color="auto"/>
              <w:left w:val="nil"/>
              <w:bottom w:val="dotted" w:sz="4" w:space="0" w:color="auto"/>
              <w:right w:val="single" w:sz="4" w:space="0" w:color="auto"/>
            </w:tcBorders>
            <w:vAlign w:val="center"/>
          </w:tcPr>
          <w:p w14:paraId="7D4062E3" w14:textId="7B3F8F96" w:rsidR="000121E3" w:rsidRDefault="000121E3" w:rsidP="000121E3">
            <w:pPr>
              <w:spacing w:before="20" w:after="20"/>
              <w:jc w:val="left"/>
              <w:rPr>
                <w:rFonts w:cs="Arial"/>
                <w:color w:val="000000" w:themeColor="text1"/>
                <w:szCs w:val="20"/>
              </w:rPr>
            </w:pPr>
            <w:r w:rsidRPr="0040732E">
              <w:t>Team Leader</w:t>
            </w:r>
          </w:p>
        </w:tc>
      </w:tr>
      <w:tr w:rsidR="000121E3" w:rsidRPr="00A824A9" w14:paraId="2B72DBE6"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F48C9B1" w14:textId="77777777" w:rsidR="000121E3" w:rsidRDefault="000121E3" w:rsidP="000121E3">
            <w:pPr>
              <w:pStyle w:val="gris"/>
              <w:framePr w:hSpace="0" w:wrap="auto" w:vAnchor="margin" w:hAnchor="text" w:xAlign="left" w:yAlign="inline"/>
              <w:spacing w:before="20" w:after="20"/>
              <w:rPr>
                <w:b w:val="0"/>
              </w:rPr>
            </w:pPr>
            <w:r w:rsidRPr="00520FDE">
              <w:rPr>
                <w:b w:val="0"/>
              </w:rPr>
              <w:t>Additional reporting line to:</w:t>
            </w:r>
            <w:r>
              <w:rPr>
                <w:b w:val="0"/>
              </w:rPr>
              <w:t xml:space="preserve"> </w:t>
            </w:r>
          </w:p>
          <w:p w14:paraId="432CBA93" w14:textId="584A8E7A" w:rsidR="000121E3" w:rsidRPr="00520FDE" w:rsidRDefault="000121E3" w:rsidP="000121E3">
            <w:pPr>
              <w:pStyle w:val="gris"/>
              <w:framePr w:hSpace="0" w:wrap="auto" w:vAnchor="margin" w:hAnchor="text" w:xAlign="left" w:yAlign="inline"/>
              <w:spacing w:before="20" w:after="20"/>
              <w:rPr>
                <w:b w:val="0"/>
              </w:rPr>
            </w:pPr>
            <w:r>
              <w:rPr>
                <w:b w:val="0"/>
              </w:rPr>
              <w:t>Unit Manager</w:t>
            </w:r>
          </w:p>
        </w:tc>
        <w:tc>
          <w:tcPr>
            <w:tcW w:w="6339" w:type="dxa"/>
            <w:tcBorders>
              <w:top w:val="dotted" w:sz="2" w:space="0" w:color="auto"/>
              <w:left w:val="nil"/>
              <w:bottom w:val="dotted" w:sz="4" w:space="0" w:color="auto"/>
              <w:right w:val="single" w:sz="4" w:space="0" w:color="auto"/>
            </w:tcBorders>
            <w:vAlign w:val="center"/>
          </w:tcPr>
          <w:p w14:paraId="25FE64EF" w14:textId="50745CD6" w:rsidR="000121E3" w:rsidRDefault="000121E3" w:rsidP="000121E3">
            <w:pPr>
              <w:spacing w:before="20" w:after="20"/>
              <w:jc w:val="left"/>
              <w:rPr>
                <w:rFonts w:cs="Arial"/>
                <w:color w:val="000000" w:themeColor="text1"/>
                <w:szCs w:val="20"/>
              </w:rPr>
            </w:pPr>
            <w:r>
              <w:t>Unit Manager</w:t>
            </w:r>
          </w:p>
        </w:tc>
      </w:tr>
      <w:tr w:rsidR="000121E3" w:rsidRPr="00A824A9" w14:paraId="6A2DA6E9"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09F6C183" w:rsidR="000121E3" w:rsidRPr="00520FDE" w:rsidRDefault="000121E3" w:rsidP="000121E3">
            <w:pPr>
              <w:pStyle w:val="gris"/>
              <w:framePr w:hSpace="0" w:wrap="auto" w:vAnchor="margin" w:hAnchor="text" w:xAlign="left" w:yAlign="inline"/>
              <w:spacing w:before="20" w:after="20"/>
              <w:rPr>
                <w:b w:val="0"/>
              </w:rPr>
            </w:pPr>
            <w:r w:rsidRPr="00520FDE">
              <w:rPr>
                <w:b w:val="0"/>
              </w:rPr>
              <w:t>Position location:</w:t>
            </w:r>
            <w:r>
              <w:rPr>
                <w:b w:val="0"/>
              </w:rPr>
              <w:t xml:space="preserve"> HMP Addiewell</w:t>
            </w:r>
          </w:p>
        </w:tc>
        <w:tc>
          <w:tcPr>
            <w:tcW w:w="6339" w:type="dxa"/>
            <w:tcBorders>
              <w:top w:val="dotted" w:sz="2" w:space="0" w:color="auto"/>
              <w:left w:val="nil"/>
              <w:bottom w:val="dotted" w:sz="4" w:space="0" w:color="auto"/>
              <w:right w:val="single" w:sz="4" w:space="0" w:color="auto"/>
            </w:tcBorders>
            <w:vAlign w:val="center"/>
          </w:tcPr>
          <w:p w14:paraId="4C581515" w14:textId="1B1A5496" w:rsidR="000121E3" w:rsidRDefault="000121E3" w:rsidP="000121E3">
            <w:pPr>
              <w:spacing w:before="20" w:after="20"/>
              <w:jc w:val="left"/>
              <w:rPr>
                <w:rFonts w:cs="Arial"/>
                <w:color w:val="000000" w:themeColor="text1"/>
                <w:szCs w:val="20"/>
              </w:rPr>
            </w:pPr>
            <w:r>
              <w:t>HMP Addiewell</w:t>
            </w:r>
          </w:p>
        </w:tc>
      </w:tr>
      <w:tr w:rsidR="000121E3" w:rsidRPr="00A824A9" w14:paraId="11685D15" w14:textId="77777777" w:rsidTr="00690532">
        <w:trPr>
          <w:trHeight w:val="369"/>
        </w:trPr>
        <w:tc>
          <w:tcPr>
            <w:tcW w:w="10169" w:type="dxa"/>
            <w:gridSpan w:val="3"/>
            <w:tcBorders>
              <w:top w:val="single" w:sz="2" w:space="0" w:color="auto"/>
              <w:left w:val="nil"/>
              <w:bottom w:val="single" w:sz="2" w:space="0" w:color="auto"/>
              <w:right w:val="nil"/>
            </w:tcBorders>
          </w:tcPr>
          <w:p w14:paraId="4931AA8A" w14:textId="57F57E9B" w:rsidR="000121E3" w:rsidRPr="00A824A9" w:rsidRDefault="000121E3" w:rsidP="000121E3">
            <w:pPr>
              <w:jc w:val="left"/>
              <w:rPr>
                <w:rFonts w:cs="Arial"/>
                <w:color w:val="000000" w:themeColor="text1"/>
                <w:szCs w:val="20"/>
              </w:rPr>
            </w:pPr>
          </w:p>
        </w:tc>
      </w:tr>
      <w:tr w:rsidR="000121E3" w:rsidRPr="00A824A9" w14:paraId="134566EE" w14:textId="77777777" w:rsidTr="00690532">
        <w:trPr>
          <w:gridAfter w:val="1"/>
          <w:wAfter w:w="62" w:type="dxa"/>
          <w:trHeight w:val="368"/>
        </w:trPr>
        <w:tc>
          <w:tcPr>
            <w:tcW w:w="10107"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0121E3" w:rsidRPr="00A824A9" w:rsidRDefault="000121E3" w:rsidP="000121E3">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0121E3" w:rsidRPr="00A824A9" w14:paraId="3581778F" w14:textId="77777777" w:rsidTr="00690532">
        <w:trPr>
          <w:gridAfter w:val="1"/>
          <w:wAfter w:w="62" w:type="dxa"/>
          <w:trHeight w:val="417"/>
        </w:trPr>
        <w:tc>
          <w:tcPr>
            <w:tcW w:w="10107" w:type="dxa"/>
            <w:gridSpan w:val="2"/>
            <w:tcBorders>
              <w:top w:val="dotted" w:sz="2" w:space="0" w:color="auto"/>
              <w:left w:val="single" w:sz="4" w:space="0" w:color="auto"/>
              <w:bottom w:val="single" w:sz="4" w:space="0" w:color="auto"/>
              <w:right w:val="single" w:sz="4" w:space="0" w:color="auto"/>
            </w:tcBorders>
            <w:vAlign w:val="center"/>
          </w:tcPr>
          <w:p w14:paraId="5BDCC8F0" w14:textId="77777777" w:rsidR="000121E3" w:rsidRPr="0040732E" w:rsidRDefault="000121E3" w:rsidP="000121E3">
            <w:pPr>
              <w:rPr>
                <w:rFonts w:cs="Arial"/>
                <w:color w:val="000000" w:themeColor="text1"/>
                <w:szCs w:val="20"/>
                <w:lang w:val="en-GB"/>
              </w:rPr>
            </w:pPr>
          </w:p>
          <w:p w14:paraId="6E74A228" w14:textId="576AEE61" w:rsidR="00B735C5" w:rsidRPr="00B735C5" w:rsidRDefault="000121E3" w:rsidP="00B735C5">
            <w:pPr>
              <w:pStyle w:val="ListParagraph"/>
              <w:numPr>
                <w:ilvl w:val="0"/>
                <w:numId w:val="22"/>
              </w:numPr>
              <w:rPr>
                <w:rFonts w:cs="Arial"/>
                <w:color w:val="000000" w:themeColor="text1"/>
                <w:szCs w:val="20"/>
                <w:lang w:val="en-GB"/>
              </w:rPr>
            </w:pPr>
            <w:r w:rsidRPr="001C3DC9">
              <w:rPr>
                <w:rFonts w:cs="Arial"/>
                <w:color w:val="000000" w:themeColor="text1"/>
                <w:szCs w:val="20"/>
                <w:lang w:val="en-GB"/>
              </w:rPr>
              <w:t xml:space="preserve">To </w:t>
            </w:r>
            <w:r w:rsidR="00B735C5">
              <w:rPr>
                <w:rFonts w:cs="Arial"/>
                <w:color w:val="000000" w:themeColor="text1"/>
                <w:szCs w:val="20"/>
                <w:lang w:val="en-GB"/>
              </w:rPr>
              <w:t xml:space="preserve">create and teach </w:t>
            </w:r>
            <w:r w:rsidRPr="001C3DC9">
              <w:rPr>
                <w:rFonts w:cs="Arial"/>
                <w:color w:val="000000" w:themeColor="text1"/>
                <w:szCs w:val="20"/>
                <w:lang w:val="en-GB"/>
              </w:rPr>
              <w:t xml:space="preserve">a wide range of </w:t>
            </w:r>
            <w:r w:rsidR="00B735C5">
              <w:rPr>
                <w:rFonts w:cs="Arial"/>
                <w:color w:val="000000" w:themeColor="text1"/>
                <w:szCs w:val="20"/>
                <w:lang w:val="en-GB"/>
              </w:rPr>
              <w:t>English and Literacy</w:t>
            </w:r>
            <w:r w:rsidRPr="001C3DC9">
              <w:rPr>
                <w:rFonts w:cs="Arial"/>
                <w:color w:val="000000" w:themeColor="text1"/>
                <w:szCs w:val="20"/>
                <w:lang w:val="en-GB"/>
              </w:rPr>
              <w:t xml:space="preserve"> study classes</w:t>
            </w:r>
            <w:r w:rsidR="00B735C5">
              <w:rPr>
                <w:rFonts w:cs="Arial"/>
                <w:color w:val="000000" w:themeColor="text1"/>
                <w:szCs w:val="20"/>
                <w:lang w:val="en-GB"/>
              </w:rPr>
              <w:t xml:space="preserve"> within a secure custodial environment.</w:t>
            </w:r>
          </w:p>
          <w:p w14:paraId="44BFBC41" w14:textId="3C47EA50" w:rsidR="000121E3" w:rsidRPr="001C3DC9" w:rsidRDefault="00B735C5" w:rsidP="000121E3">
            <w:pPr>
              <w:pStyle w:val="ListParagraph"/>
              <w:numPr>
                <w:ilvl w:val="0"/>
                <w:numId w:val="22"/>
              </w:numPr>
              <w:rPr>
                <w:rFonts w:cs="Arial"/>
                <w:color w:val="000000" w:themeColor="text1"/>
                <w:szCs w:val="20"/>
                <w:lang w:val="en-GB"/>
              </w:rPr>
            </w:pPr>
            <w:r>
              <w:rPr>
                <w:rFonts w:cs="Arial"/>
                <w:color w:val="000000" w:themeColor="text1"/>
                <w:szCs w:val="20"/>
                <w:lang w:val="en-GB"/>
              </w:rPr>
              <w:t>T</w:t>
            </w:r>
            <w:r w:rsidRPr="00B735C5">
              <w:rPr>
                <w:rFonts w:cs="Arial"/>
                <w:color w:val="000000" w:themeColor="text1"/>
                <w:szCs w:val="20"/>
                <w:lang w:val="en-GB"/>
              </w:rPr>
              <w:t>he role supports learners to develop communication, literacy, and employability skills that contribute to personal development, rehabilitation, and successful reintegration into the community</w:t>
            </w:r>
            <w:r w:rsidR="000121E3">
              <w:rPr>
                <w:rFonts w:cs="Arial"/>
                <w:color w:val="000000" w:themeColor="text1"/>
                <w:szCs w:val="20"/>
                <w:lang w:val="en-GB"/>
              </w:rPr>
              <w:t>.</w:t>
            </w:r>
          </w:p>
          <w:p w14:paraId="33C886C5" w14:textId="77777777" w:rsidR="000121E3" w:rsidRPr="001C3DC9" w:rsidRDefault="000121E3" w:rsidP="000121E3">
            <w:pPr>
              <w:pStyle w:val="ListParagraph"/>
              <w:numPr>
                <w:ilvl w:val="0"/>
                <w:numId w:val="22"/>
              </w:numPr>
              <w:rPr>
                <w:rFonts w:cs="Arial"/>
                <w:color w:val="000000" w:themeColor="text1"/>
                <w:szCs w:val="20"/>
                <w:lang w:val="x-none"/>
              </w:rPr>
            </w:pPr>
            <w:r w:rsidRPr="001C3DC9">
              <w:rPr>
                <w:rFonts w:cs="Arial"/>
                <w:color w:val="000000" w:themeColor="text1"/>
                <w:szCs w:val="20"/>
                <w:lang w:val="en-GB"/>
              </w:rPr>
              <w:t xml:space="preserve">These will be taught </w:t>
            </w:r>
            <w:r w:rsidRPr="001C3DC9">
              <w:rPr>
                <w:rFonts w:cs="Arial"/>
                <w:color w:val="000000" w:themeColor="text1"/>
                <w:szCs w:val="20"/>
                <w:lang w:val="x-none"/>
              </w:rPr>
              <w:t xml:space="preserve">to </w:t>
            </w:r>
            <w:r w:rsidRPr="001C3DC9">
              <w:rPr>
                <w:rFonts w:cs="Arial"/>
                <w:color w:val="000000" w:themeColor="text1"/>
                <w:szCs w:val="20"/>
                <w:lang w:val="en-GB"/>
              </w:rPr>
              <w:t>prisoners</w:t>
            </w:r>
            <w:r w:rsidRPr="001C3DC9">
              <w:rPr>
                <w:rFonts w:cs="Arial"/>
                <w:color w:val="000000" w:themeColor="text1"/>
                <w:szCs w:val="20"/>
                <w:lang w:val="x-none"/>
              </w:rPr>
              <w:t xml:space="preserve"> at various stages of competency</w:t>
            </w:r>
            <w:r w:rsidRPr="001C3DC9">
              <w:rPr>
                <w:rFonts w:cs="Arial"/>
                <w:color w:val="000000" w:themeColor="text1"/>
                <w:szCs w:val="20"/>
                <w:lang w:val="en-GB"/>
              </w:rPr>
              <w:t xml:space="preserve"> and with different learning styles and backgrounds</w:t>
            </w:r>
            <w:r w:rsidRPr="001C3DC9">
              <w:rPr>
                <w:rFonts w:cs="Arial"/>
                <w:color w:val="000000" w:themeColor="text1"/>
                <w:szCs w:val="20"/>
                <w:lang w:val="x-none"/>
              </w:rPr>
              <w:t>.</w:t>
            </w:r>
          </w:p>
          <w:p w14:paraId="2EE6F804" w14:textId="77777777" w:rsidR="000121E3" w:rsidRPr="001C3DC9" w:rsidRDefault="000121E3" w:rsidP="000121E3">
            <w:pPr>
              <w:pStyle w:val="ListParagraph"/>
              <w:numPr>
                <w:ilvl w:val="0"/>
                <w:numId w:val="22"/>
              </w:numPr>
              <w:jc w:val="left"/>
              <w:rPr>
                <w:rFonts w:cs="Arial"/>
                <w:bCs/>
                <w:color w:val="000000" w:themeColor="text1"/>
                <w:szCs w:val="20"/>
                <w:lang w:val="en-GB"/>
              </w:rPr>
            </w:pPr>
            <w:r w:rsidRPr="001C3DC9">
              <w:rPr>
                <w:rFonts w:cs="Arial"/>
                <w:color w:val="000000" w:themeColor="text1"/>
                <w:szCs w:val="20"/>
                <w:lang w:val="en-GB"/>
              </w:rPr>
              <w:t>Planning, conducting and assessing classroom instructional activities in subjects; maintaining educational records; inventory and tool control logs; tracking achievement of desired outcomes</w:t>
            </w:r>
          </w:p>
          <w:p w14:paraId="282F3142" w14:textId="0E2058EB" w:rsidR="000121E3" w:rsidRPr="001C3DC9" w:rsidRDefault="000121E3" w:rsidP="000121E3">
            <w:pPr>
              <w:pStyle w:val="ListParagraph"/>
              <w:ind w:left="360"/>
              <w:jc w:val="left"/>
              <w:rPr>
                <w:rFonts w:cs="Arial"/>
                <w:color w:val="000000" w:themeColor="text1"/>
                <w:szCs w:val="20"/>
                <w:lang w:val="en-GB"/>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290" w:tblpY="-10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8260DB" w:rsidRPr="00A824A9" w14:paraId="742B19E2" w14:textId="77777777" w:rsidTr="00690532">
        <w:trPr>
          <w:trHeight w:val="565"/>
        </w:trPr>
        <w:tc>
          <w:tcPr>
            <w:tcW w:w="10206"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90532">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690532">
        <w:tc>
          <w:tcPr>
            <w:tcW w:w="10206"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90532">
            <w:pPr>
              <w:pStyle w:val="ListParagraph"/>
              <w:ind w:left="360"/>
              <w:jc w:val="left"/>
              <w:rPr>
                <w:rFonts w:cs="Arial"/>
                <w:color w:val="000000" w:themeColor="text1"/>
                <w:szCs w:val="20"/>
              </w:rPr>
            </w:pPr>
          </w:p>
          <w:p w14:paraId="14A74BDF" w14:textId="77777777" w:rsidR="00B735C5" w:rsidRDefault="00B735C5" w:rsidP="00B735C5">
            <w:pPr>
              <w:pStyle w:val="ListParagraph"/>
              <w:numPr>
                <w:ilvl w:val="0"/>
                <w:numId w:val="22"/>
              </w:numPr>
              <w:rPr>
                <w:rFonts w:cs="Arial"/>
                <w:color w:val="000000" w:themeColor="text1"/>
                <w:szCs w:val="20"/>
                <w:lang w:val="en-GB"/>
              </w:rPr>
            </w:pPr>
            <w:r w:rsidRPr="00B735C5">
              <w:rPr>
                <w:rFonts w:cs="Arial"/>
                <w:color w:val="000000" w:themeColor="text1"/>
                <w:szCs w:val="20"/>
                <w:lang w:val="en-GB"/>
              </w:rPr>
              <w:t>Promote literacy, communication, and confidence through inclusive and learner-centred approaches</w:t>
            </w:r>
          </w:p>
          <w:p w14:paraId="0FA0B445" w14:textId="131C0806" w:rsidR="00B735C5" w:rsidRPr="00B735C5" w:rsidRDefault="00B735C5" w:rsidP="00B735C5">
            <w:pPr>
              <w:pStyle w:val="ListParagraph"/>
              <w:numPr>
                <w:ilvl w:val="0"/>
                <w:numId w:val="22"/>
              </w:numPr>
              <w:rPr>
                <w:rFonts w:cs="Arial"/>
                <w:color w:val="000000" w:themeColor="text1"/>
                <w:szCs w:val="20"/>
                <w:lang w:val="en-GB"/>
              </w:rPr>
            </w:pPr>
            <w:r w:rsidRPr="00B735C5">
              <w:rPr>
                <w:rFonts w:cs="Arial"/>
                <w:color w:val="000000" w:themeColor="text1"/>
                <w:szCs w:val="20"/>
                <w:lang w:val="en-GB"/>
              </w:rPr>
              <w:t>Plan, deliver, and assess engaging English and/or ESOL lessons aligned with national curricul</w:t>
            </w:r>
            <w:r>
              <w:rPr>
                <w:rFonts w:cs="Arial"/>
                <w:color w:val="000000" w:themeColor="text1"/>
                <w:szCs w:val="20"/>
                <w:lang w:val="en-GB"/>
              </w:rPr>
              <w:t>um</w:t>
            </w:r>
            <w:r w:rsidRPr="00B735C5">
              <w:rPr>
                <w:rFonts w:cs="Arial"/>
                <w:color w:val="000000" w:themeColor="text1"/>
                <w:szCs w:val="20"/>
                <w:lang w:val="en-GB"/>
              </w:rPr>
              <w:t xml:space="preserve"> (e.g. Functional Skills, ESOL Entry Levels, English</w:t>
            </w:r>
            <w:r>
              <w:rPr>
                <w:rFonts w:cs="Arial"/>
                <w:color w:val="000000" w:themeColor="text1"/>
                <w:szCs w:val="20"/>
                <w:lang w:val="en-GB"/>
              </w:rPr>
              <w:t>/ Reading levels</w:t>
            </w:r>
            <w:r w:rsidRPr="00B735C5">
              <w:rPr>
                <w:rFonts w:cs="Arial"/>
                <w:color w:val="000000" w:themeColor="text1"/>
                <w:szCs w:val="20"/>
                <w:lang w:val="en-GB"/>
              </w:rPr>
              <w:t xml:space="preserve"> where appropriate)</w:t>
            </w:r>
          </w:p>
          <w:p w14:paraId="792B76DB" w14:textId="7669B533" w:rsidR="00B735C5" w:rsidRDefault="00B735C5" w:rsidP="00690532">
            <w:pPr>
              <w:pStyle w:val="ListParagraph"/>
              <w:numPr>
                <w:ilvl w:val="0"/>
                <w:numId w:val="22"/>
              </w:numPr>
              <w:rPr>
                <w:rFonts w:cs="Arial"/>
                <w:color w:val="000000" w:themeColor="text1"/>
                <w:szCs w:val="20"/>
                <w:lang w:val="en-GB"/>
              </w:rPr>
            </w:pPr>
            <w:r w:rsidRPr="00B735C5">
              <w:rPr>
                <w:rFonts w:cs="Arial"/>
                <w:color w:val="000000" w:themeColor="text1"/>
                <w:szCs w:val="20"/>
                <w:lang w:val="en-GB"/>
              </w:rPr>
              <w:t>Differentiate learning to meet a wide range of abilities, language levels, and additional learning needs</w:t>
            </w:r>
          </w:p>
          <w:p w14:paraId="305F37CA" w14:textId="77777777" w:rsidR="00B735C5"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Report on </w:t>
            </w:r>
            <w:proofErr w:type="gramStart"/>
            <w:r w:rsidRPr="00690532">
              <w:rPr>
                <w:rFonts w:cs="Arial"/>
                <w:color w:val="000000" w:themeColor="text1"/>
                <w:szCs w:val="20"/>
                <w:lang w:val="en-GB"/>
              </w:rPr>
              <w:t>prisoners</w:t>
            </w:r>
            <w:proofErr w:type="gramEnd"/>
            <w:r w:rsidRPr="00690532">
              <w:rPr>
                <w:rFonts w:cs="Arial"/>
                <w:color w:val="000000" w:themeColor="text1"/>
                <w:szCs w:val="20"/>
                <w:lang w:val="en-GB"/>
              </w:rPr>
              <w:t xml:space="preserve"> progress and collaborate with colleagues to improve sentence management, increase core skills and prepare prisoners for release</w:t>
            </w:r>
            <w:r w:rsidR="00B735C5">
              <w:rPr>
                <w:rFonts w:cs="Arial"/>
                <w:color w:val="000000" w:themeColor="text1"/>
                <w:szCs w:val="20"/>
                <w:lang w:val="en-GB"/>
              </w:rPr>
              <w:t>.</w:t>
            </w:r>
          </w:p>
          <w:p w14:paraId="07F39D59" w14:textId="171F2C13"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 </w:t>
            </w:r>
            <w:r w:rsidR="00B735C5">
              <w:t xml:space="preserve"> </w:t>
            </w:r>
            <w:r w:rsidR="00B735C5" w:rsidRPr="00B735C5">
              <w:rPr>
                <w:rFonts w:cs="Arial"/>
                <w:color w:val="000000" w:themeColor="text1"/>
                <w:szCs w:val="20"/>
                <w:lang w:val="en-GB"/>
              </w:rPr>
              <w:t>Use a variety of teaching strategies suitable for custodial settings, including group work, individual support, and contextualised learning.</w:t>
            </w:r>
          </w:p>
          <w:p w14:paraId="103CDD4F"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Ensure compliance with relevant teaching, quality assurance and testing/assessment guidelines</w:t>
            </w:r>
          </w:p>
          <w:p w14:paraId="0A02E456" w14:textId="71BC1EC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Work with colleagues in </w:t>
            </w:r>
            <w:r w:rsidR="00B735C5">
              <w:rPr>
                <w:rFonts w:cs="Arial"/>
                <w:color w:val="000000" w:themeColor="text1"/>
                <w:szCs w:val="20"/>
                <w:lang w:val="en-GB"/>
              </w:rPr>
              <w:t>Qualifications Scotland</w:t>
            </w:r>
            <w:r w:rsidRPr="00690532">
              <w:rPr>
                <w:rFonts w:cs="Arial"/>
                <w:color w:val="000000" w:themeColor="text1"/>
                <w:szCs w:val="20"/>
                <w:lang w:val="en-GB"/>
              </w:rPr>
              <w:t xml:space="preserve"> and have a knowledge of external awarding bodies.</w:t>
            </w:r>
          </w:p>
          <w:p w14:paraId="2BFE7968" w14:textId="3E81F06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liaise with prison staff, allocations staff and actively recruit new</w:t>
            </w:r>
            <w:r w:rsidR="0040732E">
              <w:rPr>
                <w:rFonts w:cs="Arial"/>
                <w:color w:val="000000" w:themeColor="text1"/>
                <w:szCs w:val="20"/>
                <w:lang w:val="en-GB"/>
              </w:rPr>
              <w:t xml:space="preserve"> prisoners to the rehabilitation function</w:t>
            </w:r>
          </w:p>
          <w:p w14:paraId="5C844D2B" w14:textId="3468EEB3" w:rsidR="00690532" w:rsidRPr="00690532" w:rsidRDefault="0040732E" w:rsidP="00690532">
            <w:pPr>
              <w:pStyle w:val="ListParagraph"/>
              <w:numPr>
                <w:ilvl w:val="0"/>
                <w:numId w:val="22"/>
              </w:numPr>
              <w:rPr>
                <w:rFonts w:cs="Arial"/>
                <w:color w:val="000000" w:themeColor="text1"/>
                <w:szCs w:val="20"/>
                <w:lang w:val="en-GB"/>
              </w:rPr>
            </w:pPr>
            <w:r>
              <w:rPr>
                <w:rFonts w:cs="Arial"/>
                <w:color w:val="000000" w:themeColor="text1"/>
                <w:szCs w:val="20"/>
                <w:lang w:val="en-GB"/>
              </w:rPr>
              <w:t>P</w:t>
            </w:r>
            <w:r w:rsidR="00690532" w:rsidRPr="00690532">
              <w:rPr>
                <w:rFonts w:cs="Arial"/>
                <w:color w:val="000000" w:themeColor="text1"/>
                <w:szCs w:val="20"/>
                <w:lang w:val="en-GB"/>
              </w:rPr>
              <w:t>rovide a range of progressive and stimulating material to prisoners in conjunction with an overseeing tutor.</w:t>
            </w:r>
          </w:p>
          <w:p w14:paraId="5A9141E9" w14:textId="389A177A"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prepare prisoners for assessments where appropriate.</w:t>
            </w:r>
          </w:p>
          <w:p w14:paraId="119A78F0" w14:textId="6221EC75"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To utilise </w:t>
            </w:r>
            <w:r w:rsidR="0040732E">
              <w:rPr>
                <w:rFonts w:cs="Arial"/>
                <w:color w:val="000000" w:themeColor="text1"/>
                <w:szCs w:val="20"/>
                <w:lang w:val="en-GB"/>
              </w:rPr>
              <w:t xml:space="preserve">transferrable skills </w:t>
            </w:r>
            <w:proofErr w:type="gramStart"/>
            <w:r w:rsidR="0040732E">
              <w:rPr>
                <w:rFonts w:cs="Arial"/>
                <w:color w:val="000000" w:themeColor="text1"/>
                <w:szCs w:val="20"/>
                <w:lang w:val="en-GB"/>
              </w:rPr>
              <w:t>in an attempt to</w:t>
            </w:r>
            <w:proofErr w:type="gramEnd"/>
            <w:r w:rsidR="0040732E">
              <w:rPr>
                <w:rFonts w:cs="Arial"/>
                <w:color w:val="000000" w:themeColor="text1"/>
                <w:szCs w:val="20"/>
                <w:lang w:val="en-GB"/>
              </w:rPr>
              <w:t xml:space="preserve"> break their cycle of reoffending</w:t>
            </w:r>
            <w:r w:rsidRPr="00690532">
              <w:rPr>
                <w:rFonts w:cs="Arial"/>
                <w:color w:val="000000" w:themeColor="text1"/>
                <w:szCs w:val="20"/>
                <w:lang w:val="en-GB"/>
              </w:rPr>
              <w:t xml:space="preserve">. </w:t>
            </w:r>
          </w:p>
          <w:p w14:paraId="1D9F1B03" w14:textId="207C1578"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Ability to work scheduled evenings and weekend </w:t>
            </w:r>
            <w:r w:rsidR="00B735C5">
              <w:rPr>
                <w:rFonts w:cs="Arial"/>
                <w:color w:val="000000" w:themeColor="text1"/>
                <w:szCs w:val="20"/>
                <w:lang w:val="en-GB"/>
              </w:rPr>
              <w:t>when</w:t>
            </w:r>
            <w:r w:rsidRPr="00690532">
              <w:rPr>
                <w:rFonts w:cs="Arial"/>
                <w:color w:val="000000" w:themeColor="text1"/>
                <w:szCs w:val="20"/>
                <w:lang w:val="en-GB"/>
              </w:rPr>
              <w:t xml:space="preserve"> required </w:t>
            </w:r>
          </w:p>
          <w:p w14:paraId="7BDC12A2"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Any other reasonable professional duties at the request of your Line manager. </w:t>
            </w:r>
          </w:p>
          <w:p w14:paraId="06F4AD77" w14:textId="4CFA4F66" w:rsidR="008260DB" w:rsidRPr="00690532" w:rsidRDefault="008260DB" w:rsidP="00690532">
            <w:pPr>
              <w:jc w:val="left"/>
              <w:rPr>
                <w:rFonts w:cs="Arial"/>
                <w:color w:val="000000" w:themeColor="text1"/>
                <w:szCs w:val="20"/>
                <w:lang w:val="en-GB"/>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2ED3FD91" w14:textId="0CC05C91" w:rsidR="00690532" w:rsidRPr="00D318E3" w:rsidRDefault="00690532" w:rsidP="00D318E3">
            <w:pPr>
              <w:pStyle w:val="ListParagraph"/>
              <w:numPr>
                <w:ilvl w:val="0"/>
                <w:numId w:val="40"/>
              </w:numPr>
              <w:ind w:left="306" w:hanging="284"/>
              <w:rPr>
                <w:rFonts w:cs="Arial"/>
                <w:color w:val="000000" w:themeColor="text1"/>
                <w:szCs w:val="20"/>
                <w:lang w:val="en-GB"/>
              </w:rPr>
            </w:pPr>
            <w:r w:rsidRPr="00D318E3">
              <w:rPr>
                <w:rFonts w:cs="Arial"/>
                <w:color w:val="000000" w:themeColor="text1"/>
                <w:szCs w:val="20"/>
                <w:lang w:val="en-GB"/>
              </w:rPr>
              <w:t>Work effectively and efficiently with the Learning &amp; Skills delivery teams to produce innovative and stimulating lessons for prisoners to encourage participation whatever level the prisoners are starting from</w:t>
            </w:r>
            <w:r w:rsidR="0002269D" w:rsidRPr="00D318E3">
              <w:rPr>
                <w:rFonts w:cs="Arial"/>
                <w:color w:val="000000" w:themeColor="text1"/>
                <w:szCs w:val="20"/>
                <w:lang w:val="en-GB"/>
              </w:rPr>
              <w:t>.</w:t>
            </w:r>
          </w:p>
          <w:p w14:paraId="15B35DE6"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Effectively plan courses and lessons by preparing and using schemes of work and lesson plans for all classes for the benefit of the learner as for evidence at inspection/lesson observations</w:t>
            </w:r>
          </w:p>
          <w:p w14:paraId="0F43EDCA" w14:textId="77777777" w:rsidR="0002269D" w:rsidRPr="0002269D" w:rsidRDefault="0002269D" w:rsidP="0002269D">
            <w:pPr>
              <w:pStyle w:val="ListParagraph"/>
              <w:numPr>
                <w:ilvl w:val="0"/>
                <w:numId w:val="22"/>
              </w:numPr>
              <w:rPr>
                <w:rFonts w:cs="Arial"/>
                <w:color w:val="000000" w:themeColor="text1"/>
                <w:szCs w:val="20"/>
                <w:lang w:val="en-GB"/>
              </w:rPr>
            </w:pPr>
            <w:r w:rsidRPr="0002269D">
              <w:rPr>
                <w:rFonts w:cs="Arial"/>
                <w:color w:val="000000" w:themeColor="text1"/>
                <w:szCs w:val="20"/>
                <w:lang w:val="en-GB"/>
              </w:rPr>
              <w:t>Carry out initial and diagnostic assessments to identify learners’ starting points and learning goals.</w:t>
            </w:r>
          </w:p>
          <w:p w14:paraId="54D5FFA7"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Assist in any marketing strategies related to courses, delivery and training within normal work hours and out of normal work hours</w:t>
            </w:r>
          </w:p>
          <w:p w14:paraId="30BD999D" w14:textId="31C0A25B" w:rsidR="00690532" w:rsidRPr="00D318E3" w:rsidRDefault="0002269D" w:rsidP="0002269D">
            <w:pPr>
              <w:pStyle w:val="ListParagraph"/>
              <w:numPr>
                <w:ilvl w:val="0"/>
                <w:numId w:val="22"/>
              </w:numPr>
              <w:rPr>
                <w:rFonts w:cs="Arial"/>
                <w:color w:val="000000" w:themeColor="text1"/>
                <w:szCs w:val="20"/>
                <w:lang w:val="en-GB"/>
              </w:rPr>
            </w:pPr>
            <w:r w:rsidRPr="0002269D">
              <w:rPr>
                <w:rFonts w:cs="Arial"/>
                <w:color w:val="000000" w:themeColor="text1"/>
                <w:szCs w:val="20"/>
                <w:lang w:val="en-GB"/>
              </w:rPr>
              <w:t>Prepare learners for accredited qualifications and support achievement of learning outcomes.</w:t>
            </w:r>
          </w:p>
          <w:p w14:paraId="74BADDBF"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Monitor attendance, achievement and progression of learners reporting any difficulties to your Line Manager</w:t>
            </w:r>
          </w:p>
          <w:p w14:paraId="3FD9CDB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Attend team meetings to evaluate progress and promote good practice and attend all staff meetings, which will include giving feedback on classes and ideas for development of teaching practice and the Department generally</w:t>
            </w:r>
          </w:p>
          <w:p w14:paraId="21B4C8F5" w14:textId="1ABA8ACB" w:rsid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Establish a rapport with prisoners to encourage them to take their first steps in </w:t>
            </w:r>
            <w:r w:rsidR="000D5872">
              <w:rPr>
                <w:rFonts w:cs="Arial"/>
                <w:color w:val="000000" w:themeColor="text1"/>
                <w:szCs w:val="20"/>
                <w:lang w:val="en-GB"/>
              </w:rPr>
              <w:t>their education journey.</w:t>
            </w:r>
          </w:p>
          <w:p w14:paraId="001FC2D7" w14:textId="5D8255EB" w:rsidR="000D5872" w:rsidRPr="00690532" w:rsidRDefault="000D5872" w:rsidP="00690532">
            <w:pPr>
              <w:pStyle w:val="ListParagraph"/>
              <w:numPr>
                <w:ilvl w:val="0"/>
                <w:numId w:val="22"/>
              </w:numPr>
              <w:rPr>
                <w:rFonts w:cs="Arial"/>
                <w:color w:val="000000" w:themeColor="text1"/>
                <w:szCs w:val="20"/>
                <w:lang w:val="en-GB"/>
              </w:rPr>
            </w:pPr>
            <w:r>
              <w:rPr>
                <w:rFonts w:cs="Arial"/>
                <w:color w:val="000000" w:themeColor="text1"/>
                <w:szCs w:val="20"/>
                <w:lang w:val="en-GB"/>
              </w:rPr>
              <w:t>Implement and facilitate traditional trades/ industry work parties to engage with prisoners who are more inclined to labour based roles</w:t>
            </w:r>
          </w:p>
          <w:p w14:paraId="2F8E27B0"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Monitor quality control of work produced by prisoners to maintain standards required</w:t>
            </w:r>
          </w:p>
          <w:p w14:paraId="7B9545C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Contribute to course reviews and setting and monitoring action plans</w:t>
            </w:r>
          </w:p>
          <w:p w14:paraId="28A1ED82" w14:textId="66C72E08"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Meet agreed prison </w:t>
            </w:r>
            <w:r w:rsidR="0040732E">
              <w:rPr>
                <w:rFonts w:cs="Arial"/>
                <w:color w:val="000000" w:themeColor="text1"/>
                <w:szCs w:val="20"/>
                <w:lang w:val="en-GB"/>
              </w:rPr>
              <w:t>KPI’s</w:t>
            </w:r>
            <w:r w:rsidRPr="00690532">
              <w:rPr>
                <w:rFonts w:cs="Arial"/>
                <w:color w:val="000000" w:themeColor="text1"/>
                <w:szCs w:val="20"/>
                <w:lang w:val="en-GB"/>
              </w:rPr>
              <w:t xml:space="preserve"> which will be identified in your PDR and reviewed regularly throughout the year.</w:t>
            </w:r>
          </w:p>
          <w:p w14:paraId="11C15EF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Working within a secure environment with restrictions to availability of resources</w:t>
            </w:r>
          </w:p>
          <w:p w14:paraId="67355C7B" w14:textId="7C6A36B3" w:rsidR="000B4AA1" w:rsidRPr="00690532" w:rsidRDefault="00690532" w:rsidP="00690532">
            <w:pPr>
              <w:pStyle w:val="ListParagraph"/>
              <w:numPr>
                <w:ilvl w:val="0"/>
                <w:numId w:val="22"/>
              </w:numPr>
              <w:rPr>
                <w:rFonts w:cs="Arial"/>
                <w:color w:val="FF0000"/>
                <w:szCs w:val="20"/>
              </w:rPr>
            </w:pPr>
            <w:r w:rsidRPr="00690532">
              <w:rPr>
                <w:rFonts w:cs="Arial"/>
                <w:color w:val="000000" w:themeColor="text1"/>
                <w:szCs w:val="20"/>
                <w:lang w:val="en-GB"/>
              </w:rPr>
              <w:t>Working as part of a wider team to maintain the purposeful activity delivery, to meet the needs of the SPS contract.</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4F9DBDA6" w14:textId="77777777" w:rsidR="00690532" w:rsidRPr="00D318E3" w:rsidRDefault="00690532" w:rsidP="00D318E3">
            <w:pPr>
              <w:pStyle w:val="ListParagraph"/>
              <w:numPr>
                <w:ilvl w:val="0"/>
                <w:numId w:val="39"/>
              </w:numPr>
              <w:ind w:left="321" w:hanging="321"/>
              <w:rPr>
                <w:rFonts w:cs="Arial"/>
                <w:color w:val="000000" w:themeColor="text1"/>
                <w:szCs w:val="20"/>
                <w:lang w:val="en-GB"/>
              </w:rPr>
            </w:pPr>
            <w:r w:rsidRPr="00D318E3">
              <w:rPr>
                <w:rFonts w:cs="Arial"/>
                <w:color w:val="000000" w:themeColor="text1"/>
                <w:szCs w:val="20"/>
                <w:lang w:val="en-GB"/>
              </w:rPr>
              <w:t>Delivery of the curriculum to meet the standards of awarding bodies</w:t>
            </w:r>
          </w:p>
          <w:p w14:paraId="718163E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Utilise a variety of learning resources and methods to ensure effective teaching takes place</w:t>
            </w:r>
          </w:p>
          <w:p w14:paraId="0376654B" w14:textId="0D2D85EE" w:rsidR="00D87CC8"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Provide advice and guidance to ensure appropriate placement on courses dependent on current skills</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04E1C330" w14:textId="563C525C" w:rsidR="00690532" w:rsidRPr="007A16FC" w:rsidRDefault="00690532" w:rsidP="007A16FC">
            <w:pPr>
              <w:pStyle w:val="ListParagraph"/>
              <w:numPr>
                <w:ilvl w:val="0"/>
                <w:numId w:val="41"/>
              </w:numPr>
              <w:ind w:left="321" w:hanging="321"/>
              <w:rPr>
                <w:rFonts w:cs="Arial"/>
                <w:color w:val="000000" w:themeColor="text1"/>
                <w:szCs w:val="20"/>
                <w:lang w:val="en-GB"/>
              </w:rPr>
            </w:pPr>
            <w:r w:rsidRPr="007A16FC">
              <w:rPr>
                <w:rFonts w:cs="Arial"/>
                <w:color w:val="000000" w:themeColor="text1"/>
                <w:szCs w:val="20"/>
                <w:lang w:val="en-GB"/>
              </w:rPr>
              <w:t>Class delivery of 4 sessions per day (6.5hrs) up to a maximum of 32.5hrs hours per week in class.</w:t>
            </w:r>
          </w:p>
          <w:p w14:paraId="6409BA7D"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Maximum class size of 16.</w:t>
            </w:r>
          </w:p>
          <w:p w14:paraId="64443423"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40 hours per week Post</w:t>
            </w:r>
          </w:p>
          <w:p w14:paraId="0EA1C6A5" w14:textId="4A36930C" w:rsidR="0095128F" w:rsidRPr="00D87CC8" w:rsidRDefault="00B735C5" w:rsidP="00690532">
            <w:pPr>
              <w:pStyle w:val="ListParagraph"/>
              <w:numPr>
                <w:ilvl w:val="0"/>
                <w:numId w:val="22"/>
              </w:numPr>
              <w:rPr>
                <w:rFonts w:cs="Arial"/>
                <w:color w:val="000000" w:themeColor="text1"/>
                <w:szCs w:val="20"/>
              </w:rPr>
            </w:pPr>
            <w:r>
              <w:rPr>
                <w:rFonts w:cs="Arial"/>
                <w:color w:val="000000" w:themeColor="text1"/>
                <w:szCs w:val="20"/>
                <w:lang w:val="en-GB"/>
              </w:rPr>
              <w:t>Qualifications Scotland</w:t>
            </w:r>
            <w:r w:rsidR="00690532" w:rsidRPr="00690532">
              <w:rPr>
                <w:rFonts w:cs="Arial"/>
                <w:color w:val="000000" w:themeColor="text1"/>
                <w:szCs w:val="20"/>
                <w:lang w:val="en-GB"/>
              </w:rPr>
              <w:t xml:space="preserve"> outcomes from SCQF level 2 – 6</w:t>
            </w:r>
            <w:r w:rsidR="00D318E3">
              <w:rPr>
                <w:rFonts w:cs="Arial"/>
                <w:color w:val="000000" w:themeColor="text1"/>
                <w:szCs w:val="20"/>
                <w:lang w:val="en-GB"/>
              </w:rPr>
              <w:t xml:space="preserve"> </w:t>
            </w:r>
            <w:r w:rsidR="007A16FC">
              <w:rPr>
                <w:rFonts w:cs="Arial"/>
                <w:color w:val="000000" w:themeColor="text1"/>
                <w:szCs w:val="20"/>
                <w:lang w:val="en-GB"/>
              </w:rPr>
              <w:t>desirable</w:t>
            </w:r>
            <w:r w:rsidR="00D318E3">
              <w:rPr>
                <w:rFonts w:cs="Arial"/>
                <w:color w:val="000000" w:themeColor="text1"/>
                <w:szCs w:val="20"/>
                <w:lang w:val="en-GB"/>
              </w:rPr>
              <w:t>.</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25F32F6C" w14:textId="231013DF" w:rsidR="00D318E3" w:rsidRPr="00084B0E" w:rsidRDefault="00D318E3" w:rsidP="00084B0E">
            <w:pPr>
              <w:pStyle w:val="ListParagraph"/>
              <w:numPr>
                <w:ilvl w:val="0"/>
                <w:numId w:val="42"/>
              </w:numPr>
              <w:ind w:left="397" w:hanging="397"/>
              <w:rPr>
                <w:rFonts w:cs="Arial"/>
                <w:color w:val="000000" w:themeColor="text1"/>
                <w:szCs w:val="20"/>
                <w:lang w:val="en-GB"/>
              </w:rPr>
            </w:pPr>
            <w:r w:rsidRPr="00084B0E">
              <w:rPr>
                <w:rFonts w:cs="Arial"/>
                <w:color w:val="000000" w:themeColor="text1"/>
                <w:szCs w:val="20"/>
                <w:lang w:val="en-GB"/>
              </w:rPr>
              <w:t>We need Instructors with previous experience in a training environment or who can demonstrate they have the necessary skills to teach challenging individuals</w:t>
            </w:r>
          </w:p>
          <w:p w14:paraId="33CFDA96" w14:textId="160C4F7F" w:rsidR="00D318E3" w:rsidRPr="000F663A" w:rsidRDefault="000F663A" w:rsidP="000F663A">
            <w:pPr>
              <w:pStyle w:val="ListParagraph"/>
              <w:numPr>
                <w:ilvl w:val="0"/>
                <w:numId w:val="22"/>
              </w:numPr>
              <w:rPr>
                <w:rFonts w:cs="Arial"/>
                <w:color w:val="000000" w:themeColor="text1"/>
                <w:szCs w:val="20"/>
                <w:lang w:val="en-GB"/>
              </w:rPr>
            </w:pPr>
            <w:r w:rsidRPr="000F663A">
              <w:rPr>
                <w:rFonts w:cs="Arial"/>
                <w:color w:val="000000" w:themeColor="text1"/>
                <w:szCs w:val="20"/>
                <w:lang w:val="en-GB"/>
              </w:rPr>
              <w:t xml:space="preserve">A recognised teaching qualification (e.g. </w:t>
            </w:r>
            <w:r>
              <w:rPr>
                <w:rFonts w:cs="Arial"/>
                <w:color w:val="000000" w:themeColor="text1"/>
                <w:szCs w:val="20"/>
                <w:lang w:val="en-GB"/>
              </w:rPr>
              <w:t>TQFE</w:t>
            </w:r>
            <w:r w:rsidRPr="000F663A">
              <w:rPr>
                <w:rFonts w:cs="Arial"/>
                <w:color w:val="000000" w:themeColor="text1"/>
                <w:szCs w:val="20"/>
                <w:lang w:val="en-GB"/>
              </w:rPr>
              <w:t xml:space="preserve">, </w:t>
            </w:r>
            <w:r>
              <w:rPr>
                <w:rFonts w:cs="Arial"/>
                <w:color w:val="000000" w:themeColor="text1"/>
                <w:szCs w:val="20"/>
                <w:lang w:val="en-GB"/>
              </w:rPr>
              <w:t>PGDE</w:t>
            </w:r>
            <w:r w:rsidRPr="000F663A">
              <w:rPr>
                <w:rFonts w:cs="Arial"/>
                <w:color w:val="000000" w:themeColor="text1"/>
                <w:szCs w:val="20"/>
                <w:lang w:val="en-GB"/>
              </w:rPr>
              <w:t>, Level 5 Diploma in Education and Training)</w:t>
            </w:r>
            <w:r>
              <w:rPr>
                <w:rFonts w:cs="Arial"/>
                <w:color w:val="000000" w:themeColor="text1"/>
                <w:szCs w:val="20"/>
                <w:lang w:val="en-GB"/>
              </w:rPr>
              <w:t xml:space="preserve"> or h</w:t>
            </w:r>
            <w:r w:rsidR="00D318E3" w:rsidRPr="000F663A">
              <w:rPr>
                <w:rFonts w:cs="Arial"/>
                <w:color w:val="000000" w:themeColor="text1"/>
                <w:szCs w:val="20"/>
                <w:lang w:val="en-GB"/>
              </w:rPr>
              <w:t xml:space="preserve">old SCQF Level 7 in a </w:t>
            </w:r>
            <w:r w:rsidR="00084B0E" w:rsidRPr="000F663A">
              <w:rPr>
                <w:rFonts w:cs="Arial"/>
                <w:color w:val="000000" w:themeColor="text1"/>
                <w:szCs w:val="20"/>
                <w:lang w:val="en-GB"/>
              </w:rPr>
              <w:t>teaching or</w:t>
            </w:r>
            <w:r w:rsidRPr="000F663A">
              <w:rPr>
                <w:rFonts w:cs="Arial"/>
                <w:color w:val="000000" w:themeColor="text1"/>
                <w:szCs w:val="20"/>
                <w:lang w:val="en-GB"/>
              </w:rPr>
              <w:t xml:space="preserve"> learning and development </w:t>
            </w:r>
            <w:r w:rsidR="00D318E3" w:rsidRPr="000F663A">
              <w:rPr>
                <w:rFonts w:cs="Arial"/>
                <w:color w:val="000000" w:themeColor="text1"/>
                <w:szCs w:val="20"/>
                <w:lang w:val="en-GB"/>
              </w:rPr>
              <w:t>discipline.</w:t>
            </w:r>
            <w:r>
              <w:rPr>
                <w:rFonts w:cs="Arial"/>
                <w:color w:val="000000" w:themeColor="text1"/>
                <w:szCs w:val="20"/>
                <w:lang w:val="en-GB"/>
              </w:rPr>
              <w:t xml:space="preserve"> If not already </w:t>
            </w:r>
            <w:r w:rsidR="00084B0E">
              <w:rPr>
                <w:rFonts w:cs="Arial"/>
                <w:color w:val="000000" w:themeColor="text1"/>
                <w:szCs w:val="20"/>
                <w:lang w:val="en-GB"/>
              </w:rPr>
              <w:t>achieved,</w:t>
            </w:r>
            <w:r>
              <w:rPr>
                <w:rFonts w:cs="Arial"/>
                <w:color w:val="000000" w:themeColor="text1"/>
                <w:szCs w:val="20"/>
                <w:lang w:val="en-GB"/>
              </w:rPr>
              <w:t xml:space="preserve"> you must have the ability to work towards within 18 months of starting</w:t>
            </w:r>
            <w:r w:rsidR="00084B0E">
              <w:rPr>
                <w:rFonts w:cs="Arial"/>
                <w:color w:val="000000" w:themeColor="text1"/>
                <w:szCs w:val="20"/>
                <w:lang w:val="en-GB"/>
              </w:rPr>
              <w:t>.</w:t>
            </w:r>
          </w:p>
          <w:p w14:paraId="1D703793"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Have an interest in the rehabilitation and resettlement of offenders</w:t>
            </w:r>
          </w:p>
          <w:p w14:paraId="7510C59C" w14:textId="2246462C" w:rsidR="00690532" w:rsidRPr="00D318E3" w:rsidRDefault="00D318E3" w:rsidP="00D318E3">
            <w:pPr>
              <w:pStyle w:val="ListParagraph"/>
              <w:numPr>
                <w:ilvl w:val="0"/>
                <w:numId w:val="22"/>
              </w:numPr>
              <w:rPr>
                <w:rFonts w:cs="Arial"/>
                <w:color w:val="000000" w:themeColor="text1"/>
                <w:szCs w:val="20"/>
                <w:lang w:val="en-GB"/>
              </w:rPr>
            </w:pPr>
            <w:r w:rsidRPr="00D318E3">
              <w:rPr>
                <w:rFonts w:cs="Arial"/>
                <w:color w:val="000000" w:themeColor="text1"/>
                <w:szCs w:val="20"/>
                <w:lang w:val="en-GB"/>
              </w:rPr>
              <w:t>Subject qualification or demonstrable expertise in English and/or ESOL</w:t>
            </w:r>
          </w:p>
          <w:p w14:paraId="1F79EF4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Strong organisational skills – both in terms of people and resources</w:t>
            </w:r>
          </w:p>
          <w:p w14:paraId="56A55B93" w14:textId="7412DA23" w:rsidR="00690532" w:rsidRPr="0040732E" w:rsidRDefault="00690532" w:rsidP="0040732E">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Ability to adjust teaching style to suit different learning styles.</w:t>
            </w:r>
          </w:p>
          <w:p w14:paraId="0A5401D3" w14:textId="602D70FA" w:rsidR="0040732E" w:rsidRDefault="00D318E3" w:rsidP="00690532">
            <w:pPr>
              <w:pStyle w:val="ListParagraph"/>
              <w:numPr>
                <w:ilvl w:val="0"/>
                <w:numId w:val="22"/>
              </w:numPr>
              <w:rPr>
                <w:rFonts w:cs="Arial"/>
                <w:color w:val="000000" w:themeColor="text1"/>
                <w:szCs w:val="20"/>
                <w:lang w:val="en-GB"/>
              </w:rPr>
            </w:pPr>
            <w:r w:rsidRPr="00D318E3">
              <w:rPr>
                <w:rFonts w:cs="Arial"/>
                <w:color w:val="000000" w:themeColor="text1"/>
                <w:szCs w:val="20"/>
                <w:lang w:val="en-GB"/>
              </w:rPr>
              <w:t>ESOL-specific qualification (e.g. CELTA, DELTA, ESOL subject specialism</w:t>
            </w:r>
            <w:r>
              <w:rPr>
                <w:rFonts w:cs="Arial"/>
                <w:color w:val="000000" w:themeColor="text1"/>
                <w:szCs w:val="20"/>
                <w:lang w:val="en-GB"/>
              </w:rPr>
              <w:t>) is desirable</w:t>
            </w:r>
            <w:r w:rsidR="0040732E">
              <w:rPr>
                <w:rFonts w:cs="Arial"/>
                <w:color w:val="000000" w:themeColor="text1"/>
                <w:szCs w:val="20"/>
                <w:lang w:val="en-GB"/>
              </w:rPr>
              <w:t>.</w:t>
            </w:r>
          </w:p>
          <w:p w14:paraId="6062D485" w14:textId="77777777" w:rsidR="000F663A" w:rsidRPr="000F663A" w:rsidRDefault="000F663A" w:rsidP="000F663A">
            <w:pPr>
              <w:pStyle w:val="ListParagraph"/>
              <w:numPr>
                <w:ilvl w:val="0"/>
                <w:numId w:val="22"/>
              </w:numPr>
              <w:rPr>
                <w:rFonts w:cs="Arial"/>
                <w:color w:val="000000" w:themeColor="text1"/>
                <w:szCs w:val="20"/>
                <w:lang w:val="en-GB"/>
              </w:rPr>
            </w:pPr>
            <w:r w:rsidRPr="000F663A">
              <w:rPr>
                <w:rFonts w:cs="Arial"/>
                <w:color w:val="000000" w:themeColor="text1"/>
                <w:szCs w:val="20"/>
                <w:lang w:val="en-GB"/>
              </w:rPr>
              <w:t>Experience working with learners with additional needs (e.g. SEND, neurodiversity, low literacy).</w:t>
            </w:r>
          </w:p>
          <w:p w14:paraId="32297495" w14:textId="1007B40C" w:rsidR="000F663A" w:rsidRPr="00084B0E" w:rsidRDefault="000F663A" w:rsidP="00084B0E">
            <w:pPr>
              <w:pStyle w:val="ListParagraph"/>
              <w:numPr>
                <w:ilvl w:val="0"/>
                <w:numId w:val="22"/>
              </w:numPr>
              <w:rPr>
                <w:rFonts w:cs="Arial"/>
                <w:color w:val="000000" w:themeColor="text1"/>
                <w:szCs w:val="20"/>
                <w:lang w:val="en-GB"/>
              </w:rPr>
            </w:pPr>
            <w:r w:rsidRPr="000F663A">
              <w:rPr>
                <w:rFonts w:cs="Arial"/>
                <w:color w:val="000000" w:themeColor="text1"/>
                <w:szCs w:val="20"/>
                <w:lang w:val="en-GB"/>
              </w:rPr>
              <w:t>Resilient, patient, and calm under pressure.</w:t>
            </w:r>
          </w:p>
          <w:p w14:paraId="2BC4D1AE" w14:textId="77777777" w:rsidR="0095128F" w:rsidRDefault="00690532" w:rsidP="00862E4F">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Ability to work scheduled evenings and weekend</w:t>
            </w:r>
            <w:r w:rsidR="0040732E">
              <w:rPr>
                <w:rFonts w:cs="Arial"/>
                <w:color w:val="000000" w:themeColor="text1"/>
                <w:szCs w:val="20"/>
                <w:lang w:val="en-GB"/>
              </w:rPr>
              <w:t>s</w:t>
            </w:r>
            <w:r w:rsidRPr="00690532">
              <w:rPr>
                <w:rFonts w:cs="Arial"/>
                <w:color w:val="000000" w:themeColor="text1"/>
                <w:szCs w:val="20"/>
                <w:lang w:val="en-GB"/>
              </w:rPr>
              <w:t xml:space="preserve"> as required</w:t>
            </w:r>
            <w:r w:rsidR="000D5872">
              <w:rPr>
                <w:rFonts w:cs="Arial"/>
                <w:color w:val="000000" w:themeColor="text1"/>
                <w:szCs w:val="20"/>
                <w:lang w:val="en-GB"/>
              </w:rPr>
              <w:t>.</w:t>
            </w:r>
          </w:p>
          <w:p w14:paraId="35FEBE09" w14:textId="35B5A4D9" w:rsidR="00084B0E" w:rsidRPr="000D5872" w:rsidRDefault="00084B0E" w:rsidP="00084B0E">
            <w:pPr>
              <w:pStyle w:val="ListParagraph"/>
              <w:ind w:left="360"/>
              <w:rPr>
                <w:rFonts w:cs="Arial"/>
                <w:color w:val="000000" w:themeColor="text1"/>
                <w:szCs w:val="20"/>
                <w:lang w:val="en-GB"/>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1E1204">
        <w:trPr>
          <w:trHeight w:val="8203"/>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2079AC76" w:rsidR="000B4AA1" w:rsidRDefault="008A24DA" w:rsidP="006D5785">
            <w:pPr>
              <w:jc w:val="left"/>
              <w:rPr>
                <w:rFonts w:cs="Arial"/>
                <w:color w:val="000000" w:themeColor="text1"/>
                <w:szCs w:val="20"/>
              </w:rPr>
            </w:pPr>
            <w:r w:rsidRPr="00BA77AC">
              <w:rPr>
                <w:rFonts w:cs="Arial"/>
                <w:noProof/>
                <w:sz w:val="10"/>
                <w:szCs w:val="20"/>
                <w:lang w:eastAsia="en-GB"/>
              </w:rPr>
              <w:drawing>
                <wp:inline distT="0" distB="0" distL="0" distR="0" wp14:anchorId="76D9EA2E" wp14:editId="47C13A77">
                  <wp:extent cx="6029325" cy="3371850"/>
                  <wp:effectExtent l="247650" t="0" r="0" b="0"/>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732C362" w14:textId="77777777" w:rsidR="006D5785" w:rsidRDefault="006D5785" w:rsidP="006D5785">
            <w:pPr>
              <w:jc w:val="left"/>
              <w:rPr>
                <w:rFonts w:cs="Arial"/>
                <w:color w:val="000000" w:themeColor="text1"/>
                <w:szCs w:val="20"/>
              </w:rPr>
            </w:pPr>
          </w:p>
          <w:p w14:paraId="08D37A64" w14:textId="7CE17F8F" w:rsidR="006D5785" w:rsidRDefault="006D5785" w:rsidP="006D5785">
            <w:pPr>
              <w:jc w:val="left"/>
              <w:rPr>
                <w:rFonts w:cs="Arial"/>
                <w:color w:val="000000" w:themeColor="text1"/>
                <w:szCs w:val="20"/>
              </w:rPr>
            </w:pPr>
          </w:p>
          <w:p w14:paraId="191F1442" w14:textId="2075872F" w:rsidR="006D5785" w:rsidRPr="006D5785" w:rsidRDefault="006D5785" w:rsidP="006D5785">
            <w:pPr>
              <w:jc w:val="left"/>
              <w:rPr>
                <w:rFonts w:cs="Arial"/>
                <w:color w:val="000000" w:themeColor="text1"/>
                <w:szCs w:val="20"/>
              </w:rPr>
            </w:pPr>
          </w:p>
        </w:tc>
      </w:tr>
    </w:tbl>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8C45" w14:textId="77777777" w:rsidR="002307B7" w:rsidRDefault="002307B7">
      <w:r>
        <w:separator/>
      </w:r>
    </w:p>
  </w:endnote>
  <w:endnote w:type="continuationSeparator" w:id="0">
    <w:p w14:paraId="0DBF7585" w14:textId="77777777" w:rsidR="002307B7" w:rsidRDefault="0023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65AC" w14:textId="77777777" w:rsidR="002307B7" w:rsidRDefault="002307B7">
      <w:r>
        <w:separator/>
      </w:r>
    </w:p>
  </w:footnote>
  <w:footnote w:type="continuationSeparator" w:id="0">
    <w:p w14:paraId="63248350" w14:textId="77777777" w:rsidR="002307B7" w:rsidRDefault="0023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9.75pt" o:bullet="t">
        <v:imagedata r:id="rId1" o:title="clip_image001"/>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196555"/>
    <w:multiLevelType w:val="hybridMultilevel"/>
    <w:tmpl w:val="EA242A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331180"/>
    <w:multiLevelType w:val="hybridMultilevel"/>
    <w:tmpl w:val="3732C036"/>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893250C"/>
    <w:multiLevelType w:val="hybridMultilevel"/>
    <w:tmpl w:val="E17039B2"/>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B0514FA"/>
    <w:multiLevelType w:val="hybridMultilevel"/>
    <w:tmpl w:val="D526A6A6"/>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806BE6"/>
    <w:multiLevelType w:val="hybridMultilevel"/>
    <w:tmpl w:val="5910339E"/>
    <w:lvl w:ilvl="0" w:tplc="C3308C9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4"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C40163"/>
    <w:multiLevelType w:val="hybridMultilevel"/>
    <w:tmpl w:val="DA8CB4B6"/>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8"/>
  </w:num>
  <w:num w:numId="2" w16cid:durableId="622349277">
    <w:abstractNumId w:val="36"/>
  </w:num>
  <w:num w:numId="3" w16cid:durableId="550311602">
    <w:abstractNumId w:val="33"/>
  </w:num>
  <w:num w:numId="4" w16cid:durableId="1442384864">
    <w:abstractNumId w:val="9"/>
  </w:num>
  <w:num w:numId="5" w16cid:durableId="858856169">
    <w:abstractNumId w:val="12"/>
  </w:num>
  <w:num w:numId="6" w16cid:durableId="1778941285">
    <w:abstractNumId w:val="23"/>
  </w:num>
  <w:num w:numId="7" w16cid:durableId="1670985634">
    <w:abstractNumId w:val="35"/>
  </w:num>
  <w:num w:numId="8" w16cid:durableId="1465075794">
    <w:abstractNumId w:val="13"/>
  </w:num>
  <w:num w:numId="9" w16cid:durableId="1120950928">
    <w:abstractNumId w:val="24"/>
  </w:num>
  <w:num w:numId="10" w16cid:durableId="1867672630">
    <w:abstractNumId w:val="31"/>
  </w:num>
  <w:num w:numId="11" w16cid:durableId="1292441941">
    <w:abstractNumId w:val="16"/>
  </w:num>
  <w:num w:numId="12" w16cid:durableId="535775843">
    <w:abstractNumId w:val="27"/>
  </w:num>
  <w:num w:numId="13" w16cid:durableId="882788155">
    <w:abstractNumId w:val="38"/>
  </w:num>
  <w:num w:numId="14" w16cid:durableId="1976452099">
    <w:abstractNumId w:val="34"/>
  </w:num>
  <w:num w:numId="15" w16cid:durableId="1792629629">
    <w:abstractNumId w:val="39"/>
  </w:num>
  <w:num w:numId="16" w16cid:durableId="1600018535">
    <w:abstractNumId w:val="10"/>
  </w:num>
  <w:num w:numId="17" w16cid:durableId="1774787898">
    <w:abstractNumId w:val="14"/>
  </w:num>
  <w:num w:numId="18" w16cid:durableId="1104881660">
    <w:abstractNumId w:val="20"/>
  </w:num>
  <w:num w:numId="19" w16cid:durableId="92632144">
    <w:abstractNumId w:val="26"/>
  </w:num>
  <w:num w:numId="20" w16cid:durableId="2108039559">
    <w:abstractNumId w:val="21"/>
  </w:num>
  <w:num w:numId="21" w16cid:durableId="641354061">
    <w:abstractNumId w:val="19"/>
  </w:num>
  <w:num w:numId="22" w16cid:durableId="1322194723">
    <w:abstractNumId w:val="15"/>
  </w:num>
  <w:num w:numId="23" w16cid:durableId="1470393616">
    <w:abstractNumId w:val="22"/>
  </w:num>
  <w:num w:numId="24" w16cid:durableId="581110854">
    <w:abstractNumId w:val="8"/>
  </w:num>
  <w:num w:numId="25" w16cid:durableId="1364792100">
    <w:abstractNumId w:val="5"/>
  </w:num>
  <w:num w:numId="26" w16cid:durableId="286935695">
    <w:abstractNumId w:val="11"/>
  </w:num>
  <w:num w:numId="27" w16cid:durableId="2141067581">
    <w:abstractNumId w:val="7"/>
  </w:num>
  <w:num w:numId="28" w16cid:durableId="1629048879">
    <w:abstractNumId w:val="25"/>
  </w:num>
  <w:num w:numId="29" w16cid:durableId="16544730">
    <w:abstractNumId w:val="4"/>
  </w:num>
  <w:num w:numId="30" w16cid:durableId="834733564">
    <w:abstractNumId w:val="0"/>
  </w:num>
  <w:num w:numId="31" w16cid:durableId="794910256">
    <w:abstractNumId w:val="30"/>
  </w:num>
  <w:num w:numId="32" w16cid:durableId="2069304427">
    <w:abstractNumId w:val="29"/>
  </w:num>
  <w:num w:numId="33" w16cid:durableId="224150252">
    <w:abstractNumId w:val="2"/>
  </w:num>
  <w:num w:numId="34" w16cid:durableId="878781750">
    <w:abstractNumId w:val="2"/>
  </w:num>
  <w:num w:numId="35" w16cid:durableId="815727367">
    <w:abstractNumId w:val="1"/>
  </w:num>
  <w:num w:numId="36" w16cid:durableId="1592469325">
    <w:abstractNumId w:val="6"/>
  </w:num>
  <w:num w:numId="37" w16cid:durableId="89667092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6972524">
    <w:abstractNumId w:val="32"/>
  </w:num>
  <w:num w:numId="39" w16cid:durableId="748697787">
    <w:abstractNumId w:val="3"/>
  </w:num>
  <w:num w:numId="40" w16cid:durableId="1505900263">
    <w:abstractNumId w:val="37"/>
  </w:num>
  <w:num w:numId="41" w16cid:durableId="315111619">
    <w:abstractNumId w:val="28"/>
  </w:num>
  <w:num w:numId="42" w16cid:durableId="126788485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1E3"/>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269D"/>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0FD"/>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4B0E"/>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5872"/>
    <w:rsid w:val="000D7F29"/>
    <w:rsid w:val="000E117F"/>
    <w:rsid w:val="000E1E1D"/>
    <w:rsid w:val="000E2919"/>
    <w:rsid w:val="000E70F5"/>
    <w:rsid w:val="000F1F57"/>
    <w:rsid w:val="000F2048"/>
    <w:rsid w:val="000F3240"/>
    <w:rsid w:val="000F3510"/>
    <w:rsid w:val="000F479D"/>
    <w:rsid w:val="000F663A"/>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3DC9"/>
    <w:rsid w:val="001C437E"/>
    <w:rsid w:val="001C44E8"/>
    <w:rsid w:val="001C6D4D"/>
    <w:rsid w:val="001D25EB"/>
    <w:rsid w:val="001D334B"/>
    <w:rsid w:val="001D640E"/>
    <w:rsid w:val="001D697E"/>
    <w:rsid w:val="001D761F"/>
    <w:rsid w:val="001D7B0E"/>
    <w:rsid w:val="001E00C3"/>
    <w:rsid w:val="001E1204"/>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07B7"/>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1A64"/>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0732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1A53"/>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532"/>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1F8"/>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97232"/>
    <w:rsid w:val="007A052C"/>
    <w:rsid w:val="007A0B48"/>
    <w:rsid w:val="007A0F28"/>
    <w:rsid w:val="007A16FC"/>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24DA"/>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35C5"/>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6DE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18E3"/>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145C"/>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5C71"/>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4328"/>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1C3A"/>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uiPriority w:val="99"/>
    <w:qFormat/>
    <w:rsid w:val="00690532"/>
    <w:pPr>
      <w:numPr>
        <w:numId w:val="35"/>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36488020">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72426479">
      <w:bodyDiv w:val="1"/>
      <w:marLeft w:val="0"/>
      <w:marRight w:val="0"/>
      <w:marTop w:val="0"/>
      <w:marBottom w:val="0"/>
      <w:divBdr>
        <w:top w:val="none" w:sz="0" w:space="0" w:color="auto"/>
        <w:left w:val="none" w:sz="0" w:space="0" w:color="auto"/>
        <w:bottom w:val="none" w:sz="0" w:space="0" w:color="auto"/>
        <w:right w:val="none" w:sz="0" w:space="0" w:color="auto"/>
      </w:divBdr>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636310-093E-41BA-99C5-171EEC18F4E3}" type="doc">
      <dgm:prSet loTypeId="urn:microsoft.com/office/officeart/2005/8/layout/hierarchy1" loCatId="hierarchy" qsTypeId="urn:microsoft.com/office/officeart/2005/8/quickstyle/3d1" qsCatId="3D" csTypeId="urn:microsoft.com/office/officeart/2005/8/colors/accent6_5" csCatId="accent6" phldr="1"/>
      <dgm:spPr/>
      <dgm:t>
        <a:bodyPr/>
        <a:lstStyle/>
        <a:p>
          <a:endParaRPr lang="en-GB"/>
        </a:p>
      </dgm:t>
    </dgm:pt>
    <dgm:pt modelId="{2879ADFA-7168-474E-8DA7-A2ABAAB93525}">
      <dgm:prSet phldrT="[Text]" custT="1"/>
      <dgm:spPr>
        <a:xfrm>
          <a:off x="2949059" y="0"/>
          <a:ext cx="858041" cy="627794"/>
        </a:xfrm>
      </dgm:spPr>
      <dgm:t>
        <a:bodyPr/>
        <a:lstStyle/>
        <a:p>
          <a:pPr algn="ctr" eaLnBrk="1" latinLnBrk="0"/>
          <a:r>
            <a:rPr lang="en-GB" sz="1000" b="1" dirty="0">
              <a:latin typeface="Calibri"/>
              <a:ea typeface="+mn-ea"/>
              <a:cs typeface="+mn-cs"/>
            </a:rPr>
            <a:t>Head of Rehabilitation</a:t>
          </a:r>
        </a:p>
      </dgm:t>
    </dgm:pt>
    <dgm:pt modelId="{85483D79-7EA3-4A0E-918D-DD9AC451BCC0}" type="parTrans" cxnId="{32C427F2-F1B3-47E2-8FC2-4B026E8D3F05}">
      <dgm:prSet/>
      <dgm:spPr/>
      <dgm:t>
        <a:bodyPr/>
        <a:lstStyle/>
        <a:p>
          <a:pPr algn="ctr"/>
          <a:endParaRPr lang="en-GB"/>
        </a:p>
      </dgm:t>
    </dgm:pt>
    <dgm:pt modelId="{60AFBB55-F370-4549-93BF-81B0ACF59C55}" type="sibTrans" cxnId="{32C427F2-F1B3-47E2-8FC2-4B026E8D3F05}">
      <dgm:prSet/>
      <dgm:spPr/>
      <dgm:t>
        <a:bodyPr/>
        <a:lstStyle/>
        <a:p>
          <a:pPr algn="ctr"/>
          <a:endParaRPr lang="en-GB"/>
        </a:p>
      </dgm:t>
    </dgm:pt>
    <dgm:pt modelId="{D62A6788-777F-4BDA-B1A7-D2766BD24356}">
      <dgm:prSet phldrT="[Text]" custT="1"/>
      <dgm:spPr>
        <a:xfrm>
          <a:off x="2949059" y="0"/>
          <a:ext cx="858041" cy="627794"/>
        </a:xfrm>
      </dgm:spPr>
      <dgm:t>
        <a:bodyPr/>
        <a:lstStyle/>
        <a:p>
          <a:pPr algn="ctr" eaLnBrk="1" latinLnBrk="0"/>
          <a:r>
            <a:rPr lang="en-GB" sz="1000" dirty="0">
              <a:solidFill>
                <a:sysClr val="windowText" lastClr="000000">
                  <a:hueOff val="0"/>
                  <a:satOff val="0"/>
                  <a:lumOff val="0"/>
                  <a:alphaOff val="0"/>
                </a:sysClr>
              </a:solidFill>
              <a:latin typeface="Calibri"/>
              <a:ea typeface="+mn-ea"/>
              <a:cs typeface="+mn-cs"/>
            </a:rPr>
            <a:t>Team Leaders</a:t>
          </a:r>
        </a:p>
      </dgm:t>
    </dgm:pt>
    <dgm:pt modelId="{0B60644E-895A-4CAA-ADDD-C3F8F1CD5499}" type="parTrans" cxnId="{B880A40B-3009-4FB4-8B38-F096FB8CF992}">
      <dgm:prSet/>
      <dgm:spPr/>
      <dgm:t>
        <a:bodyPr/>
        <a:lstStyle/>
        <a:p>
          <a:endParaRPr lang="en-GB"/>
        </a:p>
      </dgm:t>
    </dgm:pt>
    <dgm:pt modelId="{291DDB9C-4FF2-4CFB-ABDC-FF541B24EC04}" type="sibTrans" cxnId="{B880A40B-3009-4FB4-8B38-F096FB8CF992}">
      <dgm:prSet/>
      <dgm:spPr/>
      <dgm:t>
        <a:bodyPr/>
        <a:lstStyle/>
        <a:p>
          <a:endParaRPr lang="en-GB"/>
        </a:p>
      </dgm:t>
    </dgm:pt>
    <dgm:pt modelId="{58D07AAA-5C06-4B61-86AC-B47B42422E6D}">
      <dgm:prSet/>
      <dgm:spPr/>
      <dgm:t>
        <a:bodyPr/>
        <a:lstStyle/>
        <a:p>
          <a:r>
            <a:rPr lang="en-GB"/>
            <a:t>Tutors</a:t>
          </a:r>
        </a:p>
      </dgm:t>
    </dgm:pt>
    <dgm:pt modelId="{51C474E3-3BF3-400D-B9ED-FDAA28CEF414}" type="parTrans" cxnId="{0B31572F-375E-4266-B611-2299FCA400EF}">
      <dgm:prSet/>
      <dgm:spPr/>
      <dgm:t>
        <a:bodyPr/>
        <a:lstStyle/>
        <a:p>
          <a:endParaRPr lang="en-GB"/>
        </a:p>
      </dgm:t>
    </dgm:pt>
    <dgm:pt modelId="{E9EE7AF8-D6F5-4816-81BE-631E6DEF6387}" type="sibTrans" cxnId="{0B31572F-375E-4266-B611-2299FCA400EF}">
      <dgm:prSet/>
      <dgm:spPr/>
      <dgm:t>
        <a:bodyPr/>
        <a:lstStyle/>
        <a:p>
          <a:endParaRPr lang="en-GB"/>
        </a:p>
      </dgm:t>
    </dgm:pt>
    <dgm:pt modelId="{82E54A1D-F623-4B14-9D16-E07D81467D17}">
      <dgm:prSet/>
      <dgm:spPr/>
      <dgm:t>
        <a:bodyPr/>
        <a:lstStyle/>
        <a:p>
          <a:r>
            <a:rPr lang="en-GB"/>
            <a:t>Instructors</a:t>
          </a:r>
        </a:p>
      </dgm:t>
    </dgm:pt>
    <dgm:pt modelId="{13BB62B8-B25E-4162-B458-183068132B1B}" type="parTrans" cxnId="{AD15D097-0D65-403A-AAE3-561409814D1A}">
      <dgm:prSet/>
      <dgm:spPr/>
      <dgm:t>
        <a:bodyPr/>
        <a:lstStyle/>
        <a:p>
          <a:endParaRPr lang="en-GB"/>
        </a:p>
      </dgm:t>
    </dgm:pt>
    <dgm:pt modelId="{B609E32B-57DC-403F-8A08-88FAAB49CC5F}" type="sibTrans" cxnId="{AD15D097-0D65-403A-AAE3-561409814D1A}">
      <dgm:prSet/>
      <dgm:spPr/>
      <dgm:t>
        <a:bodyPr/>
        <a:lstStyle/>
        <a:p>
          <a:endParaRPr lang="en-GB"/>
        </a:p>
      </dgm:t>
    </dgm:pt>
    <dgm:pt modelId="{7BCDC695-61E5-4949-95B9-94B5FF1C117B}">
      <dgm:prSet/>
      <dgm:spPr/>
      <dgm:t>
        <a:bodyPr/>
        <a:lstStyle/>
        <a:p>
          <a:r>
            <a:rPr lang="en-GB"/>
            <a:t>Librarian</a:t>
          </a:r>
        </a:p>
      </dgm:t>
    </dgm:pt>
    <dgm:pt modelId="{D242B748-FC07-4A29-AD1D-89CB87C16B16}" type="parTrans" cxnId="{D3FE1FB1-C76D-463A-B631-0437C0C24AFA}">
      <dgm:prSet/>
      <dgm:spPr/>
      <dgm:t>
        <a:bodyPr/>
        <a:lstStyle/>
        <a:p>
          <a:endParaRPr lang="en-GB"/>
        </a:p>
      </dgm:t>
    </dgm:pt>
    <dgm:pt modelId="{754C17EC-8C64-4C51-84D0-E6C314EDB271}" type="sibTrans" cxnId="{D3FE1FB1-C76D-463A-B631-0437C0C24AFA}">
      <dgm:prSet/>
      <dgm:spPr/>
      <dgm:t>
        <a:bodyPr/>
        <a:lstStyle/>
        <a:p>
          <a:endParaRPr lang="en-GB"/>
        </a:p>
      </dgm:t>
    </dgm:pt>
    <dgm:pt modelId="{7DFCDDCF-C7C2-48EB-8DD4-CC1216BD89FE}">
      <dgm:prSet/>
      <dgm:spPr/>
      <dgm:t>
        <a:bodyPr/>
        <a:lstStyle/>
        <a:p>
          <a:r>
            <a:rPr lang="en-GB"/>
            <a:t>Administrator</a:t>
          </a:r>
        </a:p>
      </dgm:t>
    </dgm:pt>
    <dgm:pt modelId="{BBA6E30E-D3D8-4B69-BF20-A5FFB72211D0}" type="parTrans" cxnId="{FD894C6B-7982-4361-AD1F-A381013CDAA7}">
      <dgm:prSet/>
      <dgm:spPr/>
      <dgm:t>
        <a:bodyPr/>
        <a:lstStyle/>
        <a:p>
          <a:endParaRPr lang="en-GB"/>
        </a:p>
      </dgm:t>
    </dgm:pt>
    <dgm:pt modelId="{2B4B58AE-BBA7-477F-812F-C421EF2081A8}" type="sibTrans" cxnId="{FD894C6B-7982-4361-AD1F-A381013CDAA7}">
      <dgm:prSet/>
      <dgm:spPr/>
      <dgm:t>
        <a:bodyPr/>
        <a:lstStyle/>
        <a:p>
          <a:endParaRPr lang="en-GB"/>
        </a:p>
      </dgm:t>
    </dgm:pt>
    <dgm:pt modelId="{ABF39C74-8F3E-4E2E-BCE4-A2B966F5A1B4}">
      <dgm:prSet/>
      <dgm:spPr/>
      <dgm:t>
        <a:bodyPr/>
        <a:lstStyle/>
        <a:p>
          <a:r>
            <a:rPr lang="en-GB"/>
            <a:t>Allocations</a:t>
          </a:r>
        </a:p>
      </dgm:t>
    </dgm:pt>
    <dgm:pt modelId="{54E3072F-F04B-40C2-877B-1AF291E9102B}" type="parTrans" cxnId="{E4E48968-FB35-424C-ACF1-A9C03E82ED65}">
      <dgm:prSet/>
      <dgm:spPr/>
      <dgm:t>
        <a:bodyPr/>
        <a:lstStyle/>
        <a:p>
          <a:endParaRPr lang="en-GB"/>
        </a:p>
      </dgm:t>
    </dgm:pt>
    <dgm:pt modelId="{3E309C5A-9A98-4DFA-A0CA-BF0F80C7EDAF}" type="sibTrans" cxnId="{E4E48968-FB35-424C-ACF1-A9C03E82ED65}">
      <dgm:prSet/>
      <dgm:spPr/>
      <dgm:t>
        <a:bodyPr/>
        <a:lstStyle/>
        <a:p>
          <a:endParaRPr lang="en-GB"/>
        </a:p>
      </dgm:t>
    </dgm:pt>
    <dgm:pt modelId="{509F42DF-A356-4A21-9D29-2DF679453228}" type="pres">
      <dgm:prSet presAssocID="{5F636310-093E-41BA-99C5-171EEC18F4E3}" presName="hierChild1" presStyleCnt="0">
        <dgm:presLayoutVars>
          <dgm:chPref val="1"/>
          <dgm:dir/>
          <dgm:animOne val="branch"/>
          <dgm:animLvl val="lvl"/>
          <dgm:resizeHandles/>
        </dgm:presLayoutVars>
      </dgm:prSet>
      <dgm:spPr/>
    </dgm:pt>
    <dgm:pt modelId="{6078E691-3DC5-4EE0-86BA-ECAD9F78C8B4}" type="pres">
      <dgm:prSet presAssocID="{2879ADFA-7168-474E-8DA7-A2ABAAB93525}" presName="hierRoot1" presStyleCnt="0"/>
      <dgm:spPr/>
    </dgm:pt>
    <dgm:pt modelId="{95600A25-2102-4C18-8DF9-BDE62B50DBF4}" type="pres">
      <dgm:prSet presAssocID="{2879ADFA-7168-474E-8DA7-A2ABAAB93525}" presName="composite" presStyleCnt="0"/>
      <dgm:spPr/>
    </dgm:pt>
    <dgm:pt modelId="{5B457C9C-F8AD-4B5E-8185-5E4F5C2E7FDB}" type="pres">
      <dgm:prSet presAssocID="{2879ADFA-7168-474E-8DA7-A2ABAAB93525}" presName="background" presStyleLbl="node0" presStyleIdx="0" presStyleCnt="1"/>
      <dgm:spPr>
        <a:xfrm>
          <a:off x="2882406" y="-63320"/>
          <a:ext cx="858041" cy="627794"/>
        </a:xfrm>
        <a:prstGeom prst="roundRect">
          <a:avLst>
            <a:gd name="adj" fmla="val 10000"/>
          </a:avLst>
        </a:prstGeom>
      </dgm:spPr>
    </dgm:pt>
    <dgm:pt modelId="{A0A386D5-3732-48B4-BC1D-9C9C77F72EDE}" type="pres">
      <dgm:prSet presAssocID="{2879ADFA-7168-474E-8DA7-A2ABAAB93525}" presName="text" presStyleLbl="fgAcc0" presStyleIdx="0" presStyleCnt="1" custScaleX="58755" custScaleY="71324" custLinFactNeighborX="1354" custLinFactNeighborY="-32598">
        <dgm:presLayoutVars>
          <dgm:chPref val="3"/>
        </dgm:presLayoutVars>
      </dgm:prSet>
      <dgm:spPr>
        <a:prstGeom prst="roundRect">
          <a:avLst>
            <a:gd name="adj" fmla="val 10000"/>
          </a:avLst>
        </a:prstGeom>
      </dgm:spPr>
    </dgm:pt>
    <dgm:pt modelId="{6CF0DBED-3E0A-4C08-B642-D913AB184558}" type="pres">
      <dgm:prSet presAssocID="{2879ADFA-7168-474E-8DA7-A2ABAAB93525}" presName="hierChild2" presStyleCnt="0"/>
      <dgm:spPr/>
    </dgm:pt>
    <dgm:pt modelId="{94198D4D-4E1D-49A3-A6AD-0CD0340EE400}" type="pres">
      <dgm:prSet presAssocID="{0B60644E-895A-4CAA-ADDD-C3F8F1CD5499}" presName="Name10" presStyleLbl="parChTrans1D2" presStyleIdx="0" presStyleCnt="1"/>
      <dgm:spPr/>
    </dgm:pt>
    <dgm:pt modelId="{84695799-7497-42A5-A358-89E6FD7788D0}" type="pres">
      <dgm:prSet presAssocID="{D62A6788-777F-4BDA-B1A7-D2766BD24356}" presName="hierRoot2" presStyleCnt="0"/>
      <dgm:spPr/>
    </dgm:pt>
    <dgm:pt modelId="{AB160841-33D8-4CF2-9FEF-4E3CBCE0440A}" type="pres">
      <dgm:prSet presAssocID="{D62A6788-777F-4BDA-B1A7-D2766BD24356}" presName="composite2" presStyleCnt="0"/>
      <dgm:spPr/>
    </dgm:pt>
    <dgm:pt modelId="{0A0CFC2C-39CB-4F4C-A28D-CC1D47199EAE}" type="pres">
      <dgm:prSet presAssocID="{D62A6788-777F-4BDA-B1A7-D2766BD24356}" presName="background2" presStyleLbl="node2" presStyleIdx="0" presStyleCnt="1"/>
      <dgm:spPr/>
    </dgm:pt>
    <dgm:pt modelId="{92FDA5DA-6C91-4DCA-94F4-4446D9531040}" type="pres">
      <dgm:prSet presAssocID="{D62A6788-777F-4BDA-B1A7-D2766BD24356}" presName="text2" presStyleLbl="fgAcc2" presStyleIdx="0" presStyleCnt="1" custAng="0" custScaleX="59710" custScaleY="45001" custLinFactNeighborX="3678" custLinFactNeighborY="-43684">
        <dgm:presLayoutVars>
          <dgm:chPref val="3"/>
        </dgm:presLayoutVars>
      </dgm:prSet>
      <dgm:spPr/>
    </dgm:pt>
    <dgm:pt modelId="{2EB069AB-7522-456E-8E7E-53549817C779}" type="pres">
      <dgm:prSet presAssocID="{D62A6788-777F-4BDA-B1A7-D2766BD24356}" presName="hierChild3" presStyleCnt="0"/>
      <dgm:spPr/>
    </dgm:pt>
    <dgm:pt modelId="{AE5CE759-E3DB-44C1-9F5A-B25F01AF5A51}" type="pres">
      <dgm:prSet presAssocID="{51C474E3-3BF3-400D-B9ED-FDAA28CEF414}" presName="Name17" presStyleLbl="parChTrans1D3" presStyleIdx="0" presStyleCnt="5"/>
      <dgm:spPr/>
    </dgm:pt>
    <dgm:pt modelId="{BF02BE58-BB12-4C0B-87EE-EB82B282DBAC}" type="pres">
      <dgm:prSet presAssocID="{58D07AAA-5C06-4B61-86AC-B47B42422E6D}" presName="hierRoot3" presStyleCnt="0"/>
      <dgm:spPr/>
    </dgm:pt>
    <dgm:pt modelId="{B4D21549-640A-42BF-B20A-7E7CBD47DC20}" type="pres">
      <dgm:prSet presAssocID="{58D07AAA-5C06-4B61-86AC-B47B42422E6D}" presName="composite3" presStyleCnt="0"/>
      <dgm:spPr/>
    </dgm:pt>
    <dgm:pt modelId="{559D80FC-6B26-4BF1-88C1-C583DAC09518}" type="pres">
      <dgm:prSet presAssocID="{58D07AAA-5C06-4B61-86AC-B47B42422E6D}" presName="background3" presStyleLbl="node3" presStyleIdx="0" presStyleCnt="5"/>
      <dgm:spPr/>
    </dgm:pt>
    <dgm:pt modelId="{DE85DA9A-A3CE-4F03-B15E-5934F981662D}" type="pres">
      <dgm:prSet presAssocID="{58D07AAA-5C06-4B61-86AC-B47B42422E6D}" presName="text3" presStyleLbl="fgAcc3" presStyleIdx="0" presStyleCnt="5" custScaleX="56501" custScaleY="25411" custLinFactNeighborX="-11412" custLinFactNeighborY="-43412">
        <dgm:presLayoutVars>
          <dgm:chPref val="3"/>
        </dgm:presLayoutVars>
      </dgm:prSet>
      <dgm:spPr/>
    </dgm:pt>
    <dgm:pt modelId="{1178865F-26E0-4150-8479-75C3BDB25029}" type="pres">
      <dgm:prSet presAssocID="{58D07AAA-5C06-4B61-86AC-B47B42422E6D}" presName="hierChild4" presStyleCnt="0"/>
      <dgm:spPr/>
    </dgm:pt>
    <dgm:pt modelId="{6D5E43A2-F2F7-4073-8EFE-82C9172C2DD9}" type="pres">
      <dgm:prSet presAssocID="{13BB62B8-B25E-4162-B458-183068132B1B}" presName="Name17" presStyleLbl="parChTrans1D3" presStyleIdx="1" presStyleCnt="5"/>
      <dgm:spPr/>
    </dgm:pt>
    <dgm:pt modelId="{83EEEF10-B5C4-4B1E-B632-B6B953C7BCF6}" type="pres">
      <dgm:prSet presAssocID="{82E54A1D-F623-4B14-9D16-E07D81467D17}" presName="hierRoot3" presStyleCnt="0"/>
      <dgm:spPr/>
    </dgm:pt>
    <dgm:pt modelId="{1084E0C3-0CE8-4B09-8ED8-281E1B19B92E}" type="pres">
      <dgm:prSet presAssocID="{82E54A1D-F623-4B14-9D16-E07D81467D17}" presName="composite3" presStyleCnt="0"/>
      <dgm:spPr/>
    </dgm:pt>
    <dgm:pt modelId="{26495779-CC6A-4C30-84E4-ECD0D9BBA8D6}" type="pres">
      <dgm:prSet presAssocID="{82E54A1D-F623-4B14-9D16-E07D81467D17}" presName="background3" presStyleLbl="node3" presStyleIdx="1" presStyleCnt="5"/>
      <dgm:spPr/>
    </dgm:pt>
    <dgm:pt modelId="{E1466B51-5805-4DFE-A455-58FC64215D99}" type="pres">
      <dgm:prSet presAssocID="{82E54A1D-F623-4B14-9D16-E07D81467D17}" presName="text3" presStyleLbl="fgAcc3" presStyleIdx="1" presStyleCnt="5" custScaleX="51289" custScaleY="28091" custLinFactNeighborX="-17576" custLinFactNeighborY="-44031">
        <dgm:presLayoutVars>
          <dgm:chPref val="3"/>
        </dgm:presLayoutVars>
      </dgm:prSet>
      <dgm:spPr/>
    </dgm:pt>
    <dgm:pt modelId="{0B4AAE41-24B0-414F-BD2F-3A116F9FD7A7}" type="pres">
      <dgm:prSet presAssocID="{82E54A1D-F623-4B14-9D16-E07D81467D17}" presName="hierChild4" presStyleCnt="0"/>
      <dgm:spPr/>
    </dgm:pt>
    <dgm:pt modelId="{A9C54AB1-3E8B-4964-A544-B93CC6803BC2}" type="pres">
      <dgm:prSet presAssocID="{D242B748-FC07-4A29-AD1D-89CB87C16B16}" presName="Name17" presStyleLbl="parChTrans1D3" presStyleIdx="2" presStyleCnt="5"/>
      <dgm:spPr/>
    </dgm:pt>
    <dgm:pt modelId="{D3C3B274-2480-46B4-823A-FD6276DA9DC3}" type="pres">
      <dgm:prSet presAssocID="{7BCDC695-61E5-4949-95B9-94B5FF1C117B}" presName="hierRoot3" presStyleCnt="0"/>
      <dgm:spPr/>
    </dgm:pt>
    <dgm:pt modelId="{E30C3E64-4BC8-4DE5-8142-43D2D2C8B777}" type="pres">
      <dgm:prSet presAssocID="{7BCDC695-61E5-4949-95B9-94B5FF1C117B}" presName="composite3" presStyleCnt="0"/>
      <dgm:spPr/>
    </dgm:pt>
    <dgm:pt modelId="{6061D0B0-7CD0-453F-8DB2-4DBBAAF8810B}" type="pres">
      <dgm:prSet presAssocID="{7BCDC695-61E5-4949-95B9-94B5FF1C117B}" presName="background3" presStyleLbl="node3" presStyleIdx="2" presStyleCnt="5"/>
      <dgm:spPr/>
    </dgm:pt>
    <dgm:pt modelId="{2B978166-11D4-4F28-96AA-9579A29E6BA5}" type="pres">
      <dgm:prSet presAssocID="{7BCDC695-61E5-4949-95B9-94B5FF1C117B}" presName="text3" presStyleLbl="fgAcc3" presStyleIdx="2" presStyleCnt="5" custScaleX="56392" custScaleY="32624" custLinFactNeighborX="-25052" custLinFactNeighborY="-42741">
        <dgm:presLayoutVars>
          <dgm:chPref val="3"/>
        </dgm:presLayoutVars>
      </dgm:prSet>
      <dgm:spPr/>
    </dgm:pt>
    <dgm:pt modelId="{163AB1BB-76D0-4127-86DE-7653E24ACFA9}" type="pres">
      <dgm:prSet presAssocID="{7BCDC695-61E5-4949-95B9-94B5FF1C117B}" presName="hierChild4" presStyleCnt="0"/>
      <dgm:spPr/>
    </dgm:pt>
    <dgm:pt modelId="{B7FE2C3D-5B39-4A80-8FFA-740012867F01}" type="pres">
      <dgm:prSet presAssocID="{BBA6E30E-D3D8-4B69-BF20-A5FFB72211D0}" presName="Name17" presStyleLbl="parChTrans1D3" presStyleIdx="3" presStyleCnt="5"/>
      <dgm:spPr/>
    </dgm:pt>
    <dgm:pt modelId="{0B12B4B9-FB61-4BB9-B2AB-D06833659583}" type="pres">
      <dgm:prSet presAssocID="{7DFCDDCF-C7C2-48EB-8DD4-CC1216BD89FE}" presName="hierRoot3" presStyleCnt="0"/>
      <dgm:spPr/>
    </dgm:pt>
    <dgm:pt modelId="{5A8ED247-6684-49A2-A48E-EC0F38601698}" type="pres">
      <dgm:prSet presAssocID="{7DFCDDCF-C7C2-48EB-8DD4-CC1216BD89FE}" presName="composite3" presStyleCnt="0"/>
      <dgm:spPr/>
    </dgm:pt>
    <dgm:pt modelId="{71BBA48A-B843-4409-AFEB-5D557DC718C0}" type="pres">
      <dgm:prSet presAssocID="{7DFCDDCF-C7C2-48EB-8DD4-CC1216BD89FE}" presName="background3" presStyleLbl="node3" presStyleIdx="3" presStyleCnt="5"/>
      <dgm:spPr/>
    </dgm:pt>
    <dgm:pt modelId="{F3E1297E-894D-484F-B7A0-80A5711BD4B5}" type="pres">
      <dgm:prSet presAssocID="{7DFCDDCF-C7C2-48EB-8DD4-CC1216BD89FE}" presName="text3" presStyleLbl="fgAcc3" presStyleIdx="3" presStyleCnt="5" custScaleX="56496" custScaleY="34317" custLinFactNeighborX="-22636" custLinFactNeighborY="-42200">
        <dgm:presLayoutVars>
          <dgm:chPref val="3"/>
        </dgm:presLayoutVars>
      </dgm:prSet>
      <dgm:spPr/>
    </dgm:pt>
    <dgm:pt modelId="{3EC53AE2-A50F-4B98-9E8C-3D08FB9D18F2}" type="pres">
      <dgm:prSet presAssocID="{7DFCDDCF-C7C2-48EB-8DD4-CC1216BD89FE}" presName="hierChild4" presStyleCnt="0"/>
      <dgm:spPr/>
    </dgm:pt>
    <dgm:pt modelId="{EA107275-FFEB-46FE-947E-D43B4F6FE32A}" type="pres">
      <dgm:prSet presAssocID="{54E3072F-F04B-40C2-877B-1AF291E9102B}" presName="Name17" presStyleLbl="parChTrans1D3" presStyleIdx="4" presStyleCnt="5"/>
      <dgm:spPr/>
    </dgm:pt>
    <dgm:pt modelId="{363BE196-B27E-4D57-9B54-3312BE8261B8}" type="pres">
      <dgm:prSet presAssocID="{ABF39C74-8F3E-4E2E-BCE4-A2B966F5A1B4}" presName="hierRoot3" presStyleCnt="0"/>
      <dgm:spPr/>
    </dgm:pt>
    <dgm:pt modelId="{BF92E6DA-D080-41DE-9514-2D784084DC0E}" type="pres">
      <dgm:prSet presAssocID="{ABF39C74-8F3E-4E2E-BCE4-A2B966F5A1B4}" presName="composite3" presStyleCnt="0"/>
      <dgm:spPr/>
    </dgm:pt>
    <dgm:pt modelId="{EAAD75D4-7878-439F-B51D-8F4428AE78A3}" type="pres">
      <dgm:prSet presAssocID="{ABF39C74-8F3E-4E2E-BCE4-A2B966F5A1B4}" presName="background3" presStyleLbl="node3" presStyleIdx="4" presStyleCnt="5"/>
      <dgm:spPr/>
    </dgm:pt>
    <dgm:pt modelId="{0887B4C3-F804-4F6D-B919-68F2D42CC2C7}" type="pres">
      <dgm:prSet presAssocID="{ABF39C74-8F3E-4E2E-BCE4-A2B966F5A1B4}" presName="text3" presStyleLbl="fgAcc3" presStyleIdx="4" presStyleCnt="5" custScaleX="68370" custScaleY="33561" custLinFactNeighborX="-18718" custLinFactNeighborY="-43134">
        <dgm:presLayoutVars>
          <dgm:chPref val="3"/>
        </dgm:presLayoutVars>
      </dgm:prSet>
      <dgm:spPr/>
    </dgm:pt>
    <dgm:pt modelId="{5740BA17-A21D-4B7E-AFE1-8F1FC2EB2458}" type="pres">
      <dgm:prSet presAssocID="{ABF39C74-8F3E-4E2E-BCE4-A2B966F5A1B4}" presName="hierChild4" presStyleCnt="0"/>
      <dgm:spPr/>
    </dgm:pt>
  </dgm:ptLst>
  <dgm:cxnLst>
    <dgm:cxn modelId="{58AC1008-9709-4169-A3A3-8566063B43D8}" type="presOf" srcId="{82E54A1D-F623-4B14-9D16-E07D81467D17}" destId="{E1466B51-5805-4DFE-A455-58FC64215D99}" srcOrd="0" destOrd="0" presId="urn:microsoft.com/office/officeart/2005/8/layout/hierarchy1"/>
    <dgm:cxn modelId="{B880A40B-3009-4FB4-8B38-F096FB8CF992}" srcId="{2879ADFA-7168-474E-8DA7-A2ABAAB93525}" destId="{D62A6788-777F-4BDA-B1A7-D2766BD24356}" srcOrd="0" destOrd="0" parTransId="{0B60644E-895A-4CAA-ADDD-C3F8F1CD5499}" sibTransId="{291DDB9C-4FF2-4CFB-ABDC-FF541B24EC04}"/>
    <dgm:cxn modelId="{FA84351E-118D-4361-AA57-A3E0A0512ECD}" type="presOf" srcId="{58D07AAA-5C06-4B61-86AC-B47B42422E6D}" destId="{DE85DA9A-A3CE-4F03-B15E-5934F981662D}" srcOrd="0" destOrd="0" presId="urn:microsoft.com/office/officeart/2005/8/layout/hierarchy1"/>
    <dgm:cxn modelId="{0B31572F-375E-4266-B611-2299FCA400EF}" srcId="{D62A6788-777F-4BDA-B1A7-D2766BD24356}" destId="{58D07AAA-5C06-4B61-86AC-B47B42422E6D}" srcOrd="0" destOrd="0" parTransId="{51C474E3-3BF3-400D-B9ED-FDAA28CEF414}" sibTransId="{E9EE7AF8-D6F5-4816-81BE-631E6DEF6387}"/>
    <dgm:cxn modelId="{20BA1F32-F264-4621-94D7-D40A18B5D4EB}" type="presOf" srcId="{ABF39C74-8F3E-4E2E-BCE4-A2B966F5A1B4}" destId="{0887B4C3-F804-4F6D-B919-68F2D42CC2C7}" srcOrd="0" destOrd="0" presId="urn:microsoft.com/office/officeart/2005/8/layout/hierarchy1"/>
    <dgm:cxn modelId="{80CAAD5C-F40B-4583-9BCC-3BE0EF3AF2BC}" type="presOf" srcId="{13BB62B8-B25E-4162-B458-183068132B1B}" destId="{6D5E43A2-F2F7-4073-8EFE-82C9172C2DD9}" srcOrd="0" destOrd="0" presId="urn:microsoft.com/office/officeart/2005/8/layout/hierarchy1"/>
    <dgm:cxn modelId="{E4E48968-FB35-424C-ACF1-A9C03E82ED65}" srcId="{D62A6788-777F-4BDA-B1A7-D2766BD24356}" destId="{ABF39C74-8F3E-4E2E-BCE4-A2B966F5A1B4}" srcOrd="4" destOrd="0" parTransId="{54E3072F-F04B-40C2-877B-1AF291E9102B}" sibTransId="{3E309C5A-9A98-4DFA-A0CA-BF0F80C7EDAF}"/>
    <dgm:cxn modelId="{0E758F48-0994-4800-92BA-AAE88CB5F315}" type="presOf" srcId="{0B60644E-895A-4CAA-ADDD-C3F8F1CD5499}" destId="{94198D4D-4E1D-49A3-A6AD-0CD0340EE400}" srcOrd="0" destOrd="0" presId="urn:microsoft.com/office/officeart/2005/8/layout/hierarchy1"/>
    <dgm:cxn modelId="{FD894C6B-7982-4361-AD1F-A381013CDAA7}" srcId="{D62A6788-777F-4BDA-B1A7-D2766BD24356}" destId="{7DFCDDCF-C7C2-48EB-8DD4-CC1216BD89FE}" srcOrd="3" destOrd="0" parTransId="{BBA6E30E-D3D8-4B69-BF20-A5FFB72211D0}" sibTransId="{2B4B58AE-BBA7-477F-812F-C421EF2081A8}"/>
    <dgm:cxn modelId="{6A6ADD53-6DB6-40ED-853F-7EA1E898B3C5}" type="presOf" srcId="{D242B748-FC07-4A29-AD1D-89CB87C16B16}" destId="{A9C54AB1-3E8B-4964-A544-B93CC6803BC2}" srcOrd="0" destOrd="0" presId="urn:microsoft.com/office/officeart/2005/8/layout/hierarchy1"/>
    <dgm:cxn modelId="{80B4AF80-6BD0-425F-8A16-192F4EAC91A0}" type="presOf" srcId="{BBA6E30E-D3D8-4B69-BF20-A5FFB72211D0}" destId="{B7FE2C3D-5B39-4A80-8FFA-740012867F01}" srcOrd="0" destOrd="0" presId="urn:microsoft.com/office/officeart/2005/8/layout/hierarchy1"/>
    <dgm:cxn modelId="{EA9A3E8A-26B3-465A-A395-1F47DD3E1D3C}" type="presOf" srcId="{2879ADFA-7168-474E-8DA7-A2ABAAB93525}" destId="{A0A386D5-3732-48B4-BC1D-9C9C77F72EDE}" srcOrd="0" destOrd="0" presId="urn:microsoft.com/office/officeart/2005/8/layout/hierarchy1"/>
    <dgm:cxn modelId="{AD15D097-0D65-403A-AAE3-561409814D1A}" srcId="{D62A6788-777F-4BDA-B1A7-D2766BD24356}" destId="{82E54A1D-F623-4B14-9D16-E07D81467D17}" srcOrd="1" destOrd="0" parTransId="{13BB62B8-B25E-4162-B458-183068132B1B}" sibTransId="{B609E32B-57DC-403F-8A08-88FAAB49CC5F}"/>
    <dgm:cxn modelId="{A326609F-3E93-4FE7-A178-C571DBCC7621}" type="presOf" srcId="{54E3072F-F04B-40C2-877B-1AF291E9102B}" destId="{EA107275-FFEB-46FE-947E-D43B4F6FE32A}" srcOrd="0" destOrd="0" presId="urn:microsoft.com/office/officeart/2005/8/layout/hierarchy1"/>
    <dgm:cxn modelId="{D3FE1FB1-C76D-463A-B631-0437C0C24AFA}" srcId="{D62A6788-777F-4BDA-B1A7-D2766BD24356}" destId="{7BCDC695-61E5-4949-95B9-94B5FF1C117B}" srcOrd="2" destOrd="0" parTransId="{D242B748-FC07-4A29-AD1D-89CB87C16B16}" sibTransId="{754C17EC-8C64-4C51-84D0-E6C314EDB271}"/>
    <dgm:cxn modelId="{223347B8-393F-496F-AF90-DB9536934611}" type="presOf" srcId="{7DFCDDCF-C7C2-48EB-8DD4-CC1216BD89FE}" destId="{F3E1297E-894D-484F-B7A0-80A5711BD4B5}" srcOrd="0" destOrd="0" presId="urn:microsoft.com/office/officeart/2005/8/layout/hierarchy1"/>
    <dgm:cxn modelId="{1DA640C2-375A-495E-97B3-94CD8F45B156}" type="presOf" srcId="{51C474E3-3BF3-400D-B9ED-FDAA28CEF414}" destId="{AE5CE759-E3DB-44C1-9F5A-B25F01AF5A51}" srcOrd="0" destOrd="0" presId="urn:microsoft.com/office/officeart/2005/8/layout/hierarchy1"/>
    <dgm:cxn modelId="{A2456DC7-BB8A-41F3-963A-4F9955E71F40}" type="presOf" srcId="{7BCDC695-61E5-4949-95B9-94B5FF1C117B}" destId="{2B978166-11D4-4F28-96AA-9579A29E6BA5}" srcOrd="0" destOrd="0" presId="urn:microsoft.com/office/officeart/2005/8/layout/hierarchy1"/>
    <dgm:cxn modelId="{EF2F9FCF-BD8B-48E4-A115-7776B52A2433}" type="presOf" srcId="{D62A6788-777F-4BDA-B1A7-D2766BD24356}" destId="{92FDA5DA-6C91-4DCA-94F4-4446D9531040}" srcOrd="0" destOrd="0" presId="urn:microsoft.com/office/officeart/2005/8/layout/hierarchy1"/>
    <dgm:cxn modelId="{57E5D8ED-AF83-47BB-832E-D83C286D21F2}" type="presOf" srcId="{5F636310-093E-41BA-99C5-171EEC18F4E3}" destId="{509F42DF-A356-4A21-9D29-2DF679453228}" srcOrd="0" destOrd="0" presId="urn:microsoft.com/office/officeart/2005/8/layout/hierarchy1"/>
    <dgm:cxn modelId="{32C427F2-F1B3-47E2-8FC2-4B026E8D3F05}" srcId="{5F636310-093E-41BA-99C5-171EEC18F4E3}" destId="{2879ADFA-7168-474E-8DA7-A2ABAAB93525}" srcOrd="0" destOrd="0" parTransId="{85483D79-7EA3-4A0E-918D-DD9AC451BCC0}" sibTransId="{60AFBB55-F370-4549-93BF-81B0ACF59C55}"/>
    <dgm:cxn modelId="{038AD6EB-078C-472C-90D2-12AF35AB332A}" type="presParOf" srcId="{509F42DF-A356-4A21-9D29-2DF679453228}" destId="{6078E691-3DC5-4EE0-86BA-ECAD9F78C8B4}" srcOrd="0" destOrd="0" presId="urn:microsoft.com/office/officeart/2005/8/layout/hierarchy1"/>
    <dgm:cxn modelId="{271C3572-A3B9-45C5-820F-24450864CB71}" type="presParOf" srcId="{6078E691-3DC5-4EE0-86BA-ECAD9F78C8B4}" destId="{95600A25-2102-4C18-8DF9-BDE62B50DBF4}" srcOrd="0" destOrd="0" presId="urn:microsoft.com/office/officeart/2005/8/layout/hierarchy1"/>
    <dgm:cxn modelId="{700F0C8B-FC84-4C57-94A3-739B3A179235}" type="presParOf" srcId="{95600A25-2102-4C18-8DF9-BDE62B50DBF4}" destId="{5B457C9C-F8AD-4B5E-8185-5E4F5C2E7FDB}" srcOrd="0" destOrd="0" presId="urn:microsoft.com/office/officeart/2005/8/layout/hierarchy1"/>
    <dgm:cxn modelId="{7B61DC8C-9677-47AF-B0FB-18B4CD82D9BA}" type="presParOf" srcId="{95600A25-2102-4C18-8DF9-BDE62B50DBF4}" destId="{A0A386D5-3732-48B4-BC1D-9C9C77F72EDE}" srcOrd="1" destOrd="0" presId="urn:microsoft.com/office/officeart/2005/8/layout/hierarchy1"/>
    <dgm:cxn modelId="{EDA943E2-E664-42CF-9D70-911F95CE0CEF}" type="presParOf" srcId="{6078E691-3DC5-4EE0-86BA-ECAD9F78C8B4}" destId="{6CF0DBED-3E0A-4C08-B642-D913AB184558}" srcOrd="1" destOrd="0" presId="urn:microsoft.com/office/officeart/2005/8/layout/hierarchy1"/>
    <dgm:cxn modelId="{78DFD36B-A15A-45D7-9015-9796F2177023}" type="presParOf" srcId="{6CF0DBED-3E0A-4C08-B642-D913AB184558}" destId="{94198D4D-4E1D-49A3-A6AD-0CD0340EE400}" srcOrd="0" destOrd="0" presId="urn:microsoft.com/office/officeart/2005/8/layout/hierarchy1"/>
    <dgm:cxn modelId="{9A621476-C017-439E-9724-03791EFD7574}" type="presParOf" srcId="{6CF0DBED-3E0A-4C08-B642-D913AB184558}" destId="{84695799-7497-42A5-A358-89E6FD7788D0}" srcOrd="1" destOrd="0" presId="urn:microsoft.com/office/officeart/2005/8/layout/hierarchy1"/>
    <dgm:cxn modelId="{1F4DF2F5-80C9-46CD-82F9-0E668F3C5E15}" type="presParOf" srcId="{84695799-7497-42A5-A358-89E6FD7788D0}" destId="{AB160841-33D8-4CF2-9FEF-4E3CBCE0440A}" srcOrd="0" destOrd="0" presId="urn:microsoft.com/office/officeart/2005/8/layout/hierarchy1"/>
    <dgm:cxn modelId="{14837CAF-8B38-4FEE-AC57-B162636E0289}" type="presParOf" srcId="{AB160841-33D8-4CF2-9FEF-4E3CBCE0440A}" destId="{0A0CFC2C-39CB-4F4C-A28D-CC1D47199EAE}" srcOrd="0" destOrd="0" presId="urn:microsoft.com/office/officeart/2005/8/layout/hierarchy1"/>
    <dgm:cxn modelId="{5851E8A5-1C8C-4F9B-AC0B-430A9469871C}" type="presParOf" srcId="{AB160841-33D8-4CF2-9FEF-4E3CBCE0440A}" destId="{92FDA5DA-6C91-4DCA-94F4-4446D9531040}" srcOrd="1" destOrd="0" presId="urn:microsoft.com/office/officeart/2005/8/layout/hierarchy1"/>
    <dgm:cxn modelId="{5157CD4B-EAFF-436D-8CEE-EA78D113A106}" type="presParOf" srcId="{84695799-7497-42A5-A358-89E6FD7788D0}" destId="{2EB069AB-7522-456E-8E7E-53549817C779}" srcOrd="1" destOrd="0" presId="urn:microsoft.com/office/officeart/2005/8/layout/hierarchy1"/>
    <dgm:cxn modelId="{D930D76E-975C-4755-92DB-1E0FBC364B9F}" type="presParOf" srcId="{2EB069AB-7522-456E-8E7E-53549817C779}" destId="{AE5CE759-E3DB-44C1-9F5A-B25F01AF5A51}" srcOrd="0" destOrd="0" presId="urn:microsoft.com/office/officeart/2005/8/layout/hierarchy1"/>
    <dgm:cxn modelId="{523005EB-22B2-4EFB-8696-8A2177F399CB}" type="presParOf" srcId="{2EB069AB-7522-456E-8E7E-53549817C779}" destId="{BF02BE58-BB12-4C0B-87EE-EB82B282DBAC}" srcOrd="1" destOrd="0" presId="urn:microsoft.com/office/officeart/2005/8/layout/hierarchy1"/>
    <dgm:cxn modelId="{503B3DCF-E6D7-46E3-8C48-8D546540576E}" type="presParOf" srcId="{BF02BE58-BB12-4C0B-87EE-EB82B282DBAC}" destId="{B4D21549-640A-42BF-B20A-7E7CBD47DC20}" srcOrd="0" destOrd="0" presId="urn:microsoft.com/office/officeart/2005/8/layout/hierarchy1"/>
    <dgm:cxn modelId="{281C6674-9543-4CAF-9458-FDFF59421F5F}" type="presParOf" srcId="{B4D21549-640A-42BF-B20A-7E7CBD47DC20}" destId="{559D80FC-6B26-4BF1-88C1-C583DAC09518}" srcOrd="0" destOrd="0" presId="urn:microsoft.com/office/officeart/2005/8/layout/hierarchy1"/>
    <dgm:cxn modelId="{341A4985-6B07-4AA1-AB87-5E22D708ADC2}" type="presParOf" srcId="{B4D21549-640A-42BF-B20A-7E7CBD47DC20}" destId="{DE85DA9A-A3CE-4F03-B15E-5934F981662D}" srcOrd="1" destOrd="0" presId="urn:microsoft.com/office/officeart/2005/8/layout/hierarchy1"/>
    <dgm:cxn modelId="{691C76EF-3C5F-4A96-84E3-B9265F08E83D}" type="presParOf" srcId="{BF02BE58-BB12-4C0B-87EE-EB82B282DBAC}" destId="{1178865F-26E0-4150-8479-75C3BDB25029}" srcOrd="1" destOrd="0" presId="urn:microsoft.com/office/officeart/2005/8/layout/hierarchy1"/>
    <dgm:cxn modelId="{6B537A63-A6BE-4B0E-B185-0F6540539B80}" type="presParOf" srcId="{2EB069AB-7522-456E-8E7E-53549817C779}" destId="{6D5E43A2-F2F7-4073-8EFE-82C9172C2DD9}" srcOrd="2" destOrd="0" presId="urn:microsoft.com/office/officeart/2005/8/layout/hierarchy1"/>
    <dgm:cxn modelId="{5C9638F4-7BC9-48E6-81B8-BE7CE6390D86}" type="presParOf" srcId="{2EB069AB-7522-456E-8E7E-53549817C779}" destId="{83EEEF10-B5C4-4B1E-B632-B6B953C7BCF6}" srcOrd="3" destOrd="0" presId="urn:microsoft.com/office/officeart/2005/8/layout/hierarchy1"/>
    <dgm:cxn modelId="{9E8A8A26-3214-447D-A140-5821D648500C}" type="presParOf" srcId="{83EEEF10-B5C4-4B1E-B632-B6B953C7BCF6}" destId="{1084E0C3-0CE8-4B09-8ED8-281E1B19B92E}" srcOrd="0" destOrd="0" presId="urn:microsoft.com/office/officeart/2005/8/layout/hierarchy1"/>
    <dgm:cxn modelId="{9EF2635E-6171-4294-85CD-3AB021B18E51}" type="presParOf" srcId="{1084E0C3-0CE8-4B09-8ED8-281E1B19B92E}" destId="{26495779-CC6A-4C30-84E4-ECD0D9BBA8D6}" srcOrd="0" destOrd="0" presId="urn:microsoft.com/office/officeart/2005/8/layout/hierarchy1"/>
    <dgm:cxn modelId="{ED1CE62E-3886-4B14-BA27-7F45C5C4AAE1}" type="presParOf" srcId="{1084E0C3-0CE8-4B09-8ED8-281E1B19B92E}" destId="{E1466B51-5805-4DFE-A455-58FC64215D99}" srcOrd="1" destOrd="0" presId="urn:microsoft.com/office/officeart/2005/8/layout/hierarchy1"/>
    <dgm:cxn modelId="{395465BD-0E99-48C0-8559-06A6227EDB5A}" type="presParOf" srcId="{83EEEF10-B5C4-4B1E-B632-B6B953C7BCF6}" destId="{0B4AAE41-24B0-414F-BD2F-3A116F9FD7A7}" srcOrd="1" destOrd="0" presId="urn:microsoft.com/office/officeart/2005/8/layout/hierarchy1"/>
    <dgm:cxn modelId="{A5FD9329-B349-41B3-AEFB-A070CC613DE1}" type="presParOf" srcId="{2EB069AB-7522-456E-8E7E-53549817C779}" destId="{A9C54AB1-3E8B-4964-A544-B93CC6803BC2}" srcOrd="4" destOrd="0" presId="urn:microsoft.com/office/officeart/2005/8/layout/hierarchy1"/>
    <dgm:cxn modelId="{C3134906-8DAF-4014-B256-653EC4150522}" type="presParOf" srcId="{2EB069AB-7522-456E-8E7E-53549817C779}" destId="{D3C3B274-2480-46B4-823A-FD6276DA9DC3}" srcOrd="5" destOrd="0" presId="urn:microsoft.com/office/officeart/2005/8/layout/hierarchy1"/>
    <dgm:cxn modelId="{C5A29DDB-95D6-4B8F-8C29-97C30ED456C6}" type="presParOf" srcId="{D3C3B274-2480-46B4-823A-FD6276DA9DC3}" destId="{E30C3E64-4BC8-4DE5-8142-43D2D2C8B777}" srcOrd="0" destOrd="0" presId="urn:microsoft.com/office/officeart/2005/8/layout/hierarchy1"/>
    <dgm:cxn modelId="{EE5B9961-9804-4601-A2B1-66839F3F0524}" type="presParOf" srcId="{E30C3E64-4BC8-4DE5-8142-43D2D2C8B777}" destId="{6061D0B0-7CD0-453F-8DB2-4DBBAAF8810B}" srcOrd="0" destOrd="0" presId="urn:microsoft.com/office/officeart/2005/8/layout/hierarchy1"/>
    <dgm:cxn modelId="{3DA1B3F9-84C4-4040-8B00-71A3B44536CC}" type="presParOf" srcId="{E30C3E64-4BC8-4DE5-8142-43D2D2C8B777}" destId="{2B978166-11D4-4F28-96AA-9579A29E6BA5}" srcOrd="1" destOrd="0" presId="urn:microsoft.com/office/officeart/2005/8/layout/hierarchy1"/>
    <dgm:cxn modelId="{CF353F92-70C2-4B71-ADBA-00C487F86DF6}" type="presParOf" srcId="{D3C3B274-2480-46B4-823A-FD6276DA9DC3}" destId="{163AB1BB-76D0-4127-86DE-7653E24ACFA9}" srcOrd="1" destOrd="0" presId="urn:microsoft.com/office/officeart/2005/8/layout/hierarchy1"/>
    <dgm:cxn modelId="{5BB6D7AC-C261-404E-98FB-02DF2206C728}" type="presParOf" srcId="{2EB069AB-7522-456E-8E7E-53549817C779}" destId="{B7FE2C3D-5B39-4A80-8FFA-740012867F01}" srcOrd="6" destOrd="0" presId="urn:microsoft.com/office/officeart/2005/8/layout/hierarchy1"/>
    <dgm:cxn modelId="{12B9052C-20BE-4A05-9DEE-24625F9ECDFD}" type="presParOf" srcId="{2EB069AB-7522-456E-8E7E-53549817C779}" destId="{0B12B4B9-FB61-4BB9-B2AB-D06833659583}" srcOrd="7" destOrd="0" presId="urn:microsoft.com/office/officeart/2005/8/layout/hierarchy1"/>
    <dgm:cxn modelId="{A4859E97-BC05-4E73-BDFC-A579A270DC06}" type="presParOf" srcId="{0B12B4B9-FB61-4BB9-B2AB-D06833659583}" destId="{5A8ED247-6684-49A2-A48E-EC0F38601698}" srcOrd="0" destOrd="0" presId="urn:microsoft.com/office/officeart/2005/8/layout/hierarchy1"/>
    <dgm:cxn modelId="{E1DF2391-63DD-45F5-9C28-3E9DCC36024B}" type="presParOf" srcId="{5A8ED247-6684-49A2-A48E-EC0F38601698}" destId="{71BBA48A-B843-4409-AFEB-5D557DC718C0}" srcOrd="0" destOrd="0" presId="urn:microsoft.com/office/officeart/2005/8/layout/hierarchy1"/>
    <dgm:cxn modelId="{3B8733CB-9577-43CF-9BE9-1EC4798FCB42}" type="presParOf" srcId="{5A8ED247-6684-49A2-A48E-EC0F38601698}" destId="{F3E1297E-894D-484F-B7A0-80A5711BD4B5}" srcOrd="1" destOrd="0" presId="urn:microsoft.com/office/officeart/2005/8/layout/hierarchy1"/>
    <dgm:cxn modelId="{9531B2CA-8587-4406-B487-E2B84BBFE0F4}" type="presParOf" srcId="{0B12B4B9-FB61-4BB9-B2AB-D06833659583}" destId="{3EC53AE2-A50F-4B98-9E8C-3D08FB9D18F2}" srcOrd="1" destOrd="0" presId="urn:microsoft.com/office/officeart/2005/8/layout/hierarchy1"/>
    <dgm:cxn modelId="{380EA29B-EECF-4FEB-B281-BBA235DCE896}" type="presParOf" srcId="{2EB069AB-7522-456E-8E7E-53549817C779}" destId="{EA107275-FFEB-46FE-947E-D43B4F6FE32A}" srcOrd="8" destOrd="0" presId="urn:microsoft.com/office/officeart/2005/8/layout/hierarchy1"/>
    <dgm:cxn modelId="{6FDFA167-A059-4884-87CE-FF9FD7553815}" type="presParOf" srcId="{2EB069AB-7522-456E-8E7E-53549817C779}" destId="{363BE196-B27E-4D57-9B54-3312BE8261B8}" srcOrd="9" destOrd="0" presId="urn:microsoft.com/office/officeart/2005/8/layout/hierarchy1"/>
    <dgm:cxn modelId="{056E4D5F-56FC-43A3-8588-03552737780C}" type="presParOf" srcId="{363BE196-B27E-4D57-9B54-3312BE8261B8}" destId="{BF92E6DA-D080-41DE-9514-2D784084DC0E}" srcOrd="0" destOrd="0" presId="urn:microsoft.com/office/officeart/2005/8/layout/hierarchy1"/>
    <dgm:cxn modelId="{00CB923A-1F63-419E-928B-8ABD83C79789}" type="presParOf" srcId="{BF92E6DA-D080-41DE-9514-2D784084DC0E}" destId="{EAAD75D4-7878-439F-B51D-8F4428AE78A3}" srcOrd="0" destOrd="0" presId="urn:microsoft.com/office/officeart/2005/8/layout/hierarchy1"/>
    <dgm:cxn modelId="{245207D9-6119-4EA6-8D91-2122CA270F4E}" type="presParOf" srcId="{BF92E6DA-D080-41DE-9514-2D784084DC0E}" destId="{0887B4C3-F804-4F6D-B919-68F2D42CC2C7}" srcOrd="1" destOrd="0" presId="urn:microsoft.com/office/officeart/2005/8/layout/hierarchy1"/>
    <dgm:cxn modelId="{28675530-7DBE-474C-85B4-3B9809337D5A}" type="presParOf" srcId="{363BE196-B27E-4D57-9B54-3312BE8261B8}" destId="{5740BA17-A21D-4B7E-AFE1-8F1FC2EB2458}"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07275-FFEB-46FE-947E-D43B4F6FE32A}">
      <dsp:nvSpPr>
        <dsp:cNvPr id="0" name=""/>
        <dsp:cNvSpPr/>
      </dsp:nvSpPr>
      <dsp:spPr>
        <a:xfrm>
          <a:off x="2985609" y="1577925"/>
          <a:ext cx="2048523" cy="455430"/>
        </a:xfrm>
        <a:custGeom>
          <a:avLst/>
          <a:gdLst/>
          <a:ahLst/>
          <a:cxnLst/>
          <a:rect l="0" t="0" r="0" b="0"/>
          <a:pathLst>
            <a:path>
              <a:moveTo>
                <a:pt x="0" y="0"/>
              </a:moveTo>
              <a:lnTo>
                <a:pt x="0" y="312084"/>
              </a:lnTo>
              <a:lnTo>
                <a:pt x="2048523" y="312084"/>
              </a:lnTo>
              <a:lnTo>
                <a:pt x="2048523" y="455430"/>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7FE2C3D-5B39-4A80-8FFA-740012867F01}">
      <dsp:nvSpPr>
        <dsp:cNvPr id="0" name=""/>
        <dsp:cNvSpPr/>
      </dsp:nvSpPr>
      <dsp:spPr>
        <a:xfrm>
          <a:off x="2985609" y="1577925"/>
          <a:ext cx="677968" cy="464608"/>
        </a:xfrm>
        <a:custGeom>
          <a:avLst/>
          <a:gdLst/>
          <a:ahLst/>
          <a:cxnLst/>
          <a:rect l="0" t="0" r="0" b="0"/>
          <a:pathLst>
            <a:path>
              <a:moveTo>
                <a:pt x="0" y="0"/>
              </a:moveTo>
              <a:lnTo>
                <a:pt x="0" y="321261"/>
              </a:lnTo>
              <a:lnTo>
                <a:pt x="677968" y="321261"/>
              </a:lnTo>
              <a:lnTo>
                <a:pt x="677968" y="464608"/>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C54AB1-3E8B-4964-A544-B93CC6803BC2}">
      <dsp:nvSpPr>
        <dsp:cNvPr id="0" name=""/>
        <dsp:cNvSpPr/>
      </dsp:nvSpPr>
      <dsp:spPr>
        <a:xfrm>
          <a:off x="2408936" y="1577925"/>
          <a:ext cx="576673" cy="459292"/>
        </a:xfrm>
        <a:custGeom>
          <a:avLst/>
          <a:gdLst/>
          <a:ahLst/>
          <a:cxnLst/>
          <a:rect l="0" t="0" r="0" b="0"/>
          <a:pathLst>
            <a:path>
              <a:moveTo>
                <a:pt x="576673" y="0"/>
              </a:moveTo>
              <a:lnTo>
                <a:pt x="576673" y="315945"/>
              </a:lnTo>
              <a:lnTo>
                <a:pt x="0" y="315945"/>
              </a:lnTo>
              <a:lnTo>
                <a:pt x="0" y="459292"/>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D5E43A2-F2F7-4073-8EFE-82C9172C2DD9}">
      <dsp:nvSpPr>
        <dsp:cNvPr id="0" name=""/>
        <dsp:cNvSpPr/>
      </dsp:nvSpPr>
      <dsp:spPr>
        <a:xfrm>
          <a:off x="1347645" y="1577925"/>
          <a:ext cx="1637963" cy="446617"/>
        </a:xfrm>
        <a:custGeom>
          <a:avLst/>
          <a:gdLst/>
          <a:ahLst/>
          <a:cxnLst/>
          <a:rect l="0" t="0" r="0" b="0"/>
          <a:pathLst>
            <a:path>
              <a:moveTo>
                <a:pt x="1637963" y="0"/>
              </a:moveTo>
              <a:lnTo>
                <a:pt x="1637963" y="303270"/>
              </a:lnTo>
              <a:lnTo>
                <a:pt x="0" y="303270"/>
              </a:lnTo>
              <a:lnTo>
                <a:pt x="0" y="446617"/>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E5CE759-E3DB-44C1-9F5A-B25F01AF5A51}">
      <dsp:nvSpPr>
        <dsp:cNvPr id="0" name=""/>
        <dsp:cNvSpPr/>
      </dsp:nvSpPr>
      <dsp:spPr>
        <a:xfrm>
          <a:off x="265210" y="1577925"/>
          <a:ext cx="2720398" cy="452699"/>
        </a:xfrm>
        <a:custGeom>
          <a:avLst/>
          <a:gdLst/>
          <a:ahLst/>
          <a:cxnLst/>
          <a:rect l="0" t="0" r="0" b="0"/>
          <a:pathLst>
            <a:path>
              <a:moveTo>
                <a:pt x="2720398" y="0"/>
              </a:moveTo>
              <a:lnTo>
                <a:pt x="2720398" y="309352"/>
              </a:lnTo>
              <a:lnTo>
                <a:pt x="0" y="309352"/>
              </a:lnTo>
              <a:lnTo>
                <a:pt x="0" y="452699"/>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4198D4D-4E1D-49A3-A6AD-0CD0340EE400}">
      <dsp:nvSpPr>
        <dsp:cNvPr id="0" name=""/>
        <dsp:cNvSpPr/>
      </dsp:nvSpPr>
      <dsp:spPr>
        <a:xfrm>
          <a:off x="2903928" y="794656"/>
          <a:ext cx="91440" cy="341097"/>
        </a:xfrm>
        <a:custGeom>
          <a:avLst/>
          <a:gdLst/>
          <a:ahLst/>
          <a:cxnLst/>
          <a:rect l="0" t="0" r="0" b="0"/>
          <a:pathLst>
            <a:path>
              <a:moveTo>
                <a:pt x="45720" y="0"/>
              </a:moveTo>
              <a:lnTo>
                <a:pt x="45720" y="197751"/>
              </a:lnTo>
              <a:lnTo>
                <a:pt x="81680" y="197751"/>
              </a:lnTo>
              <a:lnTo>
                <a:pt x="81680" y="341097"/>
              </a:lnTo>
            </a:path>
          </a:pathLst>
        </a:custGeom>
        <a:noFill/>
        <a:ln w="25400" cap="flat" cmpd="sng" algn="ctr">
          <a:solidFill>
            <a:schemeClr val="accent6">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B457C9C-F8AD-4B5E-8185-5E4F5C2E7FDB}">
      <dsp:nvSpPr>
        <dsp:cNvPr id="0" name=""/>
        <dsp:cNvSpPr/>
      </dsp:nvSpPr>
      <dsp:spPr>
        <a:xfrm>
          <a:off x="2495070" y="93841"/>
          <a:ext cx="909157" cy="700815"/>
        </a:xfrm>
        <a:prstGeom prst="roundRect">
          <a:avLst>
            <a:gd name="adj" fmla="val 10000"/>
          </a:avLst>
        </a:prstGeom>
        <a:gradFill rotWithShape="0">
          <a:gsLst>
            <a:gs pos="0">
              <a:schemeClr val="accent6">
                <a:alpha val="80000"/>
                <a:hueOff val="0"/>
                <a:satOff val="0"/>
                <a:lumOff val="0"/>
                <a:alphaOff val="0"/>
                <a:shade val="51000"/>
                <a:satMod val="130000"/>
              </a:schemeClr>
            </a:gs>
            <a:gs pos="80000">
              <a:schemeClr val="accent6">
                <a:alpha val="80000"/>
                <a:hueOff val="0"/>
                <a:satOff val="0"/>
                <a:lumOff val="0"/>
                <a:alphaOff val="0"/>
                <a:shade val="93000"/>
                <a:satMod val="130000"/>
              </a:schemeClr>
            </a:gs>
            <a:gs pos="100000">
              <a:schemeClr val="accent6">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0A386D5-3732-48B4-BC1D-9C9C77F72EDE}">
      <dsp:nvSpPr>
        <dsp:cNvPr id="0" name=""/>
        <dsp:cNvSpPr/>
      </dsp:nvSpPr>
      <dsp:spPr>
        <a:xfrm>
          <a:off x="2667000" y="257174"/>
          <a:ext cx="909157" cy="700815"/>
        </a:xfrm>
        <a:prstGeom prst="roundRect">
          <a:avLst>
            <a:gd name="adj" fmla="val 10000"/>
          </a:avLst>
        </a:prstGeom>
        <a:solidFill>
          <a:schemeClr val="lt1">
            <a:alpha val="90000"/>
            <a:hueOff val="0"/>
            <a:satOff val="0"/>
            <a:lumOff val="0"/>
            <a:alphaOff val="0"/>
          </a:schemeClr>
        </a:solidFill>
        <a:ln w="9525" cap="flat" cmpd="sng" algn="ctr">
          <a:solidFill>
            <a:schemeClr val="accent6">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eaLnBrk="1" latinLnBrk="0">
            <a:lnSpc>
              <a:spcPct val="90000"/>
            </a:lnSpc>
            <a:spcBef>
              <a:spcPct val="0"/>
            </a:spcBef>
            <a:spcAft>
              <a:spcPct val="35000"/>
            </a:spcAft>
            <a:buNone/>
          </a:pPr>
          <a:r>
            <a:rPr lang="en-GB" sz="1000" b="1" kern="1200" dirty="0">
              <a:latin typeface="Calibri"/>
              <a:ea typeface="+mn-ea"/>
              <a:cs typeface="+mn-cs"/>
            </a:rPr>
            <a:t>Head of Rehabilitation</a:t>
          </a:r>
        </a:p>
      </dsp:txBody>
      <dsp:txXfrm>
        <a:off x="2687526" y="277700"/>
        <a:ext cx="868105" cy="659763"/>
      </dsp:txXfrm>
    </dsp:sp>
    <dsp:sp modelId="{0A0CFC2C-39CB-4F4C-A28D-CC1D47199EAE}">
      <dsp:nvSpPr>
        <dsp:cNvPr id="0" name=""/>
        <dsp:cNvSpPr/>
      </dsp:nvSpPr>
      <dsp:spPr>
        <a:xfrm>
          <a:off x="2523642" y="1135754"/>
          <a:ext cx="923934" cy="442170"/>
        </a:xfrm>
        <a:prstGeom prst="roundRect">
          <a:avLst>
            <a:gd name="adj" fmla="val 10000"/>
          </a:avLst>
        </a:prstGeom>
        <a:gradFill rotWithShape="0">
          <a:gsLst>
            <a:gs pos="0">
              <a:schemeClr val="accent6">
                <a:alpha val="70000"/>
                <a:hueOff val="0"/>
                <a:satOff val="0"/>
                <a:lumOff val="0"/>
                <a:alphaOff val="0"/>
                <a:shade val="51000"/>
                <a:satMod val="130000"/>
              </a:schemeClr>
            </a:gs>
            <a:gs pos="80000">
              <a:schemeClr val="accent6">
                <a:alpha val="70000"/>
                <a:hueOff val="0"/>
                <a:satOff val="0"/>
                <a:lumOff val="0"/>
                <a:alphaOff val="0"/>
                <a:shade val="93000"/>
                <a:satMod val="130000"/>
              </a:schemeClr>
            </a:gs>
            <a:gs pos="100000">
              <a:schemeClr val="accent6">
                <a:alpha val="7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92FDA5DA-6C91-4DCA-94F4-4446D9531040}">
      <dsp:nvSpPr>
        <dsp:cNvPr id="0" name=""/>
        <dsp:cNvSpPr/>
      </dsp:nvSpPr>
      <dsp:spPr>
        <a:xfrm>
          <a:off x="2695572" y="1299087"/>
          <a:ext cx="923934" cy="442170"/>
        </a:xfrm>
        <a:prstGeom prst="roundRect">
          <a:avLst>
            <a:gd name="adj" fmla="val 10000"/>
          </a:avLst>
        </a:prstGeom>
        <a:solidFill>
          <a:schemeClr val="lt1">
            <a:alpha val="90000"/>
            <a:hueOff val="0"/>
            <a:satOff val="0"/>
            <a:lumOff val="0"/>
            <a:alphaOff val="0"/>
          </a:schemeClr>
        </a:solidFill>
        <a:ln w="9525" cap="flat" cmpd="sng" algn="ctr">
          <a:solidFill>
            <a:schemeClr val="accent6">
              <a:tint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eaLnBrk="1" latinLnBrk="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Team Leaders</a:t>
          </a:r>
        </a:p>
      </dsp:txBody>
      <dsp:txXfrm>
        <a:off x="2708523" y="1312038"/>
        <a:ext cx="898032" cy="416268"/>
      </dsp:txXfrm>
    </dsp:sp>
    <dsp:sp modelId="{559D80FC-6B26-4BF1-88C1-C583DAC09518}">
      <dsp:nvSpPr>
        <dsp:cNvPr id="0" name=""/>
        <dsp:cNvSpPr/>
      </dsp:nvSpPr>
      <dsp:spPr>
        <a:xfrm>
          <a:off x="-171928" y="2030624"/>
          <a:ext cx="874279" cy="249683"/>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E85DA9A-A3CE-4F03-B15E-5934F981662D}">
      <dsp:nvSpPr>
        <dsp:cNvPr id="0" name=""/>
        <dsp:cNvSpPr/>
      </dsp:nvSpPr>
      <dsp:spPr>
        <a:xfrm>
          <a:off x="1" y="2193957"/>
          <a:ext cx="874279" cy="249683"/>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Tutors</a:t>
          </a:r>
        </a:p>
      </dsp:txBody>
      <dsp:txXfrm>
        <a:off x="7314" y="2201270"/>
        <a:ext cx="859653" cy="235057"/>
      </dsp:txXfrm>
    </dsp:sp>
    <dsp:sp modelId="{26495779-CC6A-4C30-84E4-ECD0D9BBA8D6}">
      <dsp:nvSpPr>
        <dsp:cNvPr id="0" name=""/>
        <dsp:cNvSpPr/>
      </dsp:nvSpPr>
      <dsp:spPr>
        <a:xfrm>
          <a:off x="950830" y="2024542"/>
          <a:ext cx="793630" cy="276016"/>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E1466B51-5805-4DFE-A455-58FC64215D99}">
      <dsp:nvSpPr>
        <dsp:cNvPr id="0" name=""/>
        <dsp:cNvSpPr/>
      </dsp:nvSpPr>
      <dsp:spPr>
        <a:xfrm>
          <a:off x="1122760" y="2187875"/>
          <a:ext cx="793630" cy="276016"/>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Instructors</a:t>
          </a:r>
        </a:p>
      </dsp:txBody>
      <dsp:txXfrm>
        <a:off x="1130844" y="2195959"/>
        <a:ext cx="777462" cy="259848"/>
      </dsp:txXfrm>
    </dsp:sp>
    <dsp:sp modelId="{6061D0B0-7CD0-453F-8DB2-4DBBAAF8810B}">
      <dsp:nvSpPr>
        <dsp:cNvPr id="0" name=""/>
        <dsp:cNvSpPr/>
      </dsp:nvSpPr>
      <dsp:spPr>
        <a:xfrm>
          <a:off x="1972639" y="2037217"/>
          <a:ext cx="872592" cy="320556"/>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2B978166-11D4-4F28-96AA-9579A29E6BA5}">
      <dsp:nvSpPr>
        <dsp:cNvPr id="0" name=""/>
        <dsp:cNvSpPr/>
      </dsp:nvSpPr>
      <dsp:spPr>
        <a:xfrm>
          <a:off x="2144569" y="2200551"/>
          <a:ext cx="872592" cy="320556"/>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Librarian</a:t>
          </a:r>
        </a:p>
      </dsp:txBody>
      <dsp:txXfrm>
        <a:off x="2153958" y="2209940"/>
        <a:ext cx="853814" cy="301778"/>
      </dsp:txXfrm>
    </dsp:sp>
    <dsp:sp modelId="{71BBA48A-B843-4409-AFEB-5D557DC718C0}">
      <dsp:nvSpPr>
        <dsp:cNvPr id="0" name=""/>
        <dsp:cNvSpPr/>
      </dsp:nvSpPr>
      <dsp:spPr>
        <a:xfrm>
          <a:off x="3226476" y="2042533"/>
          <a:ext cx="874202" cy="337191"/>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F3E1297E-894D-484F-B7A0-80A5711BD4B5}">
      <dsp:nvSpPr>
        <dsp:cNvPr id="0" name=""/>
        <dsp:cNvSpPr/>
      </dsp:nvSpPr>
      <dsp:spPr>
        <a:xfrm>
          <a:off x="3398406" y="2205866"/>
          <a:ext cx="874202" cy="337191"/>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Administrator</a:t>
          </a:r>
        </a:p>
      </dsp:txBody>
      <dsp:txXfrm>
        <a:off x="3408282" y="2215742"/>
        <a:ext cx="854450" cy="317439"/>
      </dsp:txXfrm>
    </dsp:sp>
    <dsp:sp modelId="{EAAD75D4-7878-439F-B51D-8F4428AE78A3}">
      <dsp:nvSpPr>
        <dsp:cNvPr id="0" name=""/>
        <dsp:cNvSpPr/>
      </dsp:nvSpPr>
      <dsp:spPr>
        <a:xfrm>
          <a:off x="4505164" y="2033356"/>
          <a:ext cx="1057936" cy="329763"/>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0887B4C3-F804-4F6D-B919-68F2D42CC2C7}">
      <dsp:nvSpPr>
        <dsp:cNvPr id="0" name=""/>
        <dsp:cNvSpPr/>
      </dsp:nvSpPr>
      <dsp:spPr>
        <a:xfrm>
          <a:off x="4677094" y="2196689"/>
          <a:ext cx="1057936" cy="329763"/>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Allocations</a:t>
          </a:r>
        </a:p>
      </dsp:txBody>
      <dsp:txXfrm>
        <a:off x="4686752" y="2206347"/>
        <a:ext cx="1038620" cy="3104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1041</Words>
  <Characters>5938</Characters>
  <Application>Microsoft Office Word</Application>
  <DocSecurity>0</DocSecurity>
  <Lines>49</Lines>
  <Paragraphs>13</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John Scott</cp:lastModifiedBy>
  <cp:revision>28</cp:revision>
  <cp:lastPrinted>2014-08-21T13:59:00Z</cp:lastPrinted>
  <dcterms:created xsi:type="dcterms:W3CDTF">2023-09-01T13:49:00Z</dcterms:created>
  <dcterms:modified xsi:type="dcterms:W3CDTF">2026-04-28T13:32:00Z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af5e00f7-aa39-485d-8c57-ebe5e2f93c04_Enabled">
    <vt:lpwstr>true</vt:lpwstr>
  </property>
  <property fmtid="{D5CDD505-2E9C-101B-9397-08002B2CF9AE}" pid="14" name="MSIP_Label_af5e00f7-aa39-485d-8c57-ebe5e2f93c04_SetDate">
    <vt:lpwstr>2025-01-07T13:33:26Z</vt:lpwstr>
  </property>
  <property fmtid="{D5CDD505-2E9C-101B-9397-08002B2CF9AE}" pid="15" name="MSIP_Label_af5e00f7-aa39-485d-8c57-ebe5e2f93c04_Method">
    <vt:lpwstr>Privileged</vt:lpwstr>
  </property>
  <property fmtid="{D5CDD505-2E9C-101B-9397-08002B2CF9AE}" pid="16" name="MSIP_Label_af5e00f7-aa39-485d-8c57-ebe5e2f93c04_Name">
    <vt:lpwstr>Sodexo - Confidential</vt:lpwstr>
  </property>
  <property fmtid="{D5CDD505-2E9C-101B-9397-08002B2CF9AE}" pid="17" name="MSIP_Label_af5e00f7-aa39-485d-8c57-ebe5e2f93c04_SiteId">
    <vt:lpwstr>abf819d6-d924-423a-a845-efba8c945c04</vt:lpwstr>
  </property>
  <property fmtid="{D5CDD505-2E9C-101B-9397-08002B2CF9AE}" pid="18" name="MSIP_Label_af5e00f7-aa39-485d-8c57-ebe5e2f93c04_ActionId">
    <vt:lpwstr>7103115d-a9fa-45d4-a0d2-53f24d9d83a2</vt:lpwstr>
  </property>
  <property fmtid="{D5CDD505-2E9C-101B-9397-08002B2CF9AE}" pid="19" name="MSIP_Label_af5e00f7-aa39-485d-8c57-ebe5e2f93c04_ContentBits">
    <vt:lpwstr>0</vt:lpwstr>
  </property>
</Properties>
</file>