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73934" w14:textId="77777777" w:rsidR="00366A73" w:rsidRDefault="005A2F20">
      <w:r>
        <w:rPr>
          <w:noProof/>
          <w:lang w:val="en-GB" w:eastAsia="en-GB"/>
        </w:rPr>
        <mc:AlternateContent>
          <mc:Choice Requires="wps">
            <w:drawing>
              <wp:anchor distT="0" distB="0" distL="114300" distR="114300" simplePos="0" relativeHeight="251666432" behindDoc="0" locked="0" layoutInCell="1" allowOverlap="1" wp14:anchorId="5EDB059C" wp14:editId="137325A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C507A2" w14:textId="77777777" w:rsidR="00CE44A9" w:rsidRDefault="00CE44A9"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Safety &amp; Risk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EDB059C"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4C507A2" w14:textId="77777777" w:rsidR="00CE44A9" w:rsidRDefault="00CE44A9"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t>Safety &amp; Risk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378A521" wp14:editId="0663A993">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5CA59F5" w14:textId="77777777" w:rsidR="00366A73" w:rsidRPr="00366A73" w:rsidRDefault="00366A73" w:rsidP="00366A73"/>
    <w:p w14:paraId="5EE9CC37" w14:textId="77777777" w:rsidR="00366A73" w:rsidRPr="00366A73" w:rsidRDefault="00366A73" w:rsidP="00366A73"/>
    <w:p w14:paraId="4A4C4D5F" w14:textId="77777777" w:rsidR="00366A73" w:rsidRPr="00366A73" w:rsidRDefault="00366A73" w:rsidP="00366A73"/>
    <w:p w14:paraId="6C4104DC" w14:textId="77777777" w:rsidR="00366A73" w:rsidRPr="00366A73" w:rsidRDefault="00366A73" w:rsidP="00366A73"/>
    <w:p w14:paraId="1564537A" w14:textId="77777777" w:rsidR="00366A73" w:rsidRDefault="00366A73" w:rsidP="00366A73"/>
    <w:p w14:paraId="44E323F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4B54CD5" w14:textId="77777777" w:rsidTr="001072F8">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58E8BBB6" w14:textId="77777777" w:rsidR="00366A73" w:rsidRPr="004860AD" w:rsidRDefault="00366A73" w:rsidP="001072F8">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376194B" w14:textId="3A6F57B4" w:rsidR="00366A73" w:rsidRPr="00876EDD" w:rsidRDefault="004B322E" w:rsidP="001072F8">
            <w:pPr>
              <w:spacing w:before="20" w:after="20"/>
              <w:jc w:val="left"/>
              <w:rPr>
                <w:rFonts w:cs="Arial"/>
                <w:color w:val="000000"/>
                <w:szCs w:val="20"/>
              </w:rPr>
            </w:pPr>
            <w:r>
              <w:rPr>
                <w:rFonts w:cs="Arial"/>
                <w:color w:val="000000"/>
                <w:szCs w:val="20"/>
              </w:rPr>
              <w:t xml:space="preserve">Safety &amp; Risk – </w:t>
            </w:r>
            <w:r w:rsidR="001C2E4E">
              <w:rPr>
                <w:rFonts w:cs="Arial"/>
                <w:color w:val="000000"/>
                <w:szCs w:val="20"/>
              </w:rPr>
              <w:t xml:space="preserve">Government </w:t>
            </w:r>
            <w:r>
              <w:rPr>
                <w:rFonts w:cs="Arial"/>
                <w:color w:val="000000"/>
                <w:szCs w:val="20"/>
              </w:rPr>
              <w:t>Justice</w:t>
            </w:r>
          </w:p>
        </w:tc>
      </w:tr>
      <w:tr w:rsidR="00366A73" w:rsidRPr="00315425" w14:paraId="5B49CAE9" w14:textId="77777777" w:rsidTr="001072F8">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A514127"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A3D2A5D" w14:textId="5D4A7672" w:rsidR="00366A73" w:rsidRDefault="008C418E" w:rsidP="001072F8">
            <w:pPr>
              <w:pStyle w:val="Heading2"/>
              <w:rPr>
                <w:lang w:val="en-CA"/>
              </w:rPr>
            </w:pPr>
            <w:r>
              <w:rPr>
                <w:lang w:val="en-CA"/>
              </w:rPr>
              <w:t>Safety &amp; Risk Manager</w:t>
            </w:r>
          </w:p>
          <w:p w14:paraId="478F30A3" w14:textId="5BEEF1A9" w:rsidR="005F7FF6" w:rsidRPr="00CC21AB" w:rsidRDefault="005F7FF6" w:rsidP="001072F8">
            <w:pPr>
              <w:pStyle w:val="Heading2"/>
              <w:rPr>
                <w:lang w:val="en-CA"/>
              </w:rPr>
            </w:pPr>
          </w:p>
        </w:tc>
      </w:tr>
      <w:tr w:rsidR="00366A73" w:rsidRPr="00315425" w14:paraId="2829C49C" w14:textId="77777777" w:rsidTr="001072F8">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8FA237D"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F3039E4" w14:textId="5BFA061E" w:rsidR="00366A73" w:rsidRPr="00876EDD" w:rsidRDefault="00366A73" w:rsidP="001072F8">
            <w:pPr>
              <w:spacing w:before="20" w:after="20"/>
              <w:jc w:val="left"/>
              <w:rPr>
                <w:rFonts w:cs="Arial"/>
                <w:color w:val="000000"/>
                <w:szCs w:val="20"/>
              </w:rPr>
            </w:pPr>
          </w:p>
        </w:tc>
      </w:tr>
      <w:tr w:rsidR="00366A73" w:rsidRPr="00315425" w14:paraId="13C89B70" w14:textId="77777777" w:rsidTr="001072F8">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56853FC" w14:textId="77777777" w:rsidR="00366A73" w:rsidRPr="004860AD" w:rsidRDefault="00366A73" w:rsidP="001072F8">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E6AD70A" w14:textId="30BA8298" w:rsidR="00366A73" w:rsidRDefault="00366A73" w:rsidP="001072F8">
            <w:pPr>
              <w:spacing w:before="20" w:after="20"/>
              <w:jc w:val="left"/>
              <w:rPr>
                <w:rFonts w:cs="Arial"/>
                <w:color w:val="000000"/>
                <w:szCs w:val="20"/>
              </w:rPr>
            </w:pPr>
          </w:p>
        </w:tc>
      </w:tr>
      <w:tr w:rsidR="00366A73" w:rsidRPr="00315425" w14:paraId="0B79DC91" w14:textId="77777777" w:rsidTr="001072F8">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1FFD475"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E864BE5" w14:textId="3597F841" w:rsidR="00E93224" w:rsidRDefault="00E93224" w:rsidP="00E93224">
            <w:pPr>
              <w:spacing w:before="20" w:after="20"/>
              <w:jc w:val="left"/>
              <w:rPr>
                <w:rFonts w:cs="Arial"/>
                <w:color w:val="000000"/>
                <w:szCs w:val="20"/>
              </w:rPr>
            </w:pPr>
          </w:p>
          <w:p w14:paraId="211A5D4B" w14:textId="29EEC69A" w:rsidR="00366A73" w:rsidRPr="00876EDD" w:rsidRDefault="008D6B1F" w:rsidP="009454CB">
            <w:pPr>
              <w:spacing w:before="20" w:after="20"/>
              <w:jc w:val="left"/>
              <w:rPr>
                <w:rFonts w:cs="Arial"/>
                <w:color w:val="000000"/>
                <w:szCs w:val="20"/>
              </w:rPr>
            </w:pPr>
            <w:r>
              <w:rPr>
                <w:rFonts w:cs="Arial"/>
                <w:color w:val="000000"/>
                <w:szCs w:val="20"/>
              </w:rPr>
              <w:t xml:space="preserve">Deputy </w:t>
            </w:r>
            <w:r w:rsidR="00E93224">
              <w:rPr>
                <w:rFonts w:cs="Arial"/>
                <w:color w:val="000000"/>
                <w:szCs w:val="20"/>
              </w:rPr>
              <w:t xml:space="preserve">Director – HMP </w:t>
            </w:r>
            <w:r w:rsidR="009454CB">
              <w:rPr>
                <w:rFonts w:cs="Arial"/>
                <w:color w:val="000000"/>
                <w:szCs w:val="20"/>
              </w:rPr>
              <w:t>Bronzefield</w:t>
            </w:r>
          </w:p>
        </w:tc>
      </w:tr>
      <w:tr w:rsidR="00366A73" w:rsidRPr="00315425" w14:paraId="6E359050" w14:textId="77777777" w:rsidTr="001072F8">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D0F63BE"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2724B4A" w14:textId="5C5FE330" w:rsidR="00E93224" w:rsidRDefault="00E93224" w:rsidP="00E93224">
            <w:pPr>
              <w:spacing w:before="20" w:after="20"/>
              <w:jc w:val="left"/>
              <w:rPr>
                <w:rFonts w:cs="Arial"/>
                <w:color w:val="000000"/>
                <w:szCs w:val="20"/>
              </w:rPr>
            </w:pPr>
          </w:p>
          <w:p w14:paraId="65BF127F" w14:textId="44BF63B4" w:rsidR="00366A73" w:rsidRDefault="00BF6107" w:rsidP="00E93224">
            <w:pPr>
              <w:spacing w:before="20" w:after="20"/>
              <w:jc w:val="left"/>
              <w:rPr>
                <w:rFonts w:cs="Arial"/>
                <w:color w:val="000000"/>
                <w:szCs w:val="20"/>
              </w:rPr>
            </w:pPr>
            <w:r>
              <w:rPr>
                <w:rFonts w:cs="Arial"/>
                <w:color w:val="000000"/>
                <w:szCs w:val="20"/>
              </w:rPr>
              <w:t xml:space="preserve">Group </w:t>
            </w:r>
            <w:r w:rsidR="008D6B1F" w:rsidRPr="008D6B1F">
              <w:rPr>
                <w:rFonts w:cs="Arial"/>
                <w:color w:val="000000"/>
                <w:szCs w:val="20"/>
              </w:rPr>
              <w:t>Technical - Quality, Health, Safety and Environmental Manager (QHSE)</w:t>
            </w:r>
          </w:p>
        </w:tc>
      </w:tr>
      <w:tr w:rsidR="00366A73" w:rsidRPr="00315425" w14:paraId="303879B2" w14:textId="77777777" w:rsidTr="001072F8">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7EE48C6" w14:textId="77777777" w:rsidR="00366A73" w:rsidRPr="004860AD" w:rsidRDefault="00366A73" w:rsidP="001072F8">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2B6A8336" w14:textId="77777777" w:rsidR="00366A73" w:rsidRDefault="008C418E" w:rsidP="009454CB">
            <w:pPr>
              <w:spacing w:before="20" w:after="20"/>
              <w:jc w:val="left"/>
              <w:rPr>
                <w:rFonts w:cs="Arial"/>
                <w:color w:val="000000"/>
                <w:szCs w:val="20"/>
              </w:rPr>
            </w:pPr>
            <w:r>
              <w:rPr>
                <w:rFonts w:cs="Arial"/>
                <w:color w:val="000000"/>
                <w:szCs w:val="20"/>
              </w:rPr>
              <w:t xml:space="preserve">HMP </w:t>
            </w:r>
            <w:r w:rsidR="009454CB">
              <w:rPr>
                <w:rFonts w:cs="Arial"/>
                <w:color w:val="000000"/>
                <w:szCs w:val="20"/>
              </w:rPr>
              <w:t>Bronzefield</w:t>
            </w:r>
          </w:p>
        </w:tc>
      </w:tr>
      <w:tr w:rsidR="00366A73" w:rsidRPr="00315425" w14:paraId="5C9895F1" w14:textId="77777777" w:rsidTr="001072F8">
        <w:trPr>
          <w:gridAfter w:val="1"/>
          <w:wAfter w:w="18" w:type="dxa"/>
        </w:trPr>
        <w:tc>
          <w:tcPr>
            <w:tcW w:w="10440" w:type="dxa"/>
            <w:gridSpan w:val="12"/>
            <w:tcBorders>
              <w:top w:val="single" w:sz="2" w:space="0" w:color="auto"/>
              <w:left w:val="nil"/>
              <w:bottom w:val="single" w:sz="2" w:space="0" w:color="auto"/>
              <w:right w:val="nil"/>
            </w:tcBorders>
          </w:tcPr>
          <w:p w14:paraId="01A17BA8" w14:textId="77777777" w:rsidR="00366A73" w:rsidRDefault="00366A73" w:rsidP="001072F8">
            <w:pPr>
              <w:jc w:val="left"/>
              <w:rPr>
                <w:rFonts w:cs="Arial"/>
                <w:sz w:val="10"/>
                <w:szCs w:val="20"/>
              </w:rPr>
            </w:pPr>
          </w:p>
          <w:p w14:paraId="2B119547" w14:textId="77777777" w:rsidR="00366A73" w:rsidRPr="00315425" w:rsidRDefault="00366A73" w:rsidP="001072F8">
            <w:pPr>
              <w:jc w:val="left"/>
              <w:rPr>
                <w:rFonts w:cs="Arial"/>
                <w:sz w:val="10"/>
                <w:szCs w:val="20"/>
              </w:rPr>
            </w:pPr>
          </w:p>
        </w:tc>
      </w:tr>
      <w:tr w:rsidR="00366A73" w:rsidRPr="00315425" w14:paraId="4575F4DD" w14:textId="77777777" w:rsidTr="001072F8">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4BD1906" w14:textId="77777777" w:rsidR="00366A73" w:rsidRPr="002E304F" w:rsidRDefault="00366A73" w:rsidP="001072F8">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B7C2BE3" w14:textId="77777777" w:rsidTr="001072F8">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93F9B86" w14:textId="77777777" w:rsidR="008C30B1" w:rsidRDefault="007A2C32" w:rsidP="00C74429">
            <w:pPr>
              <w:pStyle w:val="Puces1"/>
              <w:spacing w:after="0"/>
              <w:rPr>
                <w:b w:val="0"/>
                <w:sz w:val="20"/>
              </w:rPr>
            </w:pPr>
            <w:r w:rsidRPr="007A2C32">
              <w:rPr>
                <w:b w:val="0"/>
                <w:sz w:val="20"/>
              </w:rPr>
              <w:t xml:space="preserve">Embed, police and enforce compliant delivery </w:t>
            </w:r>
            <w:r w:rsidR="008C30B1">
              <w:rPr>
                <w:b w:val="0"/>
                <w:sz w:val="20"/>
              </w:rPr>
              <w:t xml:space="preserve">of safety, risk and wellbeing priorities </w:t>
            </w:r>
            <w:r w:rsidRPr="007A2C32">
              <w:rPr>
                <w:b w:val="0"/>
                <w:sz w:val="20"/>
              </w:rPr>
              <w:t xml:space="preserve">by </w:t>
            </w:r>
            <w:r w:rsidR="006F74AD">
              <w:rPr>
                <w:b w:val="0"/>
                <w:sz w:val="20"/>
              </w:rPr>
              <w:t>D</w:t>
            </w:r>
            <w:r w:rsidRPr="007A2C32">
              <w:rPr>
                <w:b w:val="0"/>
                <w:sz w:val="20"/>
              </w:rPr>
              <w:t>irectors, senior manager</w:t>
            </w:r>
            <w:r>
              <w:rPr>
                <w:b w:val="0"/>
                <w:sz w:val="20"/>
              </w:rPr>
              <w:t>s, line managers and staff</w:t>
            </w:r>
            <w:r w:rsidR="008C30B1">
              <w:rPr>
                <w:b w:val="0"/>
                <w:sz w:val="20"/>
              </w:rPr>
              <w:t xml:space="preserve"> across Sodexo justice sites.</w:t>
            </w:r>
          </w:p>
          <w:p w14:paraId="783E4A54" w14:textId="1692553E" w:rsidR="007A2C32" w:rsidRPr="00C74429" w:rsidRDefault="008C30B1" w:rsidP="00C74429">
            <w:pPr>
              <w:pStyle w:val="Puces1"/>
              <w:spacing w:after="0"/>
              <w:rPr>
                <w:b w:val="0"/>
                <w:sz w:val="20"/>
              </w:rPr>
            </w:pPr>
            <w:r>
              <w:rPr>
                <w:b w:val="0"/>
                <w:sz w:val="20"/>
              </w:rPr>
              <w:t xml:space="preserve">Deliver </w:t>
            </w:r>
            <w:r w:rsidR="007A2C32" w:rsidRPr="007A2C32">
              <w:rPr>
                <w:b w:val="0"/>
                <w:sz w:val="20"/>
              </w:rPr>
              <w:t>improvements in assurances for governance, risk and compliance</w:t>
            </w:r>
            <w:r w:rsidR="008B1687" w:rsidRPr="007A2C32">
              <w:rPr>
                <w:b w:val="0"/>
                <w:sz w:val="20"/>
              </w:rPr>
              <w:t xml:space="preserve"> </w:t>
            </w:r>
            <w:r w:rsidR="008B1687">
              <w:rPr>
                <w:b w:val="0"/>
                <w:sz w:val="20"/>
              </w:rPr>
              <w:t>r</w:t>
            </w:r>
            <w:r w:rsidR="006F74AD" w:rsidRPr="007A2C32">
              <w:rPr>
                <w:b w:val="0"/>
                <w:sz w:val="20"/>
              </w:rPr>
              <w:t>egimes in</w:t>
            </w:r>
            <w:r w:rsidR="007A2C32" w:rsidRPr="00C74429">
              <w:rPr>
                <w:b w:val="0"/>
                <w:sz w:val="20"/>
              </w:rPr>
              <w:t xml:space="preserve"> line with Sodexo / SJS Risk Management strategy and to promote a safety culture </w:t>
            </w:r>
            <w:r>
              <w:rPr>
                <w:b w:val="0"/>
                <w:sz w:val="20"/>
              </w:rPr>
              <w:t>supporting corporate priorities viz</w:t>
            </w:r>
            <w:proofErr w:type="gramStart"/>
            <w:r>
              <w:rPr>
                <w:b w:val="0"/>
                <w:sz w:val="20"/>
              </w:rPr>
              <w:t xml:space="preserve">: </w:t>
            </w:r>
            <w:r w:rsidR="007A2C32" w:rsidRPr="00C74429">
              <w:rPr>
                <w:b w:val="0"/>
                <w:sz w:val="20"/>
              </w:rPr>
              <w:t xml:space="preserve"> ‘</w:t>
            </w:r>
            <w:proofErr w:type="gramEnd"/>
            <w:r w:rsidR="007A2C32" w:rsidRPr="00C74429">
              <w:rPr>
                <w:b w:val="0"/>
                <w:sz w:val="20"/>
              </w:rPr>
              <w:t>Target Zero Harm Every Day: Safe People, Safe Places and Safely Home’</w:t>
            </w:r>
            <w:r w:rsidR="004B322E">
              <w:rPr>
                <w:b w:val="0"/>
                <w:sz w:val="20"/>
              </w:rPr>
              <w:t xml:space="preserve"> and wellbeing strategy towards “Good Day at Work”</w:t>
            </w:r>
          </w:p>
          <w:p w14:paraId="08B672E1" w14:textId="77777777" w:rsidR="007A2C32" w:rsidRDefault="008C30B1" w:rsidP="007A2C32">
            <w:pPr>
              <w:pStyle w:val="Puces1"/>
              <w:spacing w:after="0"/>
              <w:rPr>
                <w:b w:val="0"/>
                <w:sz w:val="20"/>
              </w:rPr>
            </w:pPr>
            <w:r>
              <w:rPr>
                <w:b w:val="0"/>
                <w:sz w:val="20"/>
              </w:rPr>
              <w:t>Using skills to support colleagues, d</w:t>
            </w:r>
            <w:r w:rsidR="007A2C32" w:rsidRPr="007A2C32">
              <w:rPr>
                <w:b w:val="0"/>
                <w:sz w:val="20"/>
              </w:rPr>
              <w:t>rive consistent operational improvements for Fire, Health, Safety &amp; Wellbeing strategy, management systems, risk assessments with safe systems of work and controls in line with legislative requirements and business ob</w:t>
            </w:r>
            <w:r w:rsidR="007A2C32">
              <w:rPr>
                <w:b w:val="0"/>
                <w:sz w:val="20"/>
              </w:rPr>
              <w:t>jectives/needs</w:t>
            </w:r>
            <w:r w:rsidR="007A2C32" w:rsidRPr="00502DB2">
              <w:rPr>
                <w:b w:val="0"/>
                <w:sz w:val="20"/>
              </w:rPr>
              <w:t xml:space="preserve"> across </w:t>
            </w:r>
            <w:r w:rsidR="007A2C32">
              <w:rPr>
                <w:b w:val="0"/>
                <w:sz w:val="20"/>
              </w:rPr>
              <w:t xml:space="preserve">Sodexo Justice </w:t>
            </w:r>
            <w:r w:rsidR="004B322E">
              <w:rPr>
                <w:b w:val="0"/>
                <w:sz w:val="20"/>
              </w:rPr>
              <w:t>S</w:t>
            </w:r>
            <w:r w:rsidR="007A2C32">
              <w:rPr>
                <w:b w:val="0"/>
                <w:sz w:val="20"/>
              </w:rPr>
              <w:t xml:space="preserve">ites, including </w:t>
            </w:r>
            <w:r w:rsidR="007A2C32" w:rsidRPr="008C418E">
              <w:rPr>
                <w:b w:val="0"/>
                <w:sz w:val="20"/>
              </w:rPr>
              <w:t xml:space="preserve">HMP </w:t>
            </w:r>
            <w:r w:rsidR="009454CB">
              <w:rPr>
                <w:b w:val="0"/>
                <w:sz w:val="20"/>
              </w:rPr>
              <w:t>Bronzefield</w:t>
            </w:r>
            <w:r w:rsidR="007A2C32" w:rsidRPr="008C418E">
              <w:rPr>
                <w:b w:val="0"/>
                <w:sz w:val="20"/>
              </w:rPr>
              <w:t xml:space="preserve">. </w:t>
            </w:r>
          </w:p>
          <w:p w14:paraId="5A61C6AD" w14:textId="2C39845F" w:rsidR="007A2C32" w:rsidRDefault="008C30B1" w:rsidP="007A2C32">
            <w:pPr>
              <w:pStyle w:val="Puces1"/>
              <w:spacing w:after="0"/>
              <w:rPr>
                <w:b w:val="0"/>
                <w:sz w:val="20"/>
              </w:rPr>
            </w:pPr>
            <w:r>
              <w:rPr>
                <w:b w:val="0"/>
                <w:sz w:val="20"/>
              </w:rPr>
              <w:t xml:space="preserve">Through </w:t>
            </w:r>
            <w:r w:rsidR="006F74AD">
              <w:rPr>
                <w:b w:val="0"/>
                <w:sz w:val="20"/>
              </w:rPr>
              <w:t>continual improvement</w:t>
            </w:r>
            <w:r>
              <w:rPr>
                <w:b w:val="0"/>
                <w:sz w:val="20"/>
              </w:rPr>
              <w:t xml:space="preserve">, help drive </w:t>
            </w:r>
            <w:r w:rsidR="007A2C32" w:rsidRPr="007A2C32">
              <w:rPr>
                <w:b w:val="0"/>
                <w:sz w:val="20"/>
              </w:rPr>
              <w:t>sustainable ongoing reductions in the number and severity of Lo</w:t>
            </w:r>
            <w:r w:rsidR="005C6FBA">
              <w:rPr>
                <w:b w:val="0"/>
                <w:sz w:val="20"/>
              </w:rPr>
              <w:t>st Time Incidents (LTI),</w:t>
            </w:r>
            <w:r w:rsidR="00BF6107">
              <w:rPr>
                <w:b w:val="0"/>
                <w:sz w:val="20"/>
              </w:rPr>
              <w:t xml:space="preserve"> </w:t>
            </w:r>
            <w:r w:rsidR="005C6FBA" w:rsidRPr="001F29A4">
              <w:rPr>
                <w:b w:val="0"/>
                <w:sz w:val="20"/>
              </w:rPr>
              <w:t>R</w:t>
            </w:r>
            <w:r w:rsidR="00C34BBD">
              <w:rPr>
                <w:b w:val="0"/>
                <w:sz w:val="20"/>
              </w:rPr>
              <w:t>IDDOR</w:t>
            </w:r>
            <w:r w:rsidR="00BF6107">
              <w:rPr>
                <w:rStyle w:val="CommentReference"/>
                <w:rFonts w:cs="Times New Roman"/>
                <w:b w:val="0"/>
                <w:lang w:val="en-US"/>
              </w:rPr>
              <w:t xml:space="preserve"> </w:t>
            </w:r>
            <w:r w:rsidR="00BF6107" w:rsidRPr="00BF6107">
              <w:rPr>
                <w:b w:val="0"/>
                <w:bCs/>
                <w:sz w:val="20"/>
              </w:rPr>
              <w:t>r</w:t>
            </w:r>
            <w:r w:rsidR="00BF6107" w:rsidRPr="00BF6107">
              <w:rPr>
                <w:b w:val="0"/>
                <w:sz w:val="20"/>
              </w:rPr>
              <w:t>e</w:t>
            </w:r>
            <w:r w:rsidR="00BF6107" w:rsidRPr="001F29A4">
              <w:rPr>
                <w:b w:val="0"/>
                <w:sz w:val="20"/>
              </w:rPr>
              <w:t>portable</w:t>
            </w:r>
            <w:r w:rsidR="005C6FBA" w:rsidRPr="001F29A4">
              <w:rPr>
                <w:b w:val="0"/>
                <w:sz w:val="20"/>
              </w:rPr>
              <w:t xml:space="preserve"> incidents</w:t>
            </w:r>
            <w:r w:rsidR="007A2C32" w:rsidRPr="001F29A4">
              <w:rPr>
                <w:b w:val="0"/>
                <w:sz w:val="20"/>
              </w:rPr>
              <w:t>,</w:t>
            </w:r>
            <w:r w:rsidR="007A2C32" w:rsidRPr="007A2C32">
              <w:rPr>
                <w:b w:val="0"/>
                <w:sz w:val="20"/>
              </w:rPr>
              <w:t xml:space="preserve"> accidents, injuries and fires </w:t>
            </w:r>
            <w:r w:rsidR="007A2C32" w:rsidRPr="00502DB2">
              <w:rPr>
                <w:b w:val="0"/>
                <w:sz w:val="20"/>
              </w:rPr>
              <w:t xml:space="preserve">across </w:t>
            </w:r>
            <w:r w:rsidR="007A2C32">
              <w:rPr>
                <w:b w:val="0"/>
                <w:sz w:val="20"/>
              </w:rPr>
              <w:t>So</w:t>
            </w:r>
            <w:r w:rsidR="004B322E">
              <w:rPr>
                <w:b w:val="0"/>
                <w:sz w:val="20"/>
              </w:rPr>
              <w:t>dexo and Sodexo Justice S</w:t>
            </w:r>
            <w:r w:rsidR="007A2C32">
              <w:rPr>
                <w:b w:val="0"/>
                <w:sz w:val="20"/>
              </w:rPr>
              <w:t xml:space="preserve">ites, including </w:t>
            </w:r>
            <w:r w:rsidR="007A2C32" w:rsidRPr="008C418E">
              <w:rPr>
                <w:b w:val="0"/>
                <w:sz w:val="20"/>
              </w:rPr>
              <w:t xml:space="preserve">HMP </w:t>
            </w:r>
            <w:r w:rsidR="009454CB">
              <w:rPr>
                <w:b w:val="0"/>
                <w:sz w:val="20"/>
              </w:rPr>
              <w:t>Bronzefield</w:t>
            </w:r>
            <w:r w:rsidR="007A2C32" w:rsidRPr="008C418E">
              <w:rPr>
                <w:b w:val="0"/>
                <w:sz w:val="20"/>
              </w:rPr>
              <w:t xml:space="preserve">. </w:t>
            </w:r>
          </w:p>
          <w:p w14:paraId="740FC9BD" w14:textId="77777777" w:rsidR="008C418E" w:rsidRPr="008C418E" w:rsidRDefault="008C418E" w:rsidP="008C418E">
            <w:pPr>
              <w:pStyle w:val="Puces1"/>
              <w:spacing w:after="0"/>
              <w:rPr>
                <w:b w:val="0"/>
                <w:sz w:val="20"/>
              </w:rPr>
            </w:pPr>
            <w:r w:rsidRPr="00502DB2">
              <w:rPr>
                <w:b w:val="0"/>
                <w:sz w:val="20"/>
              </w:rPr>
              <w:t xml:space="preserve">Carry out the statutory duties of ‘Competent Person’ </w:t>
            </w:r>
            <w:r>
              <w:rPr>
                <w:b w:val="0"/>
                <w:sz w:val="20"/>
              </w:rPr>
              <w:t xml:space="preserve">across Sodexo Justice sites, including </w:t>
            </w:r>
            <w:r w:rsidRPr="008C418E">
              <w:rPr>
                <w:b w:val="0"/>
                <w:sz w:val="20"/>
              </w:rPr>
              <w:t xml:space="preserve">HMP </w:t>
            </w:r>
            <w:r w:rsidR="009454CB">
              <w:rPr>
                <w:b w:val="0"/>
                <w:sz w:val="20"/>
              </w:rPr>
              <w:t>Bronzefield</w:t>
            </w:r>
            <w:r w:rsidRPr="008C418E">
              <w:rPr>
                <w:b w:val="0"/>
                <w:sz w:val="20"/>
              </w:rPr>
              <w:t xml:space="preserve"> in compliance with fire and health &amp; safety legislation.</w:t>
            </w:r>
          </w:p>
          <w:p w14:paraId="1CBB5145" w14:textId="4908E9C2" w:rsidR="008C418E" w:rsidRPr="007A2C32" w:rsidRDefault="00B25D43" w:rsidP="008C418E">
            <w:pPr>
              <w:pStyle w:val="Puces1"/>
              <w:spacing w:after="0"/>
              <w:rPr>
                <w:b w:val="0"/>
                <w:sz w:val="20"/>
                <w:szCs w:val="20"/>
              </w:rPr>
            </w:pPr>
            <w:r>
              <w:rPr>
                <w:b w:val="0"/>
                <w:sz w:val="20"/>
                <w:szCs w:val="20"/>
              </w:rPr>
              <w:t>S</w:t>
            </w:r>
            <w:r w:rsidR="008C418E" w:rsidRPr="007A2C32">
              <w:rPr>
                <w:b w:val="0"/>
                <w:sz w:val="20"/>
                <w:szCs w:val="20"/>
              </w:rPr>
              <w:t xml:space="preserve">upport the </w:t>
            </w:r>
            <w:r w:rsidR="00B822C6" w:rsidRPr="007A2C32">
              <w:rPr>
                <w:b w:val="0"/>
                <w:sz w:val="20"/>
                <w:szCs w:val="20"/>
              </w:rPr>
              <w:t xml:space="preserve">HMP </w:t>
            </w:r>
            <w:proofErr w:type="spellStart"/>
            <w:r w:rsidR="009454CB">
              <w:rPr>
                <w:b w:val="0"/>
                <w:sz w:val="20"/>
                <w:szCs w:val="20"/>
              </w:rPr>
              <w:t>Bronzefield</w:t>
            </w:r>
            <w:proofErr w:type="spellEnd"/>
            <w:r w:rsidR="00B822C6" w:rsidRPr="007A2C32">
              <w:rPr>
                <w:b w:val="0"/>
                <w:sz w:val="20"/>
                <w:szCs w:val="20"/>
              </w:rPr>
              <w:t xml:space="preserve"> Director</w:t>
            </w:r>
            <w:r w:rsidR="00C74429">
              <w:rPr>
                <w:b w:val="0"/>
                <w:sz w:val="20"/>
                <w:szCs w:val="20"/>
              </w:rPr>
              <w:t xml:space="preserve">, </w:t>
            </w:r>
            <w:r w:rsidR="008C418E" w:rsidRPr="007A2C32">
              <w:rPr>
                <w:b w:val="0"/>
                <w:sz w:val="20"/>
                <w:szCs w:val="20"/>
              </w:rPr>
              <w:t xml:space="preserve">the Group Head of Safety &amp; Risk </w:t>
            </w:r>
            <w:r w:rsidR="00C74429">
              <w:rPr>
                <w:b w:val="0"/>
                <w:sz w:val="20"/>
                <w:szCs w:val="20"/>
              </w:rPr>
              <w:t xml:space="preserve">and </w:t>
            </w:r>
            <w:r w:rsidR="00C74429" w:rsidRPr="007A2C32">
              <w:rPr>
                <w:b w:val="0"/>
                <w:sz w:val="20"/>
                <w:szCs w:val="20"/>
              </w:rPr>
              <w:t xml:space="preserve">the </w:t>
            </w:r>
            <w:r w:rsidR="00C74429">
              <w:rPr>
                <w:b w:val="0"/>
                <w:sz w:val="20"/>
                <w:szCs w:val="20"/>
              </w:rPr>
              <w:t xml:space="preserve">Deputy </w:t>
            </w:r>
            <w:r w:rsidR="00C74429" w:rsidRPr="007A2C32">
              <w:rPr>
                <w:b w:val="0"/>
                <w:sz w:val="20"/>
                <w:szCs w:val="20"/>
              </w:rPr>
              <w:t xml:space="preserve">Group Head of Safety &amp; Risk </w:t>
            </w:r>
            <w:r w:rsidR="008C418E" w:rsidRPr="007A2C32">
              <w:rPr>
                <w:b w:val="0"/>
                <w:sz w:val="20"/>
                <w:szCs w:val="20"/>
              </w:rPr>
              <w:t xml:space="preserve">to deliver continuous improvements across </w:t>
            </w:r>
            <w:r w:rsidR="00BF6107">
              <w:rPr>
                <w:b w:val="0"/>
                <w:sz w:val="20"/>
                <w:szCs w:val="20"/>
              </w:rPr>
              <w:t>Sodexo Justice i</w:t>
            </w:r>
            <w:r w:rsidR="008C418E" w:rsidRPr="007A2C32">
              <w:rPr>
                <w:b w:val="0"/>
                <w:sz w:val="20"/>
                <w:szCs w:val="20"/>
              </w:rPr>
              <w:t xml:space="preserve">n line with the Sodexo / SJS Risk Management strategy. </w:t>
            </w:r>
          </w:p>
          <w:p w14:paraId="59299669" w14:textId="77777777" w:rsidR="00745A24" w:rsidRPr="008C418E" w:rsidRDefault="00745A24" w:rsidP="008C418E">
            <w:pPr>
              <w:pStyle w:val="Puces4"/>
              <w:numPr>
                <w:ilvl w:val="0"/>
                <w:numId w:val="0"/>
              </w:numPr>
              <w:rPr>
                <w:color w:val="000000" w:themeColor="text1"/>
              </w:rPr>
            </w:pPr>
          </w:p>
        </w:tc>
      </w:tr>
      <w:tr w:rsidR="00366A73" w:rsidRPr="00315425" w14:paraId="04027035" w14:textId="77777777" w:rsidTr="001072F8">
        <w:trPr>
          <w:gridAfter w:val="1"/>
          <w:wAfter w:w="18" w:type="dxa"/>
        </w:trPr>
        <w:tc>
          <w:tcPr>
            <w:tcW w:w="10440" w:type="dxa"/>
            <w:gridSpan w:val="12"/>
            <w:tcBorders>
              <w:top w:val="single" w:sz="2" w:space="0" w:color="auto"/>
              <w:left w:val="nil"/>
              <w:bottom w:val="single" w:sz="2" w:space="0" w:color="auto"/>
              <w:right w:val="nil"/>
            </w:tcBorders>
          </w:tcPr>
          <w:p w14:paraId="55AC72F6" w14:textId="77777777" w:rsidR="00366A73" w:rsidRDefault="00366A73" w:rsidP="001072F8">
            <w:pPr>
              <w:jc w:val="left"/>
              <w:rPr>
                <w:rFonts w:cs="Arial"/>
                <w:sz w:val="10"/>
                <w:szCs w:val="20"/>
              </w:rPr>
            </w:pPr>
          </w:p>
          <w:p w14:paraId="53C33CDB" w14:textId="77777777" w:rsidR="00366A73" w:rsidRPr="00315425" w:rsidRDefault="00366A73" w:rsidP="001072F8">
            <w:pPr>
              <w:jc w:val="left"/>
              <w:rPr>
                <w:rFonts w:cs="Arial"/>
                <w:sz w:val="10"/>
                <w:szCs w:val="20"/>
              </w:rPr>
            </w:pPr>
          </w:p>
        </w:tc>
      </w:tr>
      <w:tr w:rsidR="00366A73" w:rsidRPr="00315425" w14:paraId="069CE476" w14:textId="77777777" w:rsidTr="001072F8">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C976224" w14:textId="77777777" w:rsidR="00366A73" w:rsidRPr="00315425" w:rsidRDefault="00366A73" w:rsidP="001072F8">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493B22E" w14:textId="77777777" w:rsidTr="001072F8">
        <w:trPr>
          <w:trHeight w:val="232"/>
        </w:trPr>
        <w:tc>
          <w:tcPr>
            <w:tcW w:w="1008" w:type="dxa"/>
            <w:vMerge w:val="restart"/>
            <w:tcBorders>
              <w:top w:val="dotted" w:sz="2" w:space="0" w:color="auto"/>
              <w:left w:val="single" w:sz="2" w:space="0" w:color="auto"/>
              <w:right w:val="nil"/>
            </w:tcBorders>
            <w:vAlign w:val="center"/>
          </w:tcPr>
          <w:p w14:paraId="4BF52D34" w14:textId="77777777" w:rsidR="00366A73" w:rsidRPr="007C0E94" w:rsidRDefault="00366A73" w:rsidP="001072F8">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7D3EF6C" w14:textId="77777777" w:rsidR="00366A73" w:rsidRPr="007C0E94" w:rsidRDefault="00366A73" w:rsidP="001072F8">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3894B94F" w14:textId="77777777" w:rsidR="00366A73" w:rsidRPr="007C0E94" w:rsidRDefault="00366A73" w:rsidP="001072F8">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C95D295" w14:textId="77777777" w:rsidR="00366A73" w:rsidRPr="007C0E94" w:rsidRDefault="00366A73" w:rsidP="001072F8">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ABC7186" w14:textId="77777777" w:rsidR="00366A73" w:rsidRPr="007C0E94" w:rsidRDefault="00366A73" w:rsidP="001072F8">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A5C01E4" w14:textId="77777777" w:rsidR="00366A73" w:rsidRPr="007C0E94" w:rsidRDefault="00366A73" w:rsidP="001072F8">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6C14400" w14:textId="77777777" w:rsidR="00366A73" w:rsidRPr="007C0E94" w:rsidRDefault="00366A73" w:rsidP="001072F8">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3F5A6202" w14:textId="77777777" w:rsidR="00366A73" w:rsidRPr="007C0E94" w:rsidRDefault="00366A73" w:rsidP="001072F8">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96EAE70" w14:textId="77777777" w:rsidR="00366A73" w:rsidRPr="007C0E94" w:rsidRDefault="00366A73" w:rsidP="001072F8">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7626ABA4" w14:textId="77777777" w:rsidR="00366A73" w:rsidRPr="007C0E94" w:rsidRDefault="00366A73" w:rsidP="001072F8">
            <w:pPr>
              <w:rPr>
                <w:sz w:val="18"/>
                <w:szCs w:val="18"/>
              </w:rPr>
            </w:pPr>
            <w:r w:rsidRPr="007C0E94">
              <w:rPr>
                <w:sz w:val="18"/>
                <w:szCs w:val="18"/>
              </w:rPr>
              <w:t>tbc</w:t>
            </w:r>
          </w:p>
        </w:tc>
      </w:tr>
      <w:tr w:rsidR="00366A73" w:rsidRPr="007C0E94" w14:paraId="13FC9C53" w14:textId="77777777" w:rsidTr="001072F8">
        <w:trPr>
          <w:trHeight w:val="263"/>
        </w:trPr>
        <w:tc>
          <w:tcPr>
            <w:tcW w:w="1008" w:type="dxa"/>
            <w:vMerge/>
            <w:tcBorders>
              <w:left w:val="single" w:sz="2" w:space="0" w:color="auto"/>
              <w:right w:val="nil"/>
            </w:tcBorders>
            <w:vAlign w:val="center"/>
          </w:tcPr>
          <w:p w14:paraId="7127756F" w14:textId="77777777" w:rsidR="00366A73" w:rsidRPr="007C0E94" w:rsidRDefault="00366A73" w:rsidP="001072F8">
            <w:pPr>
              <w:rPr>
                <w:sz w:val="18"/>
                <w:szCs w:val="18"/>
              </w:rPr>
            </w:pPr>
          </w:p>
        </w:tc>
        <w:tc>
          <w:tcPr>
            <w:tcW w:w="630" w:type="dxa"/>
            <w:gridSpan w:val="2"/>
            <w:vMerge/>
            <w:tcBorders>
              <w:left w:val="nil"/>
              <w:right w:val="dotted" w:sz="2" w:space="0" w:color="auto"/>
            </w:tcBorders>
            <w:vAlign w:val="center"/>
          </w:tcPr>
          <w:p w14:paraId="11D124A7" w14:textId="77777777" w:rsidR="00366A73" w:rsidRPr="007C0E94" w:rsidRDefault="00366A73" w:rsidP="001072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F77E1ED" w14:textId="77777777" w:rsidR="00366A73" w:rsidRPr="007C0E94" w:rsidRDefault="00366A73" w:rsidP="001072F8">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552310F8" w14:textId="77777777" w:rsidR="00366A73" w:rsidRPr="007C0E94" w:rsidRDefault="00366A73" w:rsidP="001072F8">
            <w:pPr>
              <w:rPr>
                <w:sz w:val="18"/>
                <w:szCs w:val="18"/>
              </w:rPr>
            </w:pPr>
            <w:r>
              <w:rPr>
                <w:sz w:val="18"/>
                <w:szCs w:val="18"/>
              </w:rPr>
              <w:t>tbc</w:t>
            </w:r>
          </w:p>
        </w:tc>
        <w:tc>
          <w:tcPr>
            <w:tcW w:w="810" w:type="dxa"/>
            <w:vMerge/>
            <w:tcBorders>
              <w:left w:val="dotted" w:sz="4" w:space="0" w:color="auto"/>
              <w:right w:val="nil"/>
            </w:tcBorders>
            <w:vAlign w:val="center"/>
          </w:tcPr>
          <w:p w14:paraId="3D4EEC0F" w14:textId="77777777" w:rsidR="00366A73" w:rsidRPr="007C0E94" w:rsidRDefault="00366A73" w:rsidP="001072F8">
            <w:pPr>
              <w:rPr>
                <w:sz w:val="18"/>
                <w:szCs w:val="18"/>
              </w:rPr>
            </w:pPr>
          </w:p>
        </w:tc>
        <w:tc>
          <w:tcPr>
            <w:tcW w:w="900" w:type="dxa"/>
            <w:vMerge/>
            <w:tcBorders>
              <w:left w:val="nil"/>
              <w:right w:val="nil"/>
            </w:tcBorders>
            <w:vAlign w:val="center"/>
          </w:tcPr>
          <w:p w14:paraId="17C2DFDB" w14:textId="77777777" w:rsidR="00366A73" w:rsidRPr="007C0E94" w:rsidRDefault="00366A73" w:rsidP="001072F8">
            <w:pPr>
              <w:rPr>
                <w:sz w:val="18"/>
                <w:szCs w:val="18"/>
              </w:rPr>
            </w:pPr>
          </w:p>
        </w:tc>
        <w:tc>
          <w:tcPr>
            <w:tcW w:w="1260" w:type="dxa"/>
            <w:vMerge/>
            <w:tcBorders>
              <w:left w:val="dotted" w:sz="4" w:space="0" w:color="auto"/>
              <w:bottom w:val="dotted" w:sz="4" w:space="0" w:color="auto"/>
              <w:right w:val="nil"/>
            </w:tcBorders>
            <w:vAlign w:val="center"/>
          </w:tcPr>
          <w:p w14:paraId="2A129752" w14:textId="77777777" w:rsidR="00366A73" w:rsidRPr="007C0E94" w:rsidRDefault="00366A73" w:rsidP="001072F8">
            <w:pPr>
              <w:rPr>
                <w:sz w:val="18"/>
                <w:szCs w:val="18"/>
              </w:rPr>
            </w:pPr>
          </w:p>
        </w:tc>
        <w:tc>
          <w:tcPr>
            <w:tcW w:w="540" w:type="dxa"/>
            <w:vMerge/>
            <w:tcBorders>
              <w:left w:val="nil"/>
              <w:bottom w:val="dotted" w:sz="4" w:space="0" w:color="auto"/>
              <w:right w:val="dotted" w:sz="4" w:space="0" w:color="auto"/>
            </w:tcBorders>
            <w:vAlign w:val="center"/>
          </w:tcPr>
          <w:p w14:paraId="2643F890" w14:textId="77777777" w:rsidR="00366A73" w:rsidRPr="007C0E94" w:rsidRDefault="00366A73" w:rsidP="001072F8">
            <w:pPr>
              <w:rPr>
                <w:sz w:val="18"/>
                <w:szCs w:val="18"/>
              </w:rPr>
            </w:pPr>
          </w:p>
        </w:tc>
        <w:tc>
          <w:tcPr>
            <w:tcW w:w="1800" w:type="dxa"/>
            <w:vMerge/>
            <w:tcBorders>
              <w:left w:val="dotted" w:sz="4" w:space="0" w:color="auto"/>
              <w:bottom w:val="dotted" w:sz="4" w:space="0" w:color="auto"/>
              <w:right w:val="nil"/>
            </w:tcBorders>
            <w:vAlign w:val="center"/>
          </w:tcPr>
          <w:p w14:paraId="18A362A3" w14:textId="77777777" w:rsidR="00366A73" w:rsidRPr="007C0E94" w:rsidRDefault="00366A73" w:rsidP="001072F8">
            <w:pPr>
              <w:rPr>
                <w:sz w:val="18"/>
                <w:szCs w:val="18"/>
              </w:rPr>
            </w:pPr>
          </w:p>
        </w:tc>
        <w:tc>
          <w:tcPr>
            <w:tcW w:w="990" w:type="dxa"/>
            <w:gridSpan w:val="2"/>
            <w:vMerge/>
            <w:tcBorders>
              <w:left w:val="nil"/>
              <w:bottom w:val="dotted" w:sz="4" w:space="0" w:color="auto"/>
              <w:right w:val="single" w:sz="2" w:space="0" w:color="auto"/>
            </w:tcBorders>
            <w:vAlign w:val="center"/>
          </w:tcPr>
          <w:p w14:paraId="4F0BD524" w14:textId="77777777" w:rsidR="00366A73" w:rsidRPr="007C0E94" w:rsidRDefault="00366A73" w:rsidP="001072F8">
            <w:pPr>
              <w:rPr>
                <w:sz w:val="18"/>
                <w:szCs w:val="18"/>
              </w:rPr>
            </w:pPr>
          </w:p>
        </w:tc>
      </w:tr>
      <w:tr w:rsidR="00366A73" w:rsidRPr="007C0E94" w14:paraId="30FEDBFB" w14:textId="77777777" w:rsidTr="001072F8">
        <w:trPr>
          <w:trHeight w:val="263"/>
        </w:trPr>
        <w:tc>
          <w:tcPr>
            <w:tcW w:w="1008" w:type="dxa"/>
            <w:vMerge/>
            <w:tcBorders>
              <w:left w:val="single" w:sz="2" w:space="0" w:color="auto"/>
              <w:right w:val="nil"/>
            </w:tcBorders>
            <w:vAlign w:val="center"/>
          </w:tcPr>
          <w:p w14:paraId="5D05D240" w14:textId="77777777" w:rsidR="00366A73" w:rsidRPr="007C0E94" w:rsidRDefault="00366A73" w:rsidP="001072F8">
            <w:pPr>
              <w:rPr>
                <w:sz w:val="18"/>
                <w:szCs w:val="18"/>
              </w:rPr>
            </w:pPr>
          </w:p>
        </w:tc>
        <w:tc>
          <w:tcPr>
            <w:tcW w:w="630" w:type="dxa"/>
            <w:gridSpan w:val="2"/>
            <w:vMerge/>
            <w:tcBorders>
              <w:left w:val="nil"/>
              <w:right w:val="dotted" w:sz="2" w:space="0" w:color="auto"/>
            </w:tcBorders>
            <w:vAlign w:val="center"/>
          </w:tcPr>
          <w:p w14:paraId="435FC0A2" w14:textId="77777777" w:rsidR="00366A73" w:rsidRPr="007C0E94" w:rsidRDefault="00366A73" w:rsidP="001072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B6DE975" w14:textId="77777777" w:rsidR="00366A73" w:rsidRPr="007C0E94" w:rsidRDefault="00366A73" w:rsidP="001072F8">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52A208D7" w14:textId="77777777" w:rsidR="00366A73" w:rsidRPr="007C0E94" w:rsidRDefault="00366A73" w:rsidP="001072F8">
            <w:pPr>
              <w:rPr>
                <w:sz w:val="18"/>
                <w:szCs w:val="18"/>
              </w:rPr>
            </w:pPr>
            <w:r>
              <w:rPr>
                <w:sz w:val="18"/>
                <w:szCs w:val="18"/>
              </w:rPr>
              <w:t>tbc</w:t>
            </w:r>
          </w:p>
        </w:tc>
        <w:tc>
          <w:tcPr>
            <w:tcW w:w="810" w:type="dxa"/>
            <w:vMerge/>
            <w:tcBorders>
              <w:left w:val="dotted" w:sz="4" w:space="0" w:color="auto"/>
              <w:right w:val="nil"/>
            </w:tcBorders>
            <w:vAlign w:val="center"/>
          </w:tcPr>
          <w:p w14:paraId="2D3A0A0E" w14:textId="77777777" w:rsidR="00366A73" w:rsidRPr="007C0E94" w:rsidRDefault="00366A73" w:rsidP="001072F8">
            <w:pPr>
              <w:rPr>
                <w:sz w:val="18"/>
                <w:szCs w:val="18"/>
              </w:rPr>
            </w:pPr>
          </w:p>
        </w:tc>
        <w:tc>
          <w:tcPr>
            <w:tcW w:w="900" w:type="dxa"/>
            <w:vMerge/>
            <w:tcBorders>
              <w:left w:val="nil"/>
              <w:right w:val="nil"/>
            </w:tcBorders>
            <w:vAlign w:val="center"/>
          </w:tcPr>
          <w:p w14:paraId="26A08EC8" w14:textId="77777777" w:rsidR="00366A73" w:rsidRPr="007C0E94" w:rsidRDefault="00366A73" w:rsidP="001072F8">
            <w:pPr>
              <w:rPr>
                <w:sz w:val="18"/>
                <w:szCs w:val="18"/>
              </w:rPr>
            </w:pPr>
          </w:p>
        </w:tc>
        <w:tc>
          <w:tcPr>
            <w:tcW w:w="1260" w:type="dxa"/>
            <w:vMerge w:val="restart"/>
            <w:tcBorders>
              <w:top w:val="dotted" w:sz="4" w:space="0" w:color="auto"/>
              <w:left w:val="dotted" w:sz="4" w:space="0" w:color="auto"/>
              <w:right w:val="nil"/>
            </w:tcBorders>
            <w:vAlign w:val="center"/>
          </w:tcPr>
          <w:p w14:paraId="7892645F" w14:textId="77777777" w:rsidR="00366A73" w:rsidRPr="007C0E94" w:rsidRDefault="00366A73" w:rsidP="001072F8">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32188EC" w14:textId="77777777" w:rsidR="00366A73" w:rsidRPr="007C0E94" w:rsidRDefault="00366A73" w:rsidP="001072F8">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88E9BAD" w14:textId="77777777" w:rsidR="00366A73" w:rsidRPr="008071F4" w:rsidRDefault="00366A73" w:rsidP="001072F8">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71F722CC" w14:textId="77777777" w:rsidR="00366A73" w:rsidRPr="007C0E94" w:rsidRDefault="00366A73" w:rsidP="001072F8">
            <w:pPr>
              <w:rPr>
                <w:sz w:val="18"/>
                <w:szCs w:val="18"/>
              </w:rPr>
            </w:pPr>
            <w:r w:rsidRPr="007C0E94">
              <w:rPr>
                <w:sz w:val="18"/>
                <w:szCs w:val="18"/>
              </w:rPr>
              <w:t>tbc</w:t>
            </w:r>
          </w:p>
        </w:tc>
      </w:tr>
      <w:tr w:rsidR="00366A73" w:rsidRPr="007C0E94" w14:paraId="3D843FF6" w14:textId="77777777" w:rsidTr="001072F8">
        <w:trPr>
          <w:trHeight w:val="218"/>
        </w:trPr>
        <w:tc>
          <w:tcPr>
            <w:tcW w:w="1008" w:type="dxa"/>
            <w:vMerge/>
            <w:tcBorders>
              <w:left w:val="single" w:sz="2" w:space="0" w:color="auto"/>
              <w:bottom w:val="dotted" w:sz="4" w:space="0" w:color="auto"/>
              <w:right w:val="nil"/>
            </w:tcBorders>
            <w:vAlign w:val="center"/>
          </w:tcPr>
          <w:p w14:paraId="3C49E701" w14:textId="77777777" w:rsidR="00366A73" w:rsidRPr="007C0E94" w:rsidRDefault="00366A73" w:rsidP="001072F8">
            <w:pPr>
              <w:rPr>
                <w:sz w:val="18"/>
                <w:szCs w:val="18"/>
              </w:rPr>
            </w:pPr>
          </w:p>
        </w:tc>
        <w:tc>
          <w:tcPr>
            <w:tcW w:w="630" w:type="dxa"/>
            <w:gridSpan w:val="2"/>
            <w:vMerge/>
            <w:tcBorders>
              <w:left w:val="nil"/>
              <w:bottom w:val="dotted" w:sz="4" w:space="0" w:color="auto"/>
              <w:right w:val="dotted" w:sz="2" w:space="0" w:color="auto"/>
            </w:tcBorders>
            <w:vAlign w:val="center"/>
          </w:tcPr>
          <w:p w14:paraId="7A2FDB64" w14:textId="77777777" w:rsidR="00366A73" w:rsidRPr="007C0E94" w:rsidRDefault="00366A73" w:rsidP="001072F8">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90076DA" w14:textId="77777777" w:rsidR="00366A73" w:rsidRPr="007C0E94" w:rsidRDefault="00366A73" w:rsidP="001072F8">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41DC55D9" w14:textId="77777777" w:rsidR="00366A73" w:rsidRPr="007C0E94" w:rsidRDefault="00366A73" w:rsidP="001072F8">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3CD638B4" w14:textId="77777777" w:rsidR="00366A73" w:rsidRPr="007C0E94" w:rsidRDefault="00366A73" w:rsidP="001072F8">
            <w:pPr>
              <w:rPr>
                <w:sz w:val="18"/>
                <w:szCs w:val="18"/>
              </w:rPr>
            </w:pPr>
          </w:p>
        </w:tc>
        <w:tc>
          <w:tcPr>
            <w:tcW w:w="900" w:type="dxa"/>
            <w:vMerge/>
            <w:tcBorders>
              <w:left w:val="nil"/>
              <w:bottom w:val="dotted" w:sz="4" w:space="0" w:color="auto"/>
              <w:right w:val="nil"/>
            </w:tcBorders>
            <w:vAlign w:val="center"/>
          </w:tcPr>
          <w:p w14:paraId="014A2730" w14:textId="77777777" w:rsidR="00366A73" w:rsidRPr="007C0E94" w:rsidRDefault="00366A73" w:rsidP="001072F8">
            <w:pPr>
              <w:rPr>
                <w:sz w:val="18"/>
                <w:szCs w:val="18"/>
              </w:rPr>
            </w:pPr>
          </w:p>
        </w:tc>
        <w:tc>
          <w:tcPr>
            <w:tcW w:w="1260" w:type="dxa"/>
            <w:vMerge/>
            <w:tcBorders>
              <w:left w:val="dotted" w:sz="4" w:space="0" w:color="auto"/>
              <w:bottom w:val="dotted" w:sz="4" w:space="0" w:color="auto"/>
              <w:right w:val="nil"/>
            </w:tcBorders>
            <w:vAlign w:val="center"/>
          </w:tcPr>
          <w:p w14:paraId="14CE0F18" w14:textId="77777777" w:rsidR="00366A73" w:rsidRPr="007C0E94" w:rsidRDefault="00366A73" w:rsidP="001072F8">
            <w:pPr>
              <w:rPr>
                <w:sz w:val="18"/>
                <w:szCs w:val="18"/>
              </w:rPr>
            </w:pPr>
          </w:p>
        </w:tc>
        <w:tc>
          <w:tcPr>
            <w:tcW w:w="540" w:type="dxa"/>
            <w:vMerge/>
            <w:tcBorders>
              <w:left w:val="nil"/>
              <w:bottom w:val="dotted" w:sz="4" w:space="0" w:color="auto"/>
              <w:right w:val="dotted" w:sz="4" w:space="0" w:color="auto"/>
            </w:tcBorders>
            <w:vAlign w:val="center"/>
          </w:tcPr>
          <w:p w14:paraId="4025B71B" w14:textId="77777777" w:rsidR="00366A73" w:rsidRPr="007C0E94" w:rsidRDefault="00366A73" w:rsidP="001072F8">
            <w:pPr>
              <w:rPr>
                <w:sz w:val="18"/>
                <w:szCs w:val="18"/>
              </w:rPr>
            </w:pPr>
          </w:p>
        </w:tc>
        <w:tc>
          <w:tcPr>
            <w:tcW w:w="1800" w:type="dxa"/>
            <w:vMerge/>
            <w:tcBorders>
              <w:left w:val="dotted" w:sz="4" w:space="0" w:color="auto"/>
              <w:bottom w:val="dotted" w:sz="4" w:space="0" w:color="auto"/>
              <w:right w:val="nil"/>
            </w:tcBorders>
            <w:vAlign w:val="center"/>
          </w:tcPr>
          <w:p w14:paraId="01EE4C4F" w14:textId="77777777" w:rsidR="00366A73" w:rsidRPr="007C0E94" w:rsidRDefault="00366A73" w:rsidP="001072F8">
            <w:pPr>
              <w:rPr>
                <w:sz w:val="18"/>
                <w:szCs w:val="18"/>
              </w:rPr>
            </w:pPr>
          </w:p>
        </w:tc>
        <w:tc>
          <w:tcPr>
            <w:tcW w:w="990" w:type="dxa"/>
            <w:gridSpan w:val="2"/>
            <w:vMerge/>
            <w:tcBorders>
              <w:left w:val="nil"/>
              <w:bottom w:val="dotted" w:sz="2" w:space="0" w:color="auto"/>
              <w:right w:val="single" w:sz="2" w:space="0" w:color="auto"/>
            </w:tcBorders>
            <w:vAlign w:val="center"/>
          </w:tcPr>
          <w:p w14:paraId="2DF2250D" w14:textId="77777777" w:rsidR="00366A73" w:rsidRPr="007C0E94" w:rsidRDefault="00366A73" w:rsidP="001072F8">
            <w:pPr>
              <w:rPr>
                <w:sz w:val="18"/>
                <w:szCs w:val="18"/>
              </w:rPr>
            </w:pPr>
          </w:p>
        </w:tc>
      </w:tr>
      <w:tr w:rsidR="00366A73" w:rsidRPr="00FB6D69" w14:paraId="652D8AF5" w14:textId="77777777" w:rsidTr="001072F8">
        <w:trPr>
          <w:trHeight w:val="413"/>
        </w:trPr>
        <w:tc>
          <w:tcPr>
            <w:tcW w:w="1548" w:type="dxa"/>
            <w:gridSpan w:val="2"/>
            <w:tcBorders>
              <w:top w:val="dotted" w:sz="2" w:space="0" w:color="auto"/>
              <w:left w:val="single" w:sz="2" w:space="0" w:color="auto"/>
              <w:bottom w:val="single" w:sz="4" w:space="0" w:color="auto"/>
              <w:right w:val="nil"/>
            </w:tcBorders>
            <w:vAlign w:val="center"/>
          </w:tcPr>
          <w:p w14:paraId="1596A1DA" w14:textId="77777777" w:rsidR="00366A73" w:rsidRPr="00FB6D69" w:rsidRDefault="00366A73" w:rsidP="001072F8">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ECBE7BC" w14:textId="77777777" w:rsidR="007A2C32" w:rsidRPr="0086153D" w:rsidRDefault="007A2C32" w:rsidP="007A2C32">
            <w:pPr>
              <w:numPr>
                <w:ilvl w:val="0"/>
                <w:numId w:val="1"/>
              </w:numPr>
              <w:spacing w:before="40" w:after="40"/>
              <w:jc w:val="left"/>
              <w:rPr>
                <w:rFonts w:cs="Arial"/>
                <w:szCs w:val="20"/>
              </w:rPr>
            </w:pPr>
            <w:r w:rsidRPr="0086153D">
              <w:rPr>
                <w:rFonts w:cs="Arial"/>
                <w:szCs w:val="20"/>
              </w:rPr>
              <w:t xml:space="preserve">Group Head of </w:t>
            </w:r>
            <w:r w:rsidR="004B322E" w:rsidRPr="0086153D">
              <w:rPr>
                <w:rFonts w:cs="Arial"/>
                <w:szCs w:val="20"/>
              </w:rPr>
              <w:t>Safety &amp; Risk – Justice</w:t>
            </w:r>
            <w:r w:rsidRPr="0086153D">
              <w:rPr>
                <w:rFonts w:cs="Arial"/>
                <w:szCs w:val="20"/>
              </w:rPr>
              <w:t xml:space="preserve"> role operates across the Sodexo Global Government &amp; Agency segmen</w:t>
            </w:r>
            <w:r w:rsidR="004B322E" w:rsidRPr="0086153D">
              <w:rPr>
                <w:rFonts w:cs="Arial"/>
                <w:szCs w:val="20"/>
              </w:rPr>
              <w:t>t with focus on Justice</w:t>
            </w:r>
            <w:r w:rsidRPr="0086153D">
              <w:rPr>
                <w:rFonts w:cs="Arial"/>
                <w:szCs w:val="20"/>
              </w:rPr>
              <w:t>.</w:t>
            </w:r>
          </w:p>
          <w:p w14:paraId="7F85F255" w14:textId="77777777" w:rsidR="007A2C32" w:rsidRPr="0086153D" w:rsidRDefault="007A2C32" w:rsidP="007A2C32">
            <w:pPr>
              <w:numPr>
                <w:ilvl w:val="0"/>
                <w:numId w:val="1"/>
              </w:numPr>
              <w:spacing w:before="40" w:after="40"/>
              <w:jc w:val="left"/>
              <w:rPr>
                <w:rFonts w:cs="Arial"/>
                <w:szCs w:val="20"/>
              </w:rPr>
            </w:pPr>
            <w:r w:rsidRPr="0086153D">
              <w:rPr>
                <w:rFonts w:cs="Arial"/>
                <w:szCs w:val="20"/>
              </w:rPr>
              <w:t xml:space="preserve">Group Head of </w:t>
            </w:r>
            <w:r w:rsidR="004B322E" w:rsidRPr="0086153D">
              <w:rPr>
                <w:rFonts w:cs="Arial"/>
                <w:szCs w:val="20"/>
              </w:rPr>
              <w:t>Safety &amp; Risk – Justice</w:t>
            </w:r>
            <w:r w:rsidRPr="0086153D">
              <w:rPr>
                <w:rFonts w:cs="Arial"/>
                <w:szCs w:val="20"/>
              </w:rPr>
              <w:t xml:space="preserve"> role will provide business resilience support to other Sodexo areas when appropriate.</w:t>
            </w:r>
          </w:p>
          <w:p w14:paraId="50AE9B51" w14:textId="77777777" w:rsidR="007A2C32" w:rsidRPr="0086153D" w:rsidRDefault="007A2C32" w:rsidP="007A2C32">
            <w:pPr>
              <w:numPr>
                <w:ilvl w:val="0"/>
                <w:numId w:val="1"/>
              </w:numPr>
              <w:spacing w:before="40" w:after="40"/>
              <w:jc w:val="left"/>
              <w:rPr>
                <w:rFonts w:cs="Arial"/>
                <w:szCs w:val="20"/>
              </w:rPr>
            </w:pPr>
            <w:r w:rsidRPr="0086153D">
              <w:rPr>
                <w:rFonts w:cs="Arial"/>
                <w:szCs w:val="20"/>
              </w:rPr>
              <w:t xml:space="preserve">Within the UK, the Group Head of </w:t>
            </w:r>
            <w:r w:rsidR="004B322E" w:rsidRPr="0086153D">
              <w:rPr>
                <w:rFonts w:cs="Arial"/>
                <w:szCs w:val="20"/>
              </w:rPr>
              <w:t>Safety &amp; Risk – Justice</w:t>
            </w:r>
            <w:r w:rsidRPr="0086153D">
              <w:rPr>
                <w:rFonts w:cs="Arial"/>
                <w:szCs w:val="20"/>
              </w:rPr>
              <w:t xml:space="preserve"> </w:t>
            </w:r>
            <w:r w:rsidR="005C6FBA" w:rsidRPr="0086153D">
              <w:rPr>
                <w:rFonts w:cs="Arial"/>
                <w:szCs w:val="20"/>
              </w:rPr>
              <w:t>role operates across</w:t>
            </w:r>
            <w:r w:rsidRPr="0086153D">
              <w:rPr>
                <w:rFonts w:cs="Arial"/>
                <w:szCs w:val="20"/>
              </w:rPr>
              <w:t xml:space="preserve"> the </w:t>
            </w:r>
            <w:r w:rsidR="005C6FBA" w:rsidRPr="0086153D">
              <w:rPr>
                <w:rFonts w:cs="Arial"/>
                <w:szCs w:val="20"/>
              </w:rPr>
              <w:t xml:space="preserve">entire </w:t>
            </w:r>
            <w:r w:rsidR="004B322E" w:rsidRPr="0086153D">
              <w:rPr>
                <w:rFonts w:cs="Arial"/>
                <w:szCs w:val="20"/>
              </w:rPr>
              <w:t>UK Justice</w:t>
            </w:r>
            <w:r w:rsidRPr="0086153D">
              <w:rPr>
                <w:rFonts w:cs="Arial"/>
                <w:szCs w:val="20"/>
              </w:rPr>
              <w:t xml:space="preserve"> arena (Over £200M turnover).</w:t>
            </w:r>
          </w:p>
          <w:p w14:paraId="558956C1" w14:textId="77777777" w:rsidR="007A2C32" w:rsidRPr="007A2C32" w:rsidRDefault="007A2C32" w:rsidP="007A2C32">
            <w:pPr>
              <w:pStyle w:val="ListParagraph"/>
              <w:numPr>
                <w:ilvl w:val="0"/>
                <w:numId w:val="1"/>
              </w:numPr>
              <w:rPr>
                <w:rFonts w:cs="Arial"/>
                <w:color w:val="000000" w:themeColor="text1"/>
                <w:szCs w:val="20"/>
              </w:rPr>
            </w:pPr>
            <w:r w:rsidRPr="0086153D">
              <w:rPr>
                <w:rFonts w:cs="Arial"/>
                <w:szCs w:val="20"/>
              </w:rPr>
              <w:t xml:space="preserve">HMP </w:t>
            </w:r>
            <w:r w:rsidR="009454CB">
              <w:rPr>
                <w:rFonts w:cs="Arial"/>
                <w:szCs w:val="20"/>
              </w:rPr>
              <w:t>Bronzefield</w:t>
            </w:r>
            <w:r w:rsidRPr="0086153D">
              <w:rPr>
                <w:rFonts w:cs="Arial"/>
                <w:szCs w:val="20"/>
              </w:rPr>
              <w:t xml:space="preserve"> Safety &amp; Risk Manager role proactively supports the Group Head of Safety &amp;</w:t>
            </w:r>
            <w:r w:rsidR="004B322E" w:rsidRPr="0086153D">
              <w:rPr>
                <w:rFonts w:cs="Arial"/>
                <w:szCs w:val="20"/>
              </w:rPr>
              <w:t xml:space="preserve"> Risk – Justice</w:t>
            </w:r>
            <w:r w:rsidRPr="0086153D">
              <w:rPr>
                <w:rFonts w:cs="Arial"/>
                <w:szCs w:val="20"/>
              </w:rPr>
              <w:t xml:space="preserve"> role and </w:t>
            </w:r>
            <w:r w:rsidRPr="007A2C32">
              <w:rPr>
                <w:rFonts w:cs="Arial"/>
                <w:color w:val="000000" w:themeColor="text1"/>
                <w:szCs w:val="20"/>
              </w:rPr>
              <w:t>activities across So</w:t>
            </w:r>
            <w:r w:rsidR="004B322E">
              <w:rPr>
                <w:rFonts w:cs="Arial"/>
                <w:color w:val="000000" w:themeColor="text1"/>
                <w:szCs w:val="20"/>
              </w:rPr>
              <w:t>dexo and Sodexo Justice</w:t>
            </w:r>
            <w:r w:rsidRPr="007A2C32">
              <w:rPr>
                <w:rFonts w:cs="Arial"/>
                <w:color w:val="000000" w:themeColor="text1"/>
                <w:szCs w:val="20"/>
              </w:rPr>
              <w:t xml:space="preserve"> sites, including HMP </w:t>
            </w:r>
            <w:r w:rsidR="009454CB">
              <w:rPr>
                <w:rFonts w:cs="Arial"/>
                <w:color w:val="000000" w:themeColor="text1"/>
                <w:szCs w:val="20"/>
              </w:rPr>
              <w:t>Bronzefield</w:t>
            </w:r>
            <w:r w:rsidRPr="007A2C32">
              <w:rPr>
                <w:rFonts w:cs="Arial"/>
                <w:color w:val="000000" w:themeColor="text1"/>
                <w:szCs w:val="20"/>
              </w:rPr>
              <w:t xml:space="preserve">. </w:t>
            </w:r>
          </w:p>
          <w:p w14:paraId="10D20C46" w14:textId="77777777" w:rsidR="00366A73" w:rsidRPr="00144E5D" w:rsidRDefault="00366A73" w:rsidP="00C74429">
            <w:pPr>
              <w:spacing w:before="40" w:after="40"/>
              <w:jc w:val="left"/>
              <w:rPr>
                <w:rFonts w:cs="Arial"/>
                <w:color w:val="000000" w:themeColor="text1"/>
                <w:szCs w:val="20"/>
              </w:rPr>
            </w:pPr>
          </w:p>
        </w:tc>
      </w:tr>
    </w:tbl>
    <w:p w14:paraId="1F38B551" w14:textId="77777777" w:rsidR="002077B4" w:rsidRDefault="002077B4" w:rsidP="00366A73">
      <w:pPr>
        <w:rPr>
          <w:sz w:val="18"/>
        </w:rPr>
      </w:pPr>
    </w:p>
    <w:p w14:paraId="5D90B5DF" w14:textId="77777777" w:rsidR="00366A73" w:rsidRPr="006658E1" w:rsidRDefault="005A2F20"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86D23ED" wp14:editId="4E08056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3CC4A52" w14:textId="77777777" w:rsidR="00CE44A9" w:rsidRPr="00DB623E" w:rsidRDefault="00CE44A9"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6D23ED"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3CC4A52" w14:textId="77777777" w:rsidR="00CE44A9" w:rsidRPr="00DB623E" w:rsidRDefault="00CE44A9"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2DFD083" w14:textId="77777777" w:rsidTr="001072F8">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39E16DD" w14:textId="77777777" w:rsidR="00366A73" w:rsidRPr="000943F3" w:rsidRDefault="00366A73" w:rsidP="001072F8">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bl>
    <w:p w14:paraId="4F4EFC38" w14:textId="77777777" w:rsidR="00366A73" w:rsidRDefault="00A76140" w:rsidP="00366A73">
      <w:pPr>
        <w:jc w:val="left"/>
        <w:rPr>
          <w:rFonts w:cs="Arial"/>
        </w:rPr>
      </w:pPr>
      <w:r>
        <w:rPr>
          <w:rFonts w:cs="Arial"/>
        </w:rPr>
        <w:t>To be confirmed</w:t>
      </w:r>
    </w:p>
    <w:p w14:paraId="242EC6E3" w14:textId="77777777" w:rsidR="00366A73" w:rsidRDefault="00366A73" w:rsidP="00366A73">
      <w:pPr>
        <w:jc w:val="left"/>
        <w:rPr>
          <w:rFonts w:cs="Arial"/>
          <w:vanish/>
        </w:rPr>
      </w:pPr>
    </w:p>
    <w:p w14:paraId="3190C470"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0AB1D98" w14:textId="77777777" w:rsidTr="001072F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19CCCB97" w14:textId="77777777" w:rsidR="00366A73" w:rsidRPr="002A2FAD" w:rsidRDefault="00366A73" w:rsidP="001072F8">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80A5CB9" w14:textId="77777777" w:rsidTr="001072F8">
        <w:trPr>
          <w:trHeight w:val="1606"/>
        </w:trPr>
        <w:tc>
          <w:tcPr>
            <w:tcW w:w="10458" w:type="dxa"/>
            <w:tcBorders>
              <w:top w:val="dotted" w:sz="2" w:space="0" w:color="auto"/>
              <w:left w:val="single" w:sz="2" w:space="0" w:color="auto"/>
              <w:bottom w:val="single" w:sz="4" w:space="0" w:color="auto"/>
              <w:right w:val="single" w:sz="2" w:space="0" w:color="auto"/>
            </w:tcBorders>
          </w:tcPr>
          <w:p w14:paraId="1F9B43D6" w14:textId="77777777" w:rsidR="00FE3004" w:rsidRDefault="00FE3004" w:rsidP="00FE3004">
            <w:pPr>
              <w:pStyle w:val="Puces1"/>
              <w:rPr>
                <w:b w:val="0"/>
                <w:sz w:val="20"/>
                <w:szCs w:val="20"/>
              </w:rPr>
            </w:pPr>
            <w:r w:rsidRPr="00FE3004">
              <w:rPr>
                <w:b w:val="0"/>
                <w:sz w:val="20"/>
                <w:szCs w:val="20"/>
              </w:rPr>
              <w:t>Drives positive safety culture within all SJS depar</w:t>
            </w:r>
            <w:r>
              <w:rPr>
                <w:b w:val="0"/>
                <w:sz w:val="20"/>
                <w:szCs w:val="20"/>
              </w:rPr>
              <w:t xml:space="preserve">tments and amongst staff at HMP </w:t>
            </w:r>
            <w:r w:rsidR="009454CB">
              <w:rPr>
                <w:b w:val="0"/>
                <w:sz w:val="20"/>
                <w:szCs w:val="20"/>
              </w:rPr>
              <w:t>Bronzefield</w:t>
            </w:r>
            <w:r>
              <w:rPr>
                <w:b w:val="0"/>
                <w:sz w:val="20"/>
                <w:szCs w:val="20"/>
              </w:rPr>
              <w:t xml:space="preserve"> to meet</w:t>
            </w:r>
            <w:r w:rsidRPr="00FE3004">
              <w:rPr>
                <w:b w:val="0"/>
                <w:sz w:val="20"/>
                <w:szCs w:val="20"/>
              </w:rPr>
              <w:t>: ‘Target Zero Harm Every Day: Safe People, Safe Places and Safely Home’ objectives</w:t>
            </w:r>
            <w:r w:rsidR="00261244">
              <w:rPr>
                <w:b w:val="0"/>
                <w:sz w:val="20"/>
                <w:szCs w:val="20"/>
              </w:rPr>
              <w:t>.</w:t>
            </w:r>
          </w:p>
          <w:p w14:paraId="228626A3" w14:textId="77777777" w:rsidR="00261244" w:rsidRPr="00FE3004" w:rsidRDefault="00261244" w:rsidP="00FE3004">
            <w:pPr>
              <w:pStyle w:val="Puces1"/>
              <w:rPr>
                <w:b w:val="0"/>
                <w:sz w:val="20"/>
                <w:szCs w:val="20"/>
              </w:rPr>
            </w:pPr>
            <w:r>
              <w:rPr>
                <w:b w:val="0"/>
                <w:sz w:val="20"/>
                <w:szCs w:val="20"/>
              </w:rPr>
              <w:t>Improves Wellbeing at Work by promoting the Wellbeing Strategy approach based on PAS3002 to deliver “Good Day at Work”.</w:t>
            </w:r>
          </w:p>
          <w:p w14:paraId="0F84F00B" w14:textId="74D8AC8B" w:rsidR="00FE3004" w:rsidRPr="00FE3004" w:rsidRDefault="008C30B1" w:rsidP="00FE3004">
            <w:pPr>
              <w:pStyle w:val="Puces1"/>
              <w:rPr>
                <w:b w:val="0"/>
                <w:sz w:val="20"/>
                <w:szCs w:val="20"/>
              </w:rPr>
            </w:pPr>
            <w:r>
              <w:rPr>
                <w:b w:val="0"/>
                <w:sz w:val="20"/>
                <w:szCs w:val="20"/>
              </w:rPr>
              <w:t xml:space="preserve">Through local delivery of safety and risk priorities, supports </w:t>
            </w:r>
            <w:r w:rsidR="006F74AD">
              <w:rPr>
                <w:b w:val="0"/>
                <w:sz w:val="20"/>
                <w:szCs w:val="20"/>
              </w:rPr>
              <w:t>reduction in</w:t>
            </w:r>
            <w:r>
              <w:rPr>
                <w:b w:val="0"/>
                <w:sz w:val="20"/>
                <w:szCs w:val="20"/>
              </w:rPr>
              <w:t xml:space="preserve"> </w:t>
            </w:r>
            <w:r w:rsidR="00FE3004" w:rsidRPr="00FE3004">
              <w:rPr>
                <w:b w:val="0"/>
                <w:sz w:val="20"/>
                <w:szCs w:val="20"/>
              </w:rPr>
              <w:t>the number and severity of Lo</w:t>
            </w:r>
            <w:r w:rsidR="005C6FBA">
              <w:rPr>
                <w:b w:val="0"/>
                <w:sz w:val="20"/>
                <w:szCs w:val="20"/>
              </w:rPr>
              <w:t xml:space="preserve">st Time Incidents (LTI), </w:t>
            </w:r>
            <w:r w:rsidR="005C6FBA" w:rsidRPr="001F29A4">
              <w:rPr>
                <w:b w:val="0"/>
                <w:sz w:val="20"/>
                <w:szCs w:val="20"/>
              </w:rPr>
              <w:t>R</w:t>
            </w:r>
            <w:r w:rsidR="00B25D43">
              <w:rPr>
                <w:b w:val="0"/>
                <w:sz w:val="20"/>
                <w:szCs w:val="20"/>
              </w:rPr>
              <w:t>IDDOR reportab</w:t>
            </w:r>
            <w:r w:rsidR="005C6FBA" w:rsidRPr="001F29A4">
              <w:rPr>
                <w:b w:val="0"/>
                <w:sz w:val="20"/>
                <w:szCs w:val="20"/>
              </w:rPr>
              <w:t>le incidents</w:t>
            </w:r>
            <w:r w:rsidR="00FE3004" w:rsidRPr="00FE3004">
              <w:rPr>
                <w:b w:val="0"/>
                <w:sz w:val="20"/>
                <w:szCs w:val="20"/>
              </w:rPr>
              <w:t>, accidents, injuries and</w:t>
            </w:r>
            <w:r w:rsidR="00FE3004">
              <w:rPr>
                <w:b w:val="0"/>
                <w:sz w:val="20"/>
                <w:szCs w:val="20"/>
              </w:rPr>
              <w:t xml:space="preserve"> fires</w:t>
            </w:r>
            <w:r w:rsidR="00FE3004" w:rsidRPr="00FE3004">
              <w:rPr>
                <w:b w:val="0"/>
                <w:sz w:val="20"/>
                <w:szCs w:val="20"/>
              </w:rPr>
              <w:t xml:space="preserve"> </w:t>
            </w:r>
            <w:r w:rsidR="00FE3004">
              <w:rPr>
                <w:b w:val="0"/>
                <w:sz w:val="20"/>
                <w:szCs w:val="20"/>
              </w:rPr>
              <w:t xml:space="preserve">across SJS including HMP </w:t>
            </w:r>
            <w:r w:rsidR="009454CB">
              <w:rPr>
                <w:b w:val="0"/>
                <w:sz w:val="20"/>
                <w:szCs w:val="20"/>
              </w:rPr>
              <w:t>Bronzefield</w:t>
            </w:r>
            <w:r w:rsidR="00FE3004" w:rsidRPr="00FE3004">
              <w:rPr>
                <w:b w:val="0"/>
                <w:sz w:val="20"/>
                <w:szCs w:val="20"/>
              </w:rPr>
              <w:t>.</w:t>
            </w:r>
          </w:p>
          <w:p w14:paraId="79F98BA4" w14:textId="166F79DF" w:rsidR="00FE3004" w:rsidRPr="00FE3004" w:rsidRDefault="00FE3004" w:rsidP="00FE3004">
            <w:pPr>
              <w:pStyle w:val="Puces1"/>
              <w:rPr>
                <w:b w:val="0"/>
                <w:sz w:val="20"/>
                <w:szCs w:val="20"/>
              </w:rPr>
            </w:pPr>
            <w:r>
              <w:rPr>
                <w:b w:val="0"/>
                <w:sz w:val="20"/>
                <w:szCs w:val="20"/>
              </w:rPr>
              <w:t>Ensures</w:t>
            </w:r>
            <w:r w:rsidR="00261244">
              <w:rPr>
                <w:b w:val="0"/>
                <w:sz w:val="20"/>
                <w:szCs w:val="20"/>
              </w:rPr>
              <w:t xml:space="preserve"> </w:t>
            </w:r>
            <w:r w:rsidR="00B25D43">
              <w:rPr>
                <w:b w:val="0"/>
                <w:sz w:val="20"/>
                <w:szCs w:val="20"/>
              </w:rPr>
              <w:t xml:space="preserve">Justice </w:t>
            </w:r>
            <w:r w:rsidR="00261244">
              <w:rPr>
                <w:b w:val="0"/>
                <w:sz w:val="20"/>
                <w:szCs w:val="20"/>
              </w:rPr>
              <w:t>approach integrates BS999</w:t>
            </w:r>
            <w:r w:rsidR="005F7FF6">
              <w:rPr>
                <w:b w:val="0"/>
                <w:sz w:val="20"/>
                <w:szCs w:val="20"/>
              </w:rPr>
              <w:t xml:space="preserve">7 integrated fire risk management system seamlessly with </w:t>
            </w:r>
            <w:r>
              <w:rPr>
                <w:b w:val="0"/>
                <w:sz w:val="20"/>
                <w:szCs w:val="20"/>
              </w:rPr>
              <w:t xml:space="preserve">HMP </w:t>
            </w:r>
            <w:r w:rsidR="009454CB">
              <w:rPr>
                <w:b w:val="0"/>
                <w:sz w:val="20"/>
                <w:szCs w:val="20"/>
              </w:rPr>
              <w:t>Bronzefield</w:t>
            </w:r>
            <w:r w:rsidRPr="00FE3004">
              <w:rPr>
                <w:b w:val="0"/>
                <w:sz w:val="20"/>
                <w:szCs w:val="20"/>
              </w:rPr>
              <w:t xml:space="preserve"> fire strategy and risk assessments </w:t>
            </w:r>
            <w:r w:rsidR="005F7FF6">
              <w:rPr>
                <w:b w:val="0"/>
                <w:sz w:val="20"/>
                <w:szCs w:val="20"/>
              </w:rPr>
              <w:t xml:space="preserve">that </w:t>
            </w:r>
            <w:r w:rsidRPr="00FE3004">
              <w:rPr>
                <w:b w:val="0"/>
                <w:sz w:val="20"/>
                <w:szCs w:val="20"/>
              </w:rPr>
              <w:t xml:space="preserve">are effectively communicated to </w:t>
            </w:r>
            <w:r>
              <w:rPr>
                <w:b w:val="0"/>
                <w:sz w:val="20"/>
                <w:szCs w:val="20"/>
              </w:rPr>
              <w:t xml:space="preserve">all </w:t>
            </w:r>
            <w:r w:rsidRPr="00FE3004">
              <w:rPr>
                <w:b w:val="0"/>
                <w:sz w:val="20"/>
                <w:szCs w:val="20"/>
              </w:rPr>
              <w:t xml:space="preserve">staff, maintained and kept up to date </w:t>
            </w:r>
            <w:r>
              <w:rPr>
                <w:b w:val="0"/>
                <w:sz w:val="20"/>
                <w:szCs w:val="20"/>
              </w:rPr>
              <w:t xml:space="preserve">annually, incorporating </w:t>
            </w:r>
            <w:r w:rsidRPr="00FE3004">
              <w:rPr>
                <w:b w:val="0"/>
                <w:sz w:val="20"/>
                <w:szCs w:val="20"/>
              </w:rPr>
              <w:t>BRE/PAS 79 fire ri</w:t>
            </w:r>
            <w:r>
              <w:rPr>
                <w:b w:val="0"/>
                <w:sz w:val="20"/>
                <w:szCs w:val="20"/>
              </w:rPr>
              <w:t xml:space="preserve">sk assessment guidance </w:t>
            </w:r>
            <w:r w:rsidRPr="00FE3004">
              <w:rPr>
                <w:b w:val="0"/>
                <w:sz w:val="20"/>
                <w:szCs w:val="20"/>
              </w:rPr>
              <w:t>with compliance with contractual fire evacuation targets.</w:t>
            </w:r>
          </w:p>
          <w:p w14:paraId="756F14E0" w14:textId="0F70B431" w:rsidR="00FE3004" w:rsidRPr="00FE3004" w:rsidRDefault="00681EF7" w:rsidP="00FE3004">
            <w:pPr>
              <w:pStyle w:val="Puces1"/>
              <w:rPr>
                <w:b w:val="0"/>
                <w:sz w:val="20"/>
                <w:szCs w:val="20"/>
              </w:rPr>
            </w:pPr>
            <w:r>
              <w:rPr>
                <w:b w:val="0"/>
                <w:sz w:val="20"/>
                <w:szCs w:val="20"/>
              </w:rPr>
              <w:t>Within a</w:t>
            </w:r>
            <w:r w:rsidR="008C30B1">
              <w:rPr>
                <w:b w:val="0"/>
                <w:sz w:val="20"/>
                <w:szCs w:val="20"/>
              </w:rPr>
              <w:t xml:space="preserve"> broad framework of support for operational colleagues, p</w:t>
            </w:r>
            <w:r w:rsidR="00FE3004" w:rsidRPr="00FE3004">
              <w:rPr>
                <w:b w:val="0"/>
                <w:sz w:val="20"/>
                <w:szCs w:val="20"/>
              </w:rPr>
              <w:t>olice and enforce compliant delivery by line managers and staff improvements in assurances for governance, risk and compliance</w:t>
            </w:r>
            <w:r>
              <w:rPr>
                <w:b w:val="0"/>
                <w:sz w:val="20"/>
                <w:szCs w:val="20"/>
              </w:rPr>
              <w:t xml:space="preserve"> r</w:t>
            </w:r>
            <w:r w:rsidR="00FE3004" w:rsidRPr="00FE3004">
              <w:rPr>
                <w:b w:val="0"/>
                <w:sz w:val="20"/>
                <w:szCs w:val="20"/>
              </w:rPr>
              <w:t>egimes across</w:t>
            </w:r>
            <w:r>
              <w:rPr>
                <w:b w:val="0"/>
                <w:sz w:val="20"/>
                <w:szCs w:val="20"/>
              </w:rPr>
              <w:t xml:space="preserve"> Justice</w:t>
            </w:r>
            <w:r w:rsidR="00FE3004">
              <w:rPr>
                <w:b w:val="0"/>
                <w:sz w:val="20"/>
                <w:szCs w:val="20"/>
              </w:rPr>
              <w:t xml:space="preserve">, including HMP </w:t>
            </w:r>
            <w:r w:rsidR="009454CB">
              <w:rPr>
                <w:b w:val="0"/>
                <w:sz w:val="20"/>
                <w:szCs w:val="20"/>
              </w:rPr>
              <w:t>Bronzefield</w:t>
            </w:r>
            <w:r w:rsidR="00FE3004" w:rsidRPr="00FE3004">
              <w:rPr>
                <w:b w:val="0"/>
                <w:sz w:val="20"/>
                <w:szCs w:val="20"/>
              </w:rPr>
              <w:t>.</w:t>
            </w:r>
          </w:p>
          <w:p w14:paraId="4180D0C8" w14:textId="77777777" w:rsidR="00FE3004" w:rsidRPr="00FE3004" w:rsidRDefault="00FE3004" w:rsidP="00FE3004">
            <w:pPr>
              <w:pStyle w:val="Puces1"/>
              <w:rPr>
                <w:b w:val="0"/>
                <w:sz w:val="20"/>
                <w:szCs w:val="20"/>
              </w:rPr>
            </w:pPr>
            <w:r w:rsidRPr="00FE3004">
              <w:rPr>
                <w:b w:val="0"/>
                <w:sz w:val="20"/>
                <w:szCs w:val="20"/>
              </w:rPr>
              <w:t xml:space="preserve">As the ‘Competent Person’ to support Safety &amp; Risk Managers, to police and enforce compliant delivery in compliance with legislative requirements by the prison </w:t>
            </w:r>
            <w:r w:rsidR="006F74AD">
              <w:rPr>
                <w:b w:val="0"/>
                <w:sz w:val="20"/>
                <w:szCs w:val="20"/>
              </w:rPr>
              <w:t>D</w:t>
            </w:r>
            <w:r w:rsidRPr="00FE3004">
              <w:rPr>
                <w:b w:val="0"/>
                <w:sz w:val="20"/>
                <w:szCs w:val="20"/>
              </w:rPr>
              <w:t>irector (the Responsible Person), the senior management team, line managers and staff.</w:t>
            </w:r>
          </w:p>
          <w:p w14:paraId="05D668CB" w14:textId="1549F6CC" w:rsidR="00FE3004" w:rsidRPr="00FE3004" w:rsidRDefault="00FE3004" w:rsidP="00FE3004">
            <w:pPr>
              <w:pStyle w:val="Puces1"/>
              <w:rPr>
                <w:b w:val="0"/>
                <w:sz w:val="20"/>
                <w:szCs w:val="20"/>
              </w:rPr>
            </w:pPr>
            <w:r w:rsidRPr="00FE3004">
              <w:rPr>
                <w:b w:val="0"/>
                <w:sz w:val="20"/>
                <w:szCs w:val="20"/>
              </w:rPr>
              <w:t xml:space="preserve">Represents and positively promotes </w:t>
            </w:r>
            <w:r w:rsidR="00681EF7">
              <w:rPr>
                <w:b w:val="0"/>
                <w:sz w:val="20"/>
                <w:szCs w:val="20"/>
              </w:rPr>
              <w:t xml:space="preserve">Justice </w:t>
            </w:r>
            <w:r w:rsidRPr="00FE3004">
              <w:rPr>
                <w:b w:val="0"/>
                <w:sz w:val="20"/>
                <w:szCs w:val="20"/>
              </w:rPr>
              <w:t>on external/regulatory/client forums and at Sodexo Safety &amp; Risk meeting.</w:t>
            </w:r>
          </w:p>
          <w:p w14:paraId="0D7EE8F3" w14:textId="28435CE6" w:rsidR="00DB3194" w:rsidRPr="00FE3004" w:rsidRDefault="00DB3194" w:rsidP="00FE3004">
            <w:pPr>
              <w:pStyle w:val="Puces1"/>
              <w:rPr>
                <w:b w:val="0"/>
                <w:sz w:val="20"/>
              </w:rPr>
            </w:pPr>
            <w:r w:rsidRPr="00FE3004">
              <w:rPr>
                <w:b w:val="0"/>
                <w:sz w:val="20"/>
              </w:rPr>
              <w:t>Member of corporate Safety &amp; Risk team</w:t>
            </w:r>
            <w:r w:rsidR="00B822C6" w:rsidRPr="00FE3004">
              <w:rPr>
                <w:b w:val="0"/>
                <w:sz w:val="20"/>
              </w:rPr>
              <w:t xml:space="preserve">, support safety throughout SJS, contribute to delivering the </w:t>
            </w:r>
            <w:r w:rsidR="00681EF7">
              <w:rPr>
                <w:b w:val="0"/>
                <w:sz w:val="20"/>
              </w:rPr>
              <w:t>Justice S</w:t>
            </w:r>
            <w:r w:rsidR="00B822C6" w:rsidRPr="00FE3004">
              <w:rPr>
                <w:b w:val="0"/>
                <w:sz w:val="20"/>
              </w:rPr>
              <w:t>afety Plan.</w:t>
            </w:r>
          </w:p>
          <w:p w14:paraId="58BB6467" w14:textId="77777777" w:rsidR="00DB3194" w:rsidRPr="00FE3004" w:rsidRDefault="001072F8" w:rsidP="00FE3004">
            <w:pPr>
              <w:pStyle w:val="Puces1"/>
              <w:rPr>
                <w:b w:val="0"/>
                <w:sz w:val="20"/>
              </w:rPr>
            </w:pPr>
            <w:r w:rsidRPr="00FE3004">
              <w:rPr>
                <w:b w:val="0"/>
                <w:sz w:val="20"/>
              </w:rPr>
              <w:t>Member of Sodexo SHEQ team with increased focus on environmental management.</w:t>
            </w:r>
          </w:p>
          <w:p w14:paraId="2807B11D" w14:textId="77777777" w:rsidR="00745A24" w:rsidRDefault="00745A24" w:rsidP="00DB3194">
            <w:pPr>
              <w:spacing w:before="40" w:after="40"/>
              <w:jc w:val="left"/>
              <w:rPr>
                <w:rFonts w:cs="Arial"/>
                <w:color w:val="FF0000"/>
                <w:szCs w:val="20"/>
              </w:rPr>
            </w:pPr>
          </w:p>
          <w:p w14:paraId="4A227C60" w14:textId="77777777" w:rsidR="00FE3004" w:rsidRPr="00DB3194" w:rsidRDefault="00FE3004" w:rsidP="00DB3194">
            <w:pPr>
              <w:spacing w:before="40" w:after="40"/>
              <w:jc w:val="left"/>
              <w:rPr>
                <w:rFonts w:cs="Arial"/>
                <w:color w:val="FF0000"/>
                <w:szCs w:val="20"/>
              </w:rPr>
            </w:pPr>
          </w:p>
        </w:tc>
      </w:tr>
    </w:tbl>
    <w:p w14:paraId="3093E3A0" w14:textId="77777777" w:rsidR="00366A73" w:rsidRDefault="00366A73" w:rsidP="00366A73">
      <w:pPr>
        <w:jc w:val="left"/>
        <w:rPr>
          <w:rFonts w:cs="Arial"/>
        </w:rPr>
      </w:pPr>
    </w:p>
    <w:p w14:paraId="3490305E" w14:textId="77777777" w:rsidR="00E57078" w:rsidRDefault="00E57078" w:rsidP="00366A73">
      <w:pPr>
        <w:jc w:val="left"/>
        <w:rPr>
          <w:rFonts w:cs="Arial"/>
        </w:rPr>
      </w:pPr>
    </w:p>
    <w:p w14:paraId="1A9C4551" w14:textId="77777777" w:rsidR="00E57078" w:rsidRDefault="00E57078" w:rsidP="00366A73">
      <w:pPr>
        <w:jc w:val="left"/>
        <w:rPr>
          <w:rFonts w:cs="Arial"/>
        </w:rPr>
      </w:pPr>
    </w:p>
    <w:p w14:paraId="781BEC9E" w14:textId="77777777" w:rsidR="00E57078" w:rsidRDefault="00E57078" w:rsidP="00366A73">
      <w:pPr>
        <w:jc w:val="left"/>
        <w:rPr>
          <w:rFonts w:cs="Arial"/>
        </w:rPr>
      </w:pPr>
    </w:p>
    <w:p w14:paraId="62517271" w14:textId="77777777" w:rsidR="00FE3004" w:rsidRDefault="00FE3004" w:rsidP="00366A73">
      <w:pPr>
        <w:jc w:val="left"/>
        <w:rPr>
          <w:rFonts w:cs="Arial"/>
        </w:rPr>
      </w:pPr>
    </w:p>
    <w:p w14:paraId="69A03B6E" w14:textId="77777777" w:rsidR="00FE3004" w:rsidRDefault="00FE3004" w:rsidP="00366A73">
      <w:pPr>
        <w:jc w:val="left"/>
        <w:rPr>
          <w:rFonts w:cs="Arial"/>
        </w:rPr>
      </w:pPr>
    </w:p>
    <w:p w14:paraId="4314D7C2" w14:textId="77777777" w:rsidR="00FE3004" w:rsidRDefault="00FE3004"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7F8112C" w14:textId="77777777" w:rsidTr="001072F8">
        <w:trPr>
          <w:trHeight w:val="565"/>
        </w:trPr>
        <w:tc>
          <w:tcPr>
            <w:tcW w:w="10458" w:type="dxa"/>
            <w:shd w:val="clear" w:color="auto" w:fill="F2F2F2"/>
            <w:vAlign w:val="center"/>
          </w:tcPr>
          <w:p w14:paraId="11A5FD6E" w14:textId="77777777" w:rsidR="00366A73" w:rsidRPr="00315425" w:rsidRDefault="00366A73" w:rsidP="001072F8">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F374F" w:rsidRPr="00062691" w14:paraId="65326611" w14:textId="77777777" w:rsidTr="008F374F">
        <w:trPr>
          <w:trHeight w:val="620"/>
        </w:trPr>
        <w:tc>
          <w:tcPr>
            <w:tcW w:w="10458" w:type="dxa"/>
          </w:tcPr>
          <w:p w14:paraId="72B77EE7" w14:textId="77777777" w:rsidR="008F374F" w:rsidRPr="00C56FEC" w:rsidRDefault="008F374F" w:rsidP="008F374F">
            <w:pPr>
              <w:rPr>
                <w:rFonts w:cs="Arial"/>
                <w:b/>
                <w:sz w:val="6"/>
                <w:szCs w:val="20"/>
              </w:rPr>
            </w:pPr>
          </w:p>
          <w:p w14:paraId="048C4D6C" w14:textId="77777777" w:rsidR="008F374F" w:rsidRPr="00A01627"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Visible Senior Management Leadership</w:t>
            </w:r>
          </w:p>
          <w:p w14:paraId="1582D21F" w14:textId="77777777" w:rsidR="008F374F" w:rsidRDefault="00CE44A9" w:rsidP="008F374F">
            <w:pPr>
              <w:pStyle w:val="ListParagraph"/>
              <w:numPr>
                <w:ilvl w:val="1"/>
                <w:numId w:val="14"/>
              </w:numPr>
              <w:rPr>
                <w:rFonts w:cs="Arial"/>
                <w:color w:val="000000" w:themeColor="text1"/>
                <w:szCs w:val="20"/>
                <w:lang w:val="en-GB"/>
              </w:rPr>
            </w:pPr>
            <w:r w:rsidRPr="001F29A4">
              <w:rPr>
                <w:rFonts w:cs="Arial"/>
                <w:color w:val="000000" w:themeColor="text1"/>
                <w:szCs w:val="20"/>
                <w:lang w:val="en-GB"/>
              </w:rPr>
              <w:t>Suppor</w:t>
            </w:r>
            <w:r w:rsidR="008F374F" w:rsidRPr="001F29A4">
              <w:rPr>
                <w:rFonts w:cs="Arial"/>
                <w:color w:val="000000" w:themeColor="text1"/>
                <w:szCs w:val="20"/>
                <w:lang w:val="en-GB"/>
              </w:rPr>
              <w:t>ts</w:t>
            </w:r>
            <w:r w:rsidR="008F374F" w:rsidRPr="00D34474">
              <w:rPr>
                <w:rFonts w:cs="Arial"/>
                <w:color w:val="000000" w:themeColor="text1"/>
                <w:szCs w:val="20"/>
                <w:lang w:val="en-GB"/>
              </w:rPr>
              <w:t xml:space="preserve"> regular tours, inspections, and spot checks to ensure that </w:t>
            </w:r>
            <w:r w:rsidR="00AA5569">
              <w:rPr>
                <w:rFonts w:cs="Arial"/>
                <w:color w:val="000000" w:themeColor="text1"/>
                <w:szCs w:val="20"/>
                <w:lang w:val="en-GB"/>
              </w:rPr>
              <w:t xml:space="preserve">HMP </w:t>
            </w:r>
            <w:r w:rsidR="009454CB">
              <w:rPr>
                <w:rFonts w:cs="Arial"/>
                <w:color w:val="000000" w:themeColor="text1"/>
                <w:szCs w:val="20"/>
                <w:lang w:val="en-GB"/>
              </w:rPr>
              <w:t>Bronzefield</w:t>
            </w:r>
            <w:r w:rsidR="00AA5569">
              <w:rPr>
                <w:rFonts w:cs="Arial"/>
                <w:color w:val="000000" w:themeColor="text1"/>
                <w:szCs w:val="20"/>
                <w:lang w:val="en-GB"/>
              </w:rPr>
              <w:t xml:space="preserve"> prison </w:t>
            </w:r>
            <w:r w:rsidR="006F74AD">
              <w:rPr>
                <w:rFonts w:cs="Arial"/>
                <w:color w:val="000000" w:themeColor="text1"/>
                <w:szCs w:val="20"/>
                <w:lang w:val="en-GB"/>
              </w:rPr>
              <w:t>D</w:t>
            </w:r>
            <w:r w:rsidR="00AA5569">
              <w:rPr>
                <w:rFonts w:cs="Arial"/>
                <w:color w:val="000000" w:themeColor="text1"/>
                <w:szCs w:val="20"/>
                <w:lang w:val="en-GB"/>
              </w:rPr>
              <w:t xml:space="preserve">irector, senior management team and </w:t>
            </w:r>
            <w:r w:rsidR="008F374F" w:rsidRPr="00D34474">
              <w:rPr>
                <w:rFonts w:cs="Arial"/>
                <w:color w:val="000000" w:themeColor="text1"/>
                <w:szCs w:val="20"/>
                <w:lang w:val="en-GB"/>
              </w:rPr>
              <w:t>line managers are taking appropriate action to control potential hazardous situations / unsafe conditions and are maintaining up to date effective Risk Assessments</w:t>
            </w:r>
            <w:r w:rsidR="00AA5569">
              <w:rPr>
                <w:rFonts w:cs="Arial"/>
                <w:color w:val="000000" w:themeColor="text1"/>
                <w:szCs w:val="20"/>
                <w:lang w:val="en-GB"/>
              </w:rPr>
              <w:t xml:space="preserve"> and Safe Systems of Work.</w:t>
            </w:r>
          </w:p>
          <w:p w14:paraId="56C3B757" w14:textId="77777777" w:rsidR="008F374F" w:rsidRDefault="008F374F" w:rsidP="008F374F">
            <w:pPr>
              <w:pStyle w:val="ListParagraph"/>
              <w:numPr>
                <w:ilvl w:val="1"/>
                <w:numId w:val="14"/>
              </w:numPr>
              <w:rPr>
                <w:rFonts w:cs="Arial"/>
                <w:color w:val="000000" w:themeColor="text1"/>
                <w:szCs w:val="20"/>
                <w:lang w:val="en-GB"/>
              </w:rPr>
            </w:pPr>
            <w:r w:rsidRPr="00D34474">
              <w:rPr>
                <w:rFonts w:cs="Arial"/>
                <w:color w:val="000000" w:themeColor="text1"/>
                <w:szCs w:val="20"/>
                <w:lang w:val="en-GB"/>
              </w:rPr>
              <w:t xml:space="preserve">Provides operational and technical input from a Safety &amp; Risk perspective to the Operational teams. </w:t>
            </w:r>
          </w:p>
          <w:p w14:paraId="2D5D7AC5" w14:textId="77777777" w:rsidR="008F374F" w:rsidRPr="008F374F" w:rsidRDefault="008F374F" w:rsidP="008F374F">
            <w:pPr>
              <w:pStyle w:val="ListParagraph"/>
              <w:numPr>
                <w:ilvl w:val="1"/>
                <w:numId w:val="14"/>
              </w:numPr>
              <w:rPr>
                <w:rFonts w:cs="Arial"/>
                <w:color w:val="000000" w:themeColor="text1"/>
                <w:szCs w:val="20"/>
                <w:lang w:val="en-GB"/>
              </w:rPr>
            </w:pPr>
            <w:r w:rsidRPr="00D34474">
              <w:rPr>
                <w:rFonts w:cs="Arial"/>
                <w:color w:val="000000" w:themeColor="text1"/>
                <w:szCs w:val="20"/>
                <w:lang w:val="en-GB"/>
              </w:rPr>
              <w:t>Represents and positively promotes SJS on external/regulatory/client forums and at Sodexo Safety &amp; Risk meeting.</w:t>
            </w:r>
          </w:p>
          <w:p w14:paraId="763B9C33" w14:textId="77777777" w:rsidR="008F374F" w:rsidRPr="008F374F" w:rsidRDefault="008F374F" w:rsidP="008F374F">
            <w:pPr>
              <w:rPr>
                <w:rFonts w:cs="Arial"/>
                <w:b/>
                <w:color w:val="7030A0"/>
                <w:szCs w:val="20"/>
                <w:lang w:val="en-GB"/>
              </w:rPr>
            </w:pPr>
          </w:p>
          <w:p w14:paraId="67E4390D" w14:textId="77777777" w:rsidR="008F374F" w:rsidRPr="00A01627"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Risk awareness in decision making</w:t>
            </w:r>
          </w:p>
          <w:p w14:paraId="396D908C" w14:textId="77777777" w:rsidR="008F374F" w:rsidRPr="00D34474" w:rsidRDefault="008F374F" w:rsidP="008F374F">
            <w:pPr>
              <w:pStyle w:val="ListParagraph"/>
              <w:numPr>
                <w:ilvl w:val="1"/>
                <w:numId w:val="14"/>
              </w:numPr>
              <w:rPr>
                <w:rFonts w:cs="Arial"/>
                <w:color w:val="000000" w:themeColor="text1"/>
                <w:szCs w:val="20"/>
                <w:lang w:val="en-GB"/>
              </w:rPr>
            </w:pPr>
            <w:r w:rsidRPr="00D34474">
              <w:rPr>
                <w:rFonts w:cs="Arial"/>
                <w:color w:val="000000" w:themeColor="text1"/>
                <w:szCs w:val="20"/>
                <w:lang w:val="en-GB"/>
              </w:rPr>
              <w:t>Identifies, manages, controls and reviews safety risks (operational, financial, reputational, compliance, and knowledge and people); and contributes to and supports the Sodexo’s risk management framework and proces</w:t>
            </w:r>
            <w:r w:rsidR="004B322E">
              <w:rPr>
                <w:rFonts w:cs="Arial"/>
                <w:color w:val="000000" w:themeColor="text1"/>
                <w:szCs w:val="20"/>
                <w:lang w:val="en-GB"/>
              </w:rPr>
              <w:t>s across Sodexo Justice</w:t>
            </w:r>
            <w:r w:rsidRPr="00D34474">
              <w:rPr>
                <w:rFonts w:cs="Arial"/>
                <w:color w:val="000000" w:themeColor="text1"/>
                <w:szCs w:val="20"/>
                <w:lang w:val="en-GB"/>
              </w:rPr>
              <w:t xml:space="preserve"> sites</w:t>
            </w:r>
            <w:r>
              <w:rPr>
                <w:rFonts w:cs="Arial"/>
                <w:color w:val="000000" w:themeColor="text1"/>
                <w:szCs w:val="20"/>
                <w:lang w:val="en-GB"/>
              </w:rPr>
              <w:t xml:space="preserve">, including HMP </w:t>
            </w:r>
            <w:r w:rsidR="009454CB">
              <w:rPr>
                <w:rFonts w:cs="Arial"/>
                <w:color w:val="000000" w:themeColor="text1"/>
                <w:szCs w:val="20"/>
                <w:lang w:val="en-GB"/>
              </w:rPr>
              <w:t>Bronzefield</w:t>
            </w:r>
            <w:r>
              <w:rPr>
                <w:rFonts w:cs="Arial"/>
                <w:color w:val="000000" w:themeColor="text1"/>
                <w:szCs w:val="20"/>
                <w:lang w:val="en-GB"/>
              </w:rPr>
              <w:t>.</w:t>
            </w:r>
          </w:p>
          <w:p w14:paraId="3B4F291F" w14:textId="77777777" w:rsidR="008F374F" w:rsidRPr="006E4078" w:rsidRDefault="00261244" w:rsidP="008F374F">
            <w:pPr>
              <w:pStyle w:val="ListParagraph"/>
              <w:numPr>
                <w:ilvl w:val="1"/>
                <w:numId w:val="14"/>
              </w:numPr>
              <w:rPr>
                <w:rFonts w:cs="Arial"/>
                <w:color w:val="000000" w:themeColor="text1"/>
                <w:szCs w:val="20"/>
                <w:lang w:val="en-GB"/>
              </w:rPr>
            </w:pPr>
            <w:r>
              <w:rPr>
                <w:rFonts w:cs="Arial"/>
                <w:color w:val="000000" w:themeColor="text1"/>
                <w:szCs w:val="20"/>
                <w:lang w:val="en-GB"/>
              </w:rPr>
              <w:t>Drives BS 999</w:t>
            </w:r>
            <w:r w:rsidR="008F374F">
              <w:rPr>
                <w:rFonts w:cs="Arial"/>
                <w:color w:val="000000" w:themeColor="text1"/>
                <w:szCs w:val="20"/>
                <w:lang w:val="en-GB"/>
              </w:rPr>
              <w:t xml:space="preserve">7 integrated fire risk management system approach across HMP </w:t>
            </w:r>
            <w:r w:rsidR="009454CB">
              <w:rPr>
                <w:rFonts w:cs="Arial"/>
                <w:color w:val="000000" w:themeColor="text1"/>
                <w:szCs w:val="20"/>
                <w:lang w:val="en-GB"/>
              </w:rPr>
              <w:t>Bronzefield</w:t>
            </w:r>
            <w:r w:rsidR="008F374F">
              <w:rPr>
                <w:rFonts w:cs="Arial"/>
                <w:color w:val="000000" w:themeColor="text1"/>
                <w:szCs w:val="20"/>
                <w:lang w:val="en-GB"/>
              </w:rPr>
              <w:t>, monitoring</w:t>
            </w:r>
            <w:r w:rsidR="008F374F" w:rsidRPr="006E4078">
              <w:rPr>
                <w:rFonts w:cs="Arial"/>
                <w:color w:val="000000" w:themeColor="text1"/>
                <w:szCs w:val="20"/>
                <w:lang w:val="en-GB"/>
              </w:rPr>
              <w:t xml:space="preserve"> compliance with fire safety legislation, regulations, BRE/PAS 79 Fire Risk Assessment standards and </w:t>
            </w:r>
            <w:r w:rsidR="008F374F" w:rsidRPr="006E4078">
              <w:rPr>
                <w:rFonts w:cs="Arial"/>
                <w:color w:val="000000" w:themeColor="text1"/>
                <w:szCs w:val="20"/>
                <w:lang w:val="en-GB"/>
              </w:rPr>
              <w:lastRenderedPageBreak/>
              <w:t>FIA codes of practice for mainte</w:t>
            </w:r>
            <w:r w:rsidR="008F374F">
              <w:rPr>
                <w:rFonts w:cs="Arial"/>
                <w:color w:val="000000" w:themeColor="text1"/>
                <w:szCs w:val="20"/>
                <w:lang w:val="en-GB"/>
              </w:rPr>
              <w:t xml:space="preserve">nance of fire detection systems </w:t>
            </w:r>
            <w:r w:rsidR="004B322E">
              <w:rPr>
                <w:rFonts w:cs="Arial"/>
                <w:color w:val="000000" w:themeColor="text1"/>
                <w:szCs w:val="20"/>
                <w:lang w:val="en-GB"/>
              </w:rPr>
              <w:t>across Sodexo Justice</w:t>
            </w:r>
            <w:r w:rsidR="008F374F" w:rsidRPr="006E4078">
              <w:rPr>
                <w:rFonts w:cs="Arial"/>
                <w:color w:val="000000" w:themeColor="text1"/>
                <w:szCs w:val="20"/>
                <w:lang w:val="en-GB"/>
              </w:rPr>
              <w:t xml:space="preserve"> sites</w:t>
            </w:r>
            <w:r w:rsidR="008F374F">
              <w:rPr>
                <w:rFonts w:cs="Arial"/>
                <w:color w:val="000000" w:themeColor="text1"/>
                <w:szCs w:val="20"/>
                <w:lang w:val="en-GB"/>
              </w:rPr>
              <w:t xml:space="preserve">, including HMP </w:t>
            </w:r>
            <w:r w:rsidR="009454CB">
              <w:rPr>
                <w:rFonts w:cs="Arial"/>
                <w:color w:val="000000" w:themeColor="text1"/>
                <w:szCs w:val="20"/>
                <w:lang w:val="en-GB"/>
              </w:rPr>
              <w:t>Bronzefield</w:t>
            </w:r>
            <w:r w:rsidR="008F374F" w:rsidRPr="006E4078">
              <w:rPr>
                <w:rFonts w:cs="Arial"/>
                <w:color w:val="000000" w:themeColor="text1"/>
                <w:szCs w:val="20"/>
                <w:lang w:val="en-GB"/>
              </w:rPr>
              <w:t>.</w:t>
            </w:r>
          </w:p>
          <w:p w14:paraId="66E95111" w14:textId="6DF9C461" w:rsidR="008F374F" w:rsidRPr="008A544D" w:rsidRDefault="008F374F" w:rsidP="008F374F">
            <w:pPr>
              <w:pStyle w:val="ListParagraph"/>
              <w:numPr>
                <w:ilvl w:val="1"/>
                <w:numId w:val="14"/>
              </w:numPr>
              <w:rPr>
                <w:rFonts w:cs="Arial"/>
                <w:color w:val="000000" w:themeColor="text1"/>
                <w:szCs w:val="20"/>
                <w:lang w:val="en-GB"/>
              </w:rPr>
            </w:pPr>
            <w:r w:rsidRPr="008A544D">
              <w:rPr>
                <w:rFonts w:cs="Arial"/>
                <w:color w:val="000000" w:themeColor="text1"/>
                <w:szCs w:val="20"/>
                <w:lang w:val="en-GB"/>
              </w:rPr>
              <w:t>Wo</w:t>
            </w:r>
            <w:r w:rsidR="005067B9">
              <w:rPr>
                <w:rFonts w:cs="Arial"/>
                <w:color w:val="000000" w:themeColor="text1"/>
                <w:szCs w:val="20"/>
                <w:lang w:val="en-GB"/>
              </w:rPr>
              <w:t xml:space="preserve">rking closely with the HSEQ </w:t>
            </w:r>
            <w:r w:rsidRPr="008A544D">
              <w:rPr>
                <w:rFonts w:cs="Arial"/>
                <w:color w:val="000000" w:themeColor="text1"/>
                <w:szCs w:val="20"/>
                <w:lang w:val="en-GB"/>
              </w:rPr>
              <w:t xml:space="preserve">team, ensuring that the </w:t>
            </w:r>
            <w:r w:rsidR="006F74AD">
              <w:rPr>
                <w:rFonts w:cs="Arial"/>
                <w:color w:val="000000" w:themeColor="text1"/>
                <w:szCs w:val="20"/>
                <w:lang w:val="en-GB"/>
              </w:rPr>
              <w:t>D</w:t>
            </w:r>
            <w:r w:rsidRPr="008A544D">
              <w:rPr>
                <w:rFonts w:cs="Arial"/>
                <w:color w:val="000000" w:themeColor="text1"/>
                <w:szCs w:val="20"/>
                <w:lang w:val="en-GB"/>
              </w:rPr>
              <w:t xml:space="preserve">irectors and the senior </w:t>
            </w:r>
            <w:r w:rsidR="00957163">
              <w:rPr>
                <w:rFonts w:cs="Arial"/>
                <w:color w:val="000000" w:themeColor="text1"/>
                <w:szCs w:val="20"/>
                <w:lang w:val="en-GB"/>
              </w:rPr>
              <w:t xml:space="preserve">leadership and </w:t>
            </w:r>
            <w:r w:rsidRPr="008A544D">
              <w:rPr>
                <w:rFonts w:cs="Arial"/>
                <w:color w:val="000000" w:themeColor="text1"/>
                <w:szCs w:val="20"/>
                <w:lang w:val="en-GB"/>
              </w:rPr>
              <w:t xml:space="preserve">management teams comply with fire safety legislation and regulations by: ensuring that fire safety risk assessments are up to date; that </w:t>
            </w:r>
            <w:r w:rsidR="005067B9" w:rsidRPr="008A544D">
              <w:rPr>
                <w:rFonts w:cs="Arial"/>
                <w:color w:val="000000" w:themeColor="text1"/>
                <w:szCs w:val="20"/>
                <w:lang w:val="en-GB"/>
              </w:rPr>
              <w:t>firefighting</w:t>
            </w:r>
            <w:r w:rsidRPr="008A544D">
              <w:rPr>
                <w:rFonts w:cs="Arial"/>
                <w:color w:val="000000" w:themeColor="text1"/>
                <w:szCs w:val="20"/>
                <w:lang w:val="en-GB"/>
              </w:rPr>
              <w:t xml:space="preserve"> equipment is inspected and maintained; that the fire alarm and detection systems are tested; ensuring fire safety audits and inspections are conducted ; reporting as required on fire safety arrangements; ensuring that all sites fire safety training plan for staff is implemented; maintaining fire safety policies.</w:t>
            </w:r>
          </w:p>
          <w:p w14:paraId="1FD7EBF8" w14:textId="14C2CE6C" w:rsidR="008F374F" w:rsidRPr="00015AFF" w:rsidRDefault="008F374F" w:rsidP="008F374F">
            <w:pPr>
              <w:pStyle w:val="ListParagraph"/>
              <w:numPr>
                <w:ilvl w:val="1"/>
                <w:numId w:val="14"/>
              </w:numPr>
              <w:rPr>
                <w:rFonts w:cs="Arial"/>
                <w:color w:val="000000" w:themeColor="text1"/>
                <w:szCs w:val="20"/>
                <w:lang w:val="en-GB"/>
              </w:rPr>
            </w:pPr>
            <w:r w:rsidRPr="006E4078">
              <w:rPr>
                <w:rFonts w:cs="Arial"/>
                <w:color w:val="000000" w:themeColor="text1"/>
                <w:szCs w:val="20"/>
                <w:lang w:val="en-GB"/>
              </w:rPr>
              <w:t xml:space="preserve">Working closely with the </w:t>
            </w:r>
            <w:r w:rsidR="006F74AD">
              <w:rPr>
                <w:rFonts w:cs="Arial"/>
                <w:color w:val="000000" w:themeColor="text1"/>
                <w:szCs w:val="20"/>
                <w:lang w:val="en-GB"/>
              </w:rPr>
              <w:t>D</w:t>
            </w:r>
            <w:r w:rsidRPr="006E4078">
              <w:rPr>
                <w:rFonts w:cs="Arial"/>
                <w:color w:val="000000" w:themeColor="text1"/>
                <w:szCs w:val="20"/>
                <w:lang w:val="en-GB"/>
              </w:rPr>
              <w:t>irectors and senior</w:t>
            </w:r>
            <w:r w:rsidR="00957163">
              <w:rPr>
                <w:rFonts w:cs="Arial"/>
                <w:color w:val="000000" w:themeColor="text1"/>
                <w:szCs w:val="20"/>
                <w:lang w:val="en-GB"/>
              </w:rPr>
              <w:t xml:space="preserve"> leadership and</w:t>
            </w:r>
            <w:r w:rsidRPr="006E4078">
              <w:rPr>
                <w:rFonts w:cs="Arial"/>
                <w:color w:val="000000" w:themeColor="text1"/>
                <w:szCs w:val="20"/>
                <w:lang w:val="en-GB"/>
              </w:rPr>
              <w:t xml:space="preserve"> management teams to ensure that Vendor and subcontractor audits includes auditable safety due diligence reviews, are appropriately timetabled throughout the year and carried out.</w:t>
            </w:r>
          </w:p>
          <w:p w14:paraId="3984470F" w14:textId="77777777" w:rsidR="008F374F" w:rsidRPr="008F374F" w:rsidRDefault="008F374F" w:rsidP="008F374F">
            <w:pPr>
              <w:rPr>
                <w:rFonts w:cs="Arial"/>
                <w:b/>
                <w:color w:val="7030A0"/>
                <w:szCs w:val="20"/>
                <w:lang w:val="en-GB"/>
              </w:rPr>
            </w:pPr>
          </w:p>
          <w:p w14:paraId="22A6EC9B" w14:textId="77777777" w:rsidR="008F374F" w:rsidRPr="00A01627"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Employee engagement/participation</w:t>
            </w:r>
          </w:p>
          <w:p w14:paraId="78CFCE32" w14:textId="773A5B05" w:rsidR="008F374F" w:rsidRPr="00015AFF" w:rsidRDefault="008F374F" w:rsidP="008F374F">
            <w:pPr>
              <w:pStyle w:val="ListParagraph"/>
              <w:numPr>
                <w:ilvl w:val="1"/>
                <w:numId w:val="14"/>
              </w:numPr>
              <w:rPr>
                <w:rFonts w:cs="Arial"/>
                <w:color w:val="000000" w:themeColor="text1"/>
                <w:szCs w:val="20"/>
                <w:lang w:val="en-GB"/>
              </w:rPr>
            </w:pPr>
            <w:r>
              <w:rPr>
                <w:rFonts w:cs="Arial"/>
                <w:color w:val="000000" w:themeColor="text1"/>
                <w:szCs w:val="20"/>
                <w:lang w:val="en-GB"/>
              </w:rPr>
              <w:t>E</w:t>
            </w:r>
            <w:r w:rsidRPr="00015AFF">
              <w:rPr>
                <w:rFonts w:cs="Arial"/>
                <w:color w:val="000000" w:themeColor="text1"/>
                <w:szCs w:val="20"/>
                <w:lang w:val="en-GB"/>
              </w:rPr>
              <w:t xml:space="preserve">nsure that the </w:t>
            </w:r>
            <w:r w:rsidR="006F74AD">
              <w:rPr>
                <w:rFonts w:cs="Arial"/>
                <w:color w:val="000000" w:themeColor="text1"/>
                <w:szCs w:val="20"/>
                <w:lang w:val="en-GB"/>
              </w:rPr>
              <w:t>D</w:t>
            </w:r>
            <w:r w:rsidRPr="00015AFF">
              <w:rPr>
                <w:rFonts w:cs="Arial"/>
                <w:color w:val="000000" w:themeColor="text1"/>
                <w:szCs w:val="20"/>
                <w:lang w:val="en-GB"/>
              </w:rPr>
              <w:t>irectors, senior</w:t>
            </w:r>
            <w:r w:rsidR="00957163">
              <w:rPr>
                <w:rFonts w:cs="Arial"/>
                <w:color w:val="000000" w:themeColor="text1"/>
                <w:szCs w:val="20"/>
                <w:lang w:val="en-GB"/>
              </w:rPr>
              <w:t xml:space="preserve"> leadership and</w:t>
            </w:r>
            <w:r w:rsidRPr="00015AFF">
              <w:rPr>
                <w:rFonts w:cs="Arial"/>
                <w:color w:val="000000" w:themeColor="text1"/>
                <w:szCs w:val="20"/>
                <w:lang w:val="en-GB"/>
              </w:rPr>
              <w:t xml:space="preserve"> management teams, line managers and staff undertake regular review on the effec</w:t>
            </w:r>
            <w:r>
              <w:rPr>
                <w:rFonts w:cs="Arial"/>
                <w:color w:val="000000" w:themeColor="text1"/>
                <w:szCs w:val="20"/>
                <w:lang w:val="en-GB"/>
              </w:rPr>
              <w:t>tiveness of control measures including</w:t>
            </w:r>
            <w:r w:rsidRPr="00015AFF">
              <w:rPr>
                <w:rFonts w:cs="Arial"/>
                <w:color w:val="000000" w:themeColor="text1"/>
                <w:szCs w:val="20"/>
                <w:lang w:val="en-GB"/>
              </w:rPr>
              <w:t xml:space="preserve"> the validity of risk assessments </w:t>
            </w:r>
            <w:r>
              <w:rPr>
                <w:rFonts w:cs="Arial"/>
                <w:color w:val="000000" w:themeColor="text1"/>
                <w:szCs w:val="20"/>
                <w:lang w:val="en-GB"/>
              </w:rPr>
              <w:t xml:space="preserve">and safe systems of </w:t>
            </w:r>
            <w:proofErr w:type="spellStart"/>
            <w:r>
              <w:rPr>
                <w:rFonts w:cs="Arial"/>
                <w:color w:val="000000" w:themeColor="text1"/>
                <w:szCs w:val="20"/>
                <w:lang w:val="en-GB"/>
              </w:rPr>
              <w:t>ork</w:t>
            </w:r>
            <w:proofErr w:type="spellEnd"/>
            <w:r>
              <w:rPr>
                <w:rFonts w:cs="Arial"/>
                <w:color w:val="000000" w:themeColor="text1"/>
                <w:szCs w:val="20"/>
                <w:lang w:val="en-GB"/>
              </w:rPr>
              <w:t xml:space="preserve"> </w:t>
            </w:r>
            <w:r w:rsidRPr="00015AFF">
              <w:rPr>
                <w:rFonts w:cs="Arial"/>
                <w:color w:val="000000" w:themeColor="text1"/>
                <w:szCs w:val="20"/>
                <w:lang w:val="en-GB"/>
              </w:rPr>
              <w:t>across all SJS activities.</w:t>
            </w:r>
          </w:p>
          <w:p w14:paraId="572656D7" w14:textId="77777777" w:rsidR="008F374F" w:rsidRDefault="008F374F" w:rsidP="008F374F">
            <w:pPr>
              <w:pStyle w:val="ListParagraph"/>
              <w:numPr>
                <w:ilvl w:val="1"/>
                <w:numId w:val="14"/>
              </w:numPr>
              <w:rPr>
                <w:rFonts w:cs="Arial"/>
                <w:color w:val="000000" w:themeColor="text1"/>
                <w:szCs w:val="20"/>
                <w:lang w:val="en-GB"/>
              </w:rPr>
            </w:pPr>
            <w:r w:rsidRPr="00015AFF">
              <w:rPr>
                <w:rFonts w:cs="Arial"/>
                <w:color w:val="000000" w:themeColor="text1"/>
                <w:szCs w:val="20"/>
                <w:lang w:val="en-GB"/>
              </w:rPr>
              <w:t>When appropriate to assists in the training of SJS personnel in fire, safety, health and risk procedural requirements.</w:t>
            </w:r>
          </w:p>
          <w:p w14:paraId="74DE478D" w14:textId="77777777" w:rsidR="008F374F" w:rsidRPr="008F374F" w:rsidRDefault="008F374F" w:rsidP="008F374F">
            <w:pPr>
              <w:pStyle w:val="ListParagraph"/>
              <w:numPr>
                <w:ilvl w:val="1"/>
                <w:numId w:val="14"/>
              </w:numPr>
              <w:rPr>
                <w:rFonts w:cs="Arial"/>
                <w:color w:val="000000" w:themeColor="text1"/>
                <w:szCs w:val="20"/>
                <w:lang w:val="en-GB"/>
              </w:rPr>
            </w:pPr>
            <w:r w:rsidRPr="00015AFF">
              <w:rPr>
                <w:rFonts w:cs="Arial"/>
                <w:color w:val="000000" w:themeColor="text1"/>
                <w:szCs w:val="20"/>
                <w:lang w:val="en-GB"/>
              </w:rPr>
              <w:t>Provide professional supervision, coaching &amp; mentoring of staff to enable their self</w:t>
            </w:r>
            <w:r w:rsidR="005067B9">
              <w:rPr>
                <w:rFonts w:cs="Arial"/>
                <w:color w:val="000000" w:themeColor="text1"/>
                <w:szCs w:val="20"/>
                <w:lang w:val="en-GB"/>
              </w:rPr>
              <w:t>-</w:t>
            </w:r>
            <w:r w:rsidRPr="00015AFF">
              <w:rPr>
                <w:rFonts w:cs="Arial"/>
                <w:color w:val="000000" w:themeColor="text1"/>
                <w:szCs w:val="20"/>
                <w:lang w:val="en-GB"/>
              </w:rPr>
              <w:t>development &amp; succession arrangements.</w:t>
            </w:r>
          </w:p>
          <w:p w14:paraId="0E6BD713" w14:textId="77777777" w:rsidR="008F374F" w:rsidRPr="008F374F" w:rsidRDefault="008F374F" w:rsidP="008F374F">
            <w:pPr>
              <w:rPr>
                <w:rFonts w:cs="Arial"/>
                <w:b/>
                <w:color w:val="7030A0"/>
                <w:szCs w:val="20"/>
                <w:lang w:val="en-GB"/>
              </w:rPr>
            </w:pPr>
          </w:p>
          <w:p w14:paraId="5A26A847" w14:textId="77777777" w:rsidR="008F374F" w:rsidRPr="00A01627"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Safety culture promotes trust and openness over health and safety</w:t>
            </w:r>
          </w:p>
          <w:p w14:paraId="1812845C" w14:textId="77777777" w:rsidR="008F374F" w:rsidRDefault="008F374F" w:rsidP="008F374F">
            <w:pPr>
              <w:pStyle w:val="ListParagraph"/>
              <w:numPr>
                <w:ilvl w:val="1"/>
                <w:numId w:val="14"/>
              </w:numPr>
              <w:rPr>
                <w:rFonts w:cs="Arial"/>
                <w:color w:val="000000" w:themeColor="text1"/>
                <w:szCs w:val="20"/>
                <w:lang w:val="en-GB"/>
              </w:rPr>
            </w:pPr>
            <w:r w:rsidRPr="00A01627">
              <w:rPr>
                <w:rFonts w:cs="Arial"/>
                <w:color w:val="000000" w:themeColor="text1"/>
                <w:szCs w:val="20"/>
                <w:lang w:val="en-GB"/>
              </w:rPr>
              <w:t xml:space="preserve">Supports managers in their promotion of a </w:t>
            </w:r>
            <w:r w:rsidR="006F74AD">
              <w:rPr>
                <w:rFonts w:cs="Arial"/>
                <w:color w:val="000000" w:themeColor="text1"/>
                <w:szCs w:val="20"/>
                <w:lang w:val="en-GB"/>
              </w:rPr>
              <w:t xml:space="preserve">positive </w:t>
            </w:r>
            <w:r w:rsidRPr="00A01627">
              <w:rPr>
                <w:rFonts w:cs="Arial"/>
                <w:color w:val="000000" w:themeColor="text1"/>
                <w:szCs w:val="20"/>
                <w:lang w:val="en-GB"/>
              </w:rPr>
              <w:t xml:space="preserve">safety culture; </w:t>
            </w:r>
            <w:r>
              <w:rPr>
                <w:rFonts w:cs="Arial"/>
                <w:color w:val="000000" w:themeColor="text1"/>
                <w:szCs w:val="20"/>
                <w:lang w:val="en-GB"/>
              </w:rPr>
              <w:t>r</w:t>
            </w:r>
            <w:r w:rsidRPr="00015AFF">
              <w:rPr>
                <w:rFonts w:cs="Arial"/>
                <w:color w:val="000000" w:themeColor="text1"/>
                <w:szCs w:val="20"/>
                <w:lang w:val="en-GB"/>
              </w:rPr>
              <w:t xml:space="preserve">eviewing with </w:t>
            </w:r>
            <w:r>
              <w:rPr>
                <w:rFonts w:cs="Arial"/>
                <w:color w:val="000000" w:themeColor="text1"/>
                <w:szCs w:val="20"/>
                <w:lang w:val="en-GB"/>
              </w:rPr>
              <w:t xml:space="preserve">prison </w:t>
            </w:r>
            <w:r w:rsidR="006F74AD">
              <w:rPr>
                <w:rFonts w:cs="Arial"/>
                <w:color w:val="000000" w:themeColor="text1"/>
                <w:szCs w:val="20"/>
                <w:lang w:val="en-GB"/>
              </w:rPr>
              <w:t>D</w:t>
            </w:r>
            <w:r>
              <w:rPr>
                <w:rFonts w:cs="Arial"/>
                <w:color w:val="000000" w:themeColor="text1"/>
                <w:szCs w:val="20"/>
                <w:lang w:val="en-GB"/>
              </w:rPr>
              <w:t xml:space="preserve">irector and staff </w:t>
            </w:r>
            <w:r w:rsidR="005067B9">
              <w:rPr>
                <w:rFonts w:cs="Arial"/>
                <w:color w:val="000000" w:themeColor="text1"/>
                <w:szCs w:val="20"/>
                <w:lang w:val="en-GB"/>
              </w:rPr>
              <w:t xml:space="preserve">3Checks system </w:t>
            </w:r>
            <w:r w:rsidRPr="00015AFF">
              <w:rPr>
                <w:rFonts w:cs="Arial"/>
                <w:color w:val="000000" w:themeColor="text1"/>
                <w:szCs w:val="20"/>
                <w:lang w:val="en-GB"/>
              </w:rPr>
              <w:t xml:space="preserve">(and SALUS) incidents, near misses, accident investigation causes, </w:t>
            </w:r>
            <w:r w:rsidR="005067B9">
              <w:rPr>
                <w:rFonts w:cs="Arial"/>
                <w:color w:val="000000" w:themeColor="text1"/>
                <w:szCs w:val="20"/>
                <w:lang w:val="en-GB"/>
              </w:rPr>
              <w:t xml:space="preserve">seven Safety Nets, </w:t>
            </w:r>
            <w:r w:rsidRPr="00015AFF">
              <w:rPr>
                <w:rFonts w:cs="Arial"/>
                <w:color w:val="000000" w:themeColor="text1"/>
                <w:szCs w:val="20"/>
                <w:lang w:val="en-GB"/>
              </w:rPr>
              <w:t xml:space="preserve">records and reports; to establish and rectify root causes and prevent recurrence; and ensures that lessons learned are communicated to </w:t>
            </w:r>
            <w:r w:rsidR="006F74AD">
              <w:rPr>
                <w:rFonts w:cs="Arial"/>
                <w:color w:val="000000" w:themeColor="text1"/>
                <w:szCs w:val="20"/>
                <w:lang w:val="en-GB"/>
              </w:rPr>
              <w:t>D</w:t>
            </w:r>
            <w:r w:rsidRPr="00015AFF">
              <w:rPr>
                <w:rFonts w:cs="Arial"/>
                <w:color w:val="000000" w:themeColor="text1"/>
                <w:szCs w:val="20"/>
                <w:lang w:val="en-GB"/>
              </w:rPr>
              <w:t>irectors, senior management teams, line managers and the Group Head of Safety &amp; Risk.</w:t>
            </w:r>
          </w:p>
          <w:p w14:paraId="196C8BBA" w14:textId="29715529" w:rsidR="008F374F" w:rsidRDefault="008F374F" w:rsidP="008F374F">
            <w:pPr>
              <w:pStyle w:val="ListParagraph"/>
              <w:numPr>
                <w:ilvl w:val="1"/>
                <w:numId w:val="14"/>
              </w:numPr>
              <w:rPr>
                <w:rFonts w:cs="Arial"/>
                <w:color w:val="000000" w:themeColor="text1"/>
                <w:szCs w:val="20"/>
                <w:lang w:val="en-GB"/>
              </w:rPr>
            </w:pPr>
            <w:r>
              <w:rPr>
                <w:rFonts w:cs="Arial"/>
                <w:color w:val="000000" w:themeColor="text1"/>
                <w:szCs w:val="20"/>
                <w:lang w:val="en-GB"/>
              </w:rPr>
              <w:t xml:space="preserve">Ensure HMP </w:t>
            </w:r>
            <w:r w:rsidR="009454CB">
              <w:rPr>
                <w:rFonts w:cs="Arial"/>
                <w:color w:val="000000" w:themeColor="text1"/>
                <w:szCs w:val="20"/>
                <w:lang w:val="en-GB"/>
              </w:rPr>
              <w:t>Bronzefield</w:t>
            </w:r>
            <w:r>
              <w:rPr>
                <w:rFonts w:cs="Arial"/>
                <w:color w:val="000000" w:themeColor="text1"/>
                <w:szCs w:val="20"/>
                <w:lang w:val="en-GB"/>
              </w:rPr>
              <w:t xml:space="preserve"> prison</w:t>
            </w:r>
            <w:r w:rsidRPr="006E4078">
              <w:rPr>
                <w:rFonts w:cs="Arial"/>
                <w:color w:val="000000" w:themeColor="text1"/>
                <w:szCs w:val="20"/>
                <w:lang w:val="en-GB"/>
              </w:rPr>
              <w:t xml:space="preserve"> </w:t>
            </w:r>
            <w:r w:rsidR="006F74AD">
              <w:rPr>
                <w:rFonts w:cs="Arial"/>
                <w:color w:val="000000" w:themeColor="text1"/>
                <w:szCs w:val="20"/>
                <w:lang w:val="en-GB"/>
              </w:rPr>
              <w:t>D</w:t>
            </w:r>
            <w:r w:rsidRPr="006E4078">
              <w:rPr>
                <w:rFonts w:cs="Arial"/>
                <w:color w:val="000000" w:themeColor="text1"/>
                <w:szCs w:val="20"/>
                <w:lang w:val="en-GB"/>
              </w:rPr>
              <w:t>irector</w:t>
            </w:r>
            <w:r>
              <w:rPr>
                <w:rFonts w:cs="Arial"/>
                <w:color w:val="000000" w:themeColor="text1"/>
                <w:szCs w:val="20"/>
                <w:lang w:val="en-GB"/>
              </w:rPr>
              <w:t xml:space="preserve">, senior </w:t>
            </w:r>
            <w:r w:rsidR="00957163">
              <w:rPr>
                <w:rFonts w:cs="Arial"/>
                <w:color w:val="000000" w:themeColor="text1"/>
                <w:szCs w:val="20"/>
                <w:lang w:val="en-GB"/>
              </w:rPr>
              <w:t xml:space="preserve">leadership and </w:t>
            </w:r>
            <w:r>
              <w:rPr>
                <w:rFonts w:cs="Arial"/>
                <w:color w:val="000000" w:themeColor="text1"/>
                <w:szCs w:val="20"/>
                <w:lang w:val="en-GB"/>
              </w:rPr>
              <w:t>management team</w:t>
            </w:r>
            <w:r w:rsidR="00957163">
              <w:rPr>
                <w:rFonts w:cs="Arial"/>
                <w:color w:val="000000" w:themeColor="text1"/>
                <w:szCs w:val="20"/>
                <w:lang w:val="en-GB"/>
              </w:rPr>
              <w:t>s</w:t>
            </w:r>
            <w:r w:rsidRPr="006E4078">
              <w:rPr>
                <w:rFonts w:cs="Arial"/>
                <w:color w:val="000000" w:themeColor="text1"/>
                <w:szCs w:val="20"/>
                <w:lang w:val="en-GB"/>
              </w:rPr>
              <w:t xml:space="preserve"> properly record and report all incidents</w:t>
            </w:r>
            <w:r w:rsidR="005067B9">
              <w:rPr>
                <w:rFonts w:cs="Arial"/>
                <w:color w:val="000000" w:themeColor="text1"/>
                <w:szCs w:val="20"/>
                <w:lang w:val="en-GB"/>
              </w:rPr>
              <w:t xml:space="preserve"> including Lost Time Health Cases; </w:t>
            </w:r>
            <w:r w:rsidRPr="006E4078">
              <w:rPr>
                <w:rFonts w:cs="Arial"/>
                <w:color w:val="000000" w:themeColor="text1"/>
                <w:szCs w:val="20"/>
                <w:lang w:val="en-GB"/>
              </w:rPr>
              <w:t>and conduc</w:t>
            </w:r>
            <w:r w:rsidR="005067B9">
              <w:rPr>
                <w:rFonts w:cs="Arial"/>
                <w:color w:val="000000" w:themeColor="text1"/>
                <w:szCs w:val="20"/>
                <w:lang w:val="en-GB"/>
              </w:rPr>
              <w:t xml:space="preserve">t timely investigations on </w:t>
            </w:r>
            <w:proofErr w:type="gramStart"/>
            <w:r w:rsidR="005067B9">
              <w:rPr>
                <w:rFonts w:cs="Arial"/>
                <w:color w:val="000000" w:themeColor="text1"/>
                <w:szCs w:val="20"/>
                <w:lang w:val="en-GB"/>
              </w:rPr>
              <w:t>the  3</w:t>
            </w:r>
            <w:proofErr w:type="gramEnd"/>
            <w:r w:rsidR="005067B9">
              <w:rPr>
                <w:rFonts w:cs="Arial"/>
                <w:color w:val="000000" w:themeColor="text1"/>
                <w:szCs w:val="20"/>
                <w:lang w:val="en-GB"/>
              </w:rPr>
              <w:t>Checks system</w:t>
            </w:r>
            <w:r w:rsidRPr="006E4078">
              <w:rPr>
                <w:rFonts w:cs="Arial"/>
                <w:color w:val="000000" w:themeColor="text1"/>
                <w:szCs w:val="20"/>
                <w:lang w:val="en-GB"/>
              </w:rPr>
              <w:t xml:space="preserve"> (and SALUS) for staff incidents to establish and rectify root causes and prevent recurrence; and ensures that lessons learned are promulgated across all </w:t>
            </w:r>
            <w:r w:rsidR="00957163">
              <w:rPr>
                <w:rFonts w:cs="Arial"/>
                <w:color w:val="000000" w:themeColor="text1"/>
                <w:szCs w:val="20"/>
                <w:lang w:val="en-GB"/>
              </w:rPr>
              <w:t>Justice</w:t>
            </w:r>
            <w:r w:rsidRPr="006E4078">
              <w:rPr>
                <w:rFonts w:cs="Arial"/>
                <w:color w:val="000000" w:themeColor="text1"/>
                <w:szCs w:val="20"/>
                <w:lang w:val="en-GB"/>
              </w:rPr>
              <w:t xml:space="preserve"> activities.</w:t>
            </w:r>
          </w:p>
          <w:p w14:paraId="74390AED" w14:textId="6D9B7247" w:rsidR="008F374F" w:rsidRDefault="008F374F" w:rsidP="008F374F">
            <w:pPr>
              <w:pStyle w:val="ListParagraph"/>
              <w:numPr>
                <w:ilvl w:val="1"/>
                <w:numId w:val="14"/>
              </w:numPr>
              <w:rPr>
                <w:rFonts w:cs="Arial"/>
                <w:color w:val="000000" w:themeColor="text1"/>
                <w:szCs w:val="20"/>
                <w:lang w:val="en-GB"/>
              </w:rPr>
            </w:pPr>
            <w:r w:rsidRPr="006E4078">
              <w:rPr>
                <w:rFonts w:cs="Arial"/>
                <w:color w:val="000000" w:themeColor="text1"/>
                <w:szCs w:val="20"/>
                <w:lang w:val="en-GB"/>
              </w:rPr>
              <w:t xml:space="preserve">Ensure consistent application and communication of Sodexo </w:t>
            </w:r>
            <w:r w:rsidR="00A90D46">
              <w:rPr>
                <w:rFonts w:cs="Arial"/>
                <w:color w:val="000000" w:themeColor="text1"/>
                <w:szCs w:val="20"/>
                <w:lang w:val="en-GB"/>
              </w:rPr>
              <w:t>p</w:t>
            </w:r>
            <w:r w:rsidRPr="006E4078">
              <w:rPr>
                <w:rFonts w:cs="Arial"/>
                <w:color w:val="000000" w:themeColor="text1"/>
                <w:szCs w:val="20"/>
                <w:lang w:val="en-GB"/>
              </w:rPr>
              <w:t>olicies, procedures, practices and initiatives by line managers and staff.</w:t>
            </w:r>
          </w:p>
          <w:p w14:paraId="4B651451" w14:textId="65C05DCE" w:rsidR="005067B9" w:rsidRPr="00015AFF" w:rsidRDefault="005067B9" w:rsidP="008F374F">
            <w:pPr>
              <w:pStyle w:val="ListParagraph"/>
              <w:numPr>
                <w:ilvl w:val="1"/>
                <w:numId w:val="14"/>
              </w:numPr>
              <w:rPr>
                <w:rFonts w:cs="Arial"/>
                <w:color w:val="000000" w:themeColor="text1"/>
                <w:szCs w:val="20"/>
                <w:lang w:val="en-GB"/>
              </w:rPr>
            </w:pPr>
            <w:r>
              <w:rPr>
                <w:rFonts w:cs="Arial"/>
                <w:color w:val="000000" w:themeColor="text1"/>
                <w:szCs w:val="20"/>
                <w:lang w:val="en-GB"/>
              </w:rPr>
              <w:t xml:space="preserve">Ensure awareness of </w:t>
            </w:r>
            <w:r w:rsidR="00A90D46">
              <w:rPr>
                <w:rFonts w:cs="Arial"/>
                <w:color w:val="000000" w:themeColor="text1"/>
                <w:szCs w:val="20"/>
                <w:lang w:val="en-GB"/>
              </w:rPr>
              <w:t>G</w:t>
            </w:r>
            <w:r>
              <w:rPr>
                <w:rFonts w:cs="Arial"/>
                <w:color w:val="000000" w:themeColor="text1"/>
                <w:szCs w:val="20"/>
                <w:lang w:val="en-GB"/>
              </w:rPr>
              <w:t>overnance, Risk &amp; Compliance workflo</w:t>
            </w:r>
            <w:r w:rsidR="00A90D46">
              <w:rPr>
                <w:rFonts w:cs="Arial"/>
                <w:color w:val="000000" w:themeColor="text1"/>
                <w:szCs w:val="20"/>
                <w:lang w:val="en-GB"/>
              </w:rPr>
              <w:t>w</w:t>
            </w:r>
            <w:r>
              <w:rPr>
                <w:rFonts w:cs="Arial"/>
                <w:color w:val="000000" w:themeColor="text1"/>
                <w:szCs w:val="20"/>
                <w:lang w:val="en-GB"/>
              </w:rPr>
              <w:t xml:space="preserve"> is understood by all managers and workflows are complied with to deliver good practice in HMP </w:t>
            </w:r>
            <w:r w:rsidR="009454CB">
              <w:rPr>
                <w:rFonts w:cs="Arial"/>
                <w:color w:val="000000" w:themeColor="text1"/>
                <w:szCs w:val="20"/>
                <w:lang w:val="en-GB"/>
              </w:rPr>
              <w:t>Bronzefield</w:t>
            </w:r>
            <w:r w:rsidR="002C2A05">
              <w:rPr>
                <w:rFonts w:cs="Arial"/>
                <w:color w:val="000000" w:themeColor="text1"/>
                <w:szCs w:val="20"/>
                <w:lang w:val="en-GB"/>
              </w:rPr>
              <w:t>.</w:t>
            </w:r>
          </w:p>
          <w:p w14:paraId="7FC948C1" w14:textId="77777777" w:rsidR="008F374F" w:rsidRDefault="008F374F" w:rsidP="008F374F">
            <w:pPr>
              <w:pStyle w:val="ListParagraph"/>
              <w:numPr>
                <w:ilvl w:val="1"/>
                <w:numId w:val="14"/>
              </w:numPr>
              <w:rPr>
                <w:rFonts w:cs="Arial"/>
                <w:color w:val="000000" w:themeColor="text1"/>
                <w:szCs w:val="20"/>
                <w:lang w:val="en-GB"/>
              </w:rPr>
            </w:pPr>
            <w:r w:rsidRPr="00A01627">
              <w:rPr>
                <w:rFonts w:cs="Arial"/>
                <w:color w:val="000000" w:themeColor="text1"/>
                <w:szCs w:val="20"/>
                <w:lang w:val="en-GB"/>
              </w:rPr>
              <w:t>Develops processes to ensure the delivery and maintenance of a positive safety culture.</w:t>
            </w:r>
          </w:p>
          <w:p w14:paraId="67F91271" w14:textId="77777777" w:rsidR="008F374F" w:rsidRPr="008F374F" w:rsidRDefault="008F374F" w:rsidP="008F374F">
            <w:pPr>
              <w:rPr>
                <w:rFonts w:cs="Arial"/>
                <w:color w:val="000000" w:themeColor="text1"/>
                <w:szCs w:val="20"/>
                <w:lang w:val="en-GB"/>
              </w:rPr>
            </w:pPr>
          </w:p>
          <w:p w14:paraId="59455C7B" w14:textId="77777777" w:rsidR="008F374F" w:rsidRPr="008F374F" w:rsidRDefault="008F374F" w:rsidP="008F374F">
            <w:pPr>
              <w:pStyle w:val="ListParagraph"/>
              <w:numPr>
                <w:ilvl w:val="0"/>
                <w:numId w:val="14"/>
              </w:numPr>
              <w:rPr>
                <w:rFonts w:cs="Arial"/>
                <w:b/>
                <w:color w:val="7030A0"/>
                <w:szCs w:val="20"/>
                <w:lang w:val="en-GB"/>
              </w:rPr>
            </w:pPr>
            <w:r w:rsidRPr="00A01627">
              <w:rPr>
                <w:rFonts w:cs="Arial"/>
                <w:b/>
                <w:color w:val="7030A0"/>
                <w:szCs w:val="20"/>
                <w:lang w:val="en-GB"/>
              </w:rPr>
              <w:t>Learning organisation to drive continual improvement</w:t>
            </w:r>
          </w:p>
          <w:p w14:paraId="54F9B5F2" w14:textId="42FACA6C" w:rsidR="008F374F" w:rsidRDefault="008F374F" w:rsidP="008F374F">
            <w:pPr>
              <w:pStyle w:val="ListParagraph"/>
              <w:numPr>
                <w:ilvl w:val="1"/>
                <w:numId w:val="14"/>
              </w:numPr>
              <w:rPr>
                <w:rFonts w:cs="Arial"/>
                <w:color w:val="000000" w:themeColor="text1"/>
                <w:szCs w:val="20"/>
                <w:lang w:val="en-GB"/>
              </w:rPr>
            </w:pPr>
            <w:r>
              <w:rPr>
                <w:rFonts w:cs="Arial"/>
                <w:color w:val="000000" w:themeColor="text1"/>
                <w:szCs w:val="20"/>
                <w:lang w:val="en-GB"/>
              </w:rPr>
              <w:t>P</w:t>
            </w:r>
            <w:r w:rsidRPr="006E4078">
              <w:rPr>
                <w:rFonts w:cs="Arial"/>
                <w:color w:val="000000" w:themeColor="text1"/>
                <w:szCs w:val="20"/>
                <w:lang w:val="en-GB"/>
              </w:rPr>
              <w:t>roactively support</w:t>
            </w:r>
            <w:r>
              <w:rPr>
                <w:rFonts w:cs="Arial"/>
                <w:color w:val="000000" w:themeColor="text1"/>
                <w:szCs w:val="20"/>
                <w:lang w:val="en-GB"/>
              </w:rPr>
              <w:t>ing</w:t>
            </w:r>
            <w:r w:rsidRPr="006E4078">
              <w:rPr>
                <w:rFonts w:cs="Arial"/>
                <w:color w:val="000000" w:themeColor="text1"/>
                <w:szCs w:val="20"/>
                <w:lang w:val="en-GB"/>
              </w:rPr>
              <w:t xml:space="preserve"> </w:t>
            </w:r>
            <w:r w:rsidR="006F74AD">
              <w:rPr>
                <w:rFonts w:cs="Arial"/>
                <w:color w:val="000000" w:themeColor="text1"/>
                <w:szCs w:val="20"/>
                <w:lang w:val="en-GB"/>
              </w:rPr>
              <w:t>D</w:t>
            </w:r>
            <w:r w:rsidRPr="006E4078">
              <w:rPr>
                <w:rFonts w:cs="Arial"/>
                <w:color w:val="000000" w:themeColor="text1"/>
                <w:szCs w:val="20"/>
                <w:lang w:val="en-GB"/>
              </w:rPr>
              <w:t>irectors and senior</w:t>
            </w:r>
            <w:r w:rsidR="00957163">
              <w:rPr>
                <w:rFonts w:cs="Arial"/>
                <w:color w:val="000000" w:themeColor="text1"/>
                <w:szCs w:val="20"/>
                <w:lang w:val="en-GB"/>
              </w:rPr>
              <w:t xml:space="preserve"> leadership and</w:t>
            </w:r>
            <w:r w:rsidRPr="006E4078">
              <w:rPr>
                <w:rFonts w:cs="Arial"/>
                <w:color w:val="000000" w:themeColor="text1"/>
                <w:szCs w:val="20"/>
                <w:lang w:val="en-GB"/>
              </w:rPr>
              <w:t xml:space="preserve"> management teams complete regular auditable site safety tours, inspections, </w:t>
            </w:r>
            <w:r w:rsidR="002C2A05">
              <w:rPr>
                <w:rFonts w:cs="Arial"/>
                <w:color w:val="000000" w:themeColor="text1"/>
                <w:szCs w:val="20"/>
                <w:lang w:val="en-GB"/>
              </w:rPr>
              <w:t xml:space="preserve">Safety Walks </w:t>
            </w:r>
            <w:r w:rsidRPr="006E4078">
              <w:rPr>
                <w:rFonts w:cs="Arial"/>
                <w:color w:val="000000" w:themeColor="text1"/>
                <w:szCs w:val="20"/>
                <w:lang w:val="en-GB"/>
              </w:rPr>
              <w:t>and spot checks to ensure full compliance with relevant legislative and company standards within identified timescales and deadlines.</w:t>
            </w:r>
          </w:p>
          <w:p w14:paraId="0AC5E7E6" w14:textId="77777777" w:rsidR="008F374F" w:rsidRDefault="008F374F" w:rsidP="008F374F">
            <w:pPr>
              <w:pStyle w:val="ListParagraph"/>
              <w:numPr>
                <w:ilvl w:val="1"/>
                <w:numId w:val="14"/>
              </w:numPr>
              <w:rPr>
                <w:rFonts w:cs="Arial"/>
                <w:color w:val="000000" w:themeColor="text1"/>
                <w:szCs w:val="20"/>
                <w:lang w:val="en-GB"/>
              </w:rPr>
            </w:pPr>
            <w:r w:rsidRPr="006E4078">
              <w:rPr>
                <w:rFonts w:cs="Arial"/>
                <w:color w:val="000000" w:themeColor="text1"/>
                <w:szCs w:val="20"/>
                <w:lang w:val="en-GB"/>
              </w:rPr>
              <w:t>Reports monthly to the Group Head of Safety &amp; Risk on all relevant fire, safety, health and risk management matter and management information data for onward reporting to management reviews and Sodexo.</w:t>
            </w:r>
          </w:p>
          <w:p w14:paraId="655E1401" w14:textId="77777777" w:rsidR="008F374F" w:rsidRPr="008F374F" w:rsidRDefault="008F374F" w:rsidP="008F374F">
            <w:pPr>
              <w:rPr>
                <w:rFonts w:cs="Arial"/>
                <w:color w:val="000000" w:themeColor="text1"/>
                <w:szCs w:val="20"/>
                <w:lang w:val="en-GB"/>
              </w:rPr>
            </w:pPr>
          </w:p>
        </w:tc>
      </w:tr>
    </w:tbl>
    <w:p w14:paraId="5982961B" w14:textId="77777777" w:rsidR="00366A73" w:rsidRDefault="00366A73" w:rsidP="00366A73">
      <w:pPr>
        <w:rPr>
          <w:rFonts w:cs="Arial"/>
          <w:vertAlign w:val="subscript"/>
        </w:rPr>
      </w:pPr>
    </w:p>
    <w:p w14:paraId="317D64FE" w14:textId="77777777" w:rsidR="008D6B1F" w:rsidRDefault="008D6B1F" w:rsidP="00366A73">
      <w:pPr>
        <w:rPr>
          <w:rFonts w:cs="Arial"/>
          <w:vertAlign w:val="subscript"/>
        </w:rPr>
      </w:pPr>
    </w:p>
    <w:p w14:paraId="152C34DE" w14:textId="77777777" w:rsidR="008D6B1F" w:rsidRDefault="008D6B1F" w:rsidP="00366A73">
      <w:pPr>
        <w:rPr>
          <w:rFonts w:cs="Arial"/>
          <w:vertAlign w:val="subscript"/>
        </w:rPr>
      </w:pPr>
    </w:p>
    <w:p w14:paraId="5AD8D2DE" w14:textId="77777777" w:rsidR="008D6B1F" w:rsidRPr="00114C8C" w:rsidRDefault="008D6B1F" w:rsidP="00366A73">
      <w:pPr>
        <w:rPr>
          <w:rFonts w:cs="Arial"/>
          <w:vertAlign w:val="subscript"/>
        </w:rPr>
      </w:pPr>
    </w:p>
    <w:tbl>
      <w:tblPr>
        <w:tblpPr w:leftFromText="180" w:rightFromText="180" w:vertAnchor="text" w:horzAnchor="margin" w:tblpXSpec="center" w:tblpY="192"/>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0"/>
      </w:tblGrid>
      <w:tr w:rsidR="00366A73" w:rsidRPr="00315425" w14:paraId="0F0ACC45" w14:textId="77777777" w:rsidTr="008D6B1F">
        <w:trPr>
          <w:trHeight w:val="709"/>
        </w:trPr>
        <w:tc>
          <w:tcPr>
            <w:tcW w:w="10770" w:type="dxa"/>
            <w:tcBorders>
              <w:top w:val="single" w:sz="2" w:space="0" w:color="auto"/>
              <w:left w:val="single" w:sz="2" w:space="0" w:color="auto"/>
              <w:bottom w:val="dotted" w:sz="2" w:space="0" w:color="auto"/>
              <w:right w:val="single" w:sz="2" w:space="0" w:color="auto"/>
            </w:tcBorders>
            <w:shd w:val="clear" w:color="auto" w:fill="F2F2F2"/>
            <w:vAlign w:val="center"/>
          </w:tcPr>
          <w:p w14:paraId="01C57449" w14:textId="77777777" w:rsidR="00366A73" w:rsidRPr="00FB6D69" w:rsidRDefault="00366A73" w:rsidP="001072F8">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C7F2F" w:rsidRPr="00062691" w14:paraId="64C591C8" w14:textId="77777777" w:rsidTr="008D6B1F">
        <w:trPr>
          <w:trHeight w:val="620"/>
        </w:trPr>
        <w:tc>
          <w:tcPr>
            <w:tcW w:w="10770" w:type="dxa"/>
            <w:tcBorders>
              <w:top w:val="nil"/>
              <w:left w:val="single" w:sz="2" w:space="0" w:color="auto"/>
              <w:bottom w:val="single" w:sz="4" w:space="0" w:color="auto"/>
              <w:right w:val="single" w:sz="4" w:space="0" w:color="auto"/>
            </w:tcBorders>
          </w:tcPr>
          <w:p w14:paraId="2C4B2BF1" w14:textId="77777777" w:rsidR="00DC7F2F" w:rsidRPr="000575AE" w:rsidRDefault="00DC7F2F" w:rsidP="00DC7F2F">
            <w:pPr>
              <w:numPr>
                <w:ilvl w:val="0"/>
                <w:numId w:val="3"/>
              </w:numPr>
              <w:spacing w:before="40" w:after="40"/>
              <w:ind w:left="360"/>
              <w:jc w:val="left"/>
              <w:rPr>
                <w:rFonts w:cs="Arial"/>
                <w:b/>
                <w:color w:val="7030A0"/>
                <w:szCs w:val="20"/>
              </w:rPr>
            </w:pPr>
            <w:r w:rsidRPr="000575AE">
              <w:rPr>
                <w:rFonts w:cs="Arial"/>
                <w:b/>
                <w:color w:val="7030A0"/>
                <w:szCs w:val="20"/>
              </w:rPr>
              <w:t>Compliance</w:t>
            </w:r>
          </w:p>
          <w:p w14:paraId="5AE181DC" w14:textId="5779B759" w:rsidR="00DC7F2F" w:rsidRPr="00A01627" w:rsidRDefault="00957163" w:rsidP="00DC7F2F">
            <w:pPr>
              <w:numPr>
                <w:ilvl w:val="1"/>
                <w:numId w:val="20"/>
              </w:numPr>
              <w:spacing w:before="40" w:after="40"/>
              <w:ind w:left="1080"/>
              <w:jc w:val="left"/>
              <w:rPr>
                <w:rFonts w:cs="Arial"/>
                <w:color w:val="000000" w:themeColor="text1"/>
                <w:szCs w:val="20"/>
              </w:rPr>
            </w:pPr>
            <w:r>
              <w:rPr>
                <w:rFonts w:cs="Arial"/>
                <w:color w:val="000000" w:themeColor="text1"/>
                <w:szCs w:val="20"/>
              </w:rPr>
              <w:t>Fi</w:t>
            </w:r>
            <w:r w:rsidR="00DC7F2F" w:rsidRPr="00A01627">
              <w:rPr>
                <w:rFonts w:cs="Arial"/>
                <w:color w:val="000000" w:themeColor="text1"/>
                <w:szCs w:val="20"/>
              </w:rPr>
              <w:t xml:space="preserve">re </w:t>
            </w:r>
            <w:r w:rsidR="00DC7F2F">
              <w:rPr>
                <w:rFonts w:cs="Arial"/>
                <w:color w:val="000000" w:themeColor="text1"/>
                <w:szCs w:val="20"/>
              </w:rPr>
              <w:t xml:space="preserve">strategy and </w:t>
            </w:r>
            <w:r w:rsidR="00DC7F2F" w:rsidRPr="00A01627">
              <w:rPr>
                <w:rFonts w:cs="Arial"/>
                <w:color w:val="000000" w:themeColor="text1"/>
                <w:szCs w:val="20"/>
              </w:rPr>
              <w:t xml:space="preserve">risk assessments </w:t>
            </w:r>
            <w:r w:rsidR="00DC7F2F">
              <w:rPr>
                <w:rFonts w:cs="Arial"/>
                <w:color w:val="000000" w:themeColor="text1"/>
                <w:szCs w:val="20"/>
              </w:rPr>
              <w:t xml:space="preserve">are communicated to staff, </w:t>
            </w:r>
            <w:r w:rsidR="00DC7F2F" w:rsidRPr="00A01627">
              <w:rPr>
                <w:rFonts w:cs="Arial"/>
                <w:color w:val="000000" w:themeColor="text1"/>
                <w:szCs w:val="20"/>
              </w:rPr>
              <w:t xml:space="preserve">maintained and kept up to date in accordance with </w:t>
            </w:r>
            <w:r w:rsidR="007D54A1">
              <w:rPr>
                <w:rFonts w:cs="Arial"/>
                <w:color w:val="000000" w:themeColor="text1"/>
                <w:szCs w:val="20"/>
              </w:rPr>
              <w:t>BS 999</w:t>
            </w:r>
            <w:r w:rsidR="00611663">
              <w:rPr>
                <w:rFonts w:cs="Arial"/>
                <w:color w:val="000000" w:themeColor="text1"/>
                <w:szCs w:val="20"/>
              </w:rPr>
              <w:t xml:space="preserve">7 integrated fire risk management system, incorporating </w:t>
            </w:r>
            <w:r w:rsidR="00DC7F2F">
              <w:rPr>
                <w:rFonts w:cs="Arial"/>
                <w:color w:val="000000" w:themeColor="text1"/>
                <w:szCs w:val="20"/>
              </w:rPr>
              <w:t>BRE/</w:t>
            </w:r>
            <w:r w:rsidR="00DC7F2F" w:rsidRPr="00A01627">
              <w:rPr>
                <w:rFonts w:cs="Arial"/>
                <w:color w:val="000000" w:themeColor="text1"/>
                <w:szCs w:val="20"/>
              </w:rPr>
              <w:t>PAS 7</w:t>
            </w:r>
            <w:r w:rsidR="00611663">
              <w:rPr>
                <w:rFonts w:cs="Arial"/>
                <w:color w:val="000000" w:themeColor="text1"/>
                <w:szCs w:val="20"/>
              </w:rPr>
              <w:t>9 fire risk assessment guidance</w:t>
            </w:r>
            <w:r w:rsidR="00DC7F2F" w:rsidRPr="00A01627">
              <w:rPr>
                <w:rFonts w:cs="Arial"/>
                <w:color w:val="000000" w:themeColor="text1"/>
                <w:szCs w:val="20"/>
              </w:rPr>
              <w:t xml:space="preserve"> together with compliance with contractual fire evacuation targets.</w:t>
            </w:r>
          </w:p>
          <w:p w14:paraId="183FAF70" w14:textId="299FEBA9" w:rsidR="00DC7F2F" w:rsidRPr="001F29A4" w:rsidRDefault="00DC7F2F" w:rsidP="00DC7F2F">
            <w:pPr>
              <w:numPr>
                <w:ilvl w:val="1"/>
                <w:numId w:val="20"/>
              </w:numPr>
              <w:spacing w:before="40" w:after="40"/>
              <w:ind w:left="1080"/>
              <w:jc w:val="left"/>
              <w:rPr>
                <w:rFonts w:cs="Arial"/>
                <w:color w:val="000000" w:themeColor="text1"/>
                <w:szCs w:val="20"/>
              </w:rPr>
            </w:pPr>
            <w:r w:rsidRPr="00A01627">
              <w:rPr>
                <w:rFonts w:cs="Arial"/>
                <w:color w:val="000000" w:themeColor="text1"/>
                <w:szCs w:val="20"/>
              </w:rPr>
              <w:t xml:space="preserve">Reduction in the number and severity of </w:t>
            </w:r>
            <w:r>
              <w:rPr>
                <w:rFonts w:cs="Arial"/>
                <w:color w:val="000000" w:themeColor="text1"/>
                <w:szCs w:val="20"/>
              </w:rPr>
              <w:t xml:space="preserve">Lost Time Incidents (LTI), </w:t>
            </w:r>
            <w:r w:rsidR="002C2A05">
              <w:rPr>
                <w:rFonts w:cs="Arial"/>
                <w:color w:val="000000" w:themeColor="text1"/>
                <w:szCs w:val="20"/>
              </w:rPr>
              <w:t>Lost Time Health Cases (LTHC), R</w:t>
            </w:r>
            <w:r w:rsidR="0040519C">
              <w:rPr>
                <w:rFonts w:cs="Arial"/>
                <w:color w:val="000000" w:themeColor="text1"/>
                <w:szCs w:val="20"/>
              </w:rPr>
              <w:t>IDDOR r</w:t>
            </w:r>
            <w:r w:rsidR="003110CC" w:rsidRPr="001F29A4">
              <w:rPr>
                <w:rFonts w:cs="Arial"/>
                <w:color w:val="000000" w:themeColor="text1"/>
                <w:szCs w:val="20"/>
              </w:rPr>
              <w:t>eportable incidents</w:t>
            </w:r>
            <w:r w:rsidRPr="001F29A4">
              <w:rPr>
                <w:rFonts w:cs="Arial"/>
                <w:color w:val="000000" w:themeColor="text1"/>
                <w:szCs w:val="20"/>
              </w:rPr>
              <w:t>, accidents, injuries and fires.</w:t>
            </w:r>
          </w:p>
          <w:p w14:paraId="5E3A1F59" w14:textId="772085C9" w:rsidR="00DC7F2F" w:rsidRPr="001F29A4" w:rsidRDefault="00DC7F2F" w:rsidP="00DC7F2F">
            <w:pPr>
              <w:numPr>
                <w:ilvl w:val="1"/>
                <w:numId w:val="20"/>
              </w:numPr>
              <w:spacing w:before="40" w:after="40"/>
              <w:ind w:left="1080"/>
              <w:jc w:val="left"/>
              <w:rPr>
                <w:rFonts w:cs="Arial"/>
                <w:color w:val="000000" w:themeColor="text1"/>
                <w:szCs w:val="20"/>
              </w:rPr>
            </w:pPr>
            <w:r w:rsidRPr="001F29A4">
              <w:rPr>
                <w:rFonts w:cs="Arial"/>
                <w:color w:val="000000" w:themeColor="text1"/>
                <w:szCs w:val="20"/>
              </w:rPr>
              <w:t>Compliance with legislat</w:t>
            </w:r>
            <w:r w:rsidR="007D54A1">
              <w:rPr>
                <w:rFonts w:cs="Arial"/>
                <w:color w:val="000000" w:themeColor="text1"/>
                <w:szCs w:val="20"/>
              </w:rPr>
              <w:t>ion and audits, and any IAM (Integrated Audit Management)</w:t>
            </w:r>
            <w:r w:rsidRPr="001F29A4">
              <w:rPr>
                <w:rFonts w:cs="Arial"/>
                <w:color w:val="000000" w:themeColor="text1"/>
                <w:szCs w:val="20"/>
              </w:rPr>
              <w:t xml:space="preserve"> red actions </w:t>
            </w:r>
            <w:proofErr w:type="gramStart"/>
            <w:r w:rsidRPr="001F29A4">
              <w:rPr>
                <w:rFonts w:cs="Arial"/>
                <w:color w:val="000000" w:themeColor="text1"/>
                <w:szCs w:val="20"/>
              </w:rPr>
              <w:t>closed down</w:t>
            </w:r>
            <w:proofErr w:type="gramEnd"/>
            <w:r w:rsidRPr="001F29A4">
              <w:rPr>
                <w:rFonts w:cs="Arial"/>
                <w:color w:val="000000" w:themeColor="text1"/>
                <w:szCs w:val="20"/>
              </w:rPr>
              <w:t xml:space="preserve"> quickly</w:t>
            </w:r>
            <w:r w:rsidR="003110CC" w:rsidRPr="001F29A4">
              <w:rPr>
                <w:rFonts w:cs="Arial"/>
                <w:color w:val="000000" w:themeColor="text1"/>
                <w:szCs w:val="20"/>
              </w:rPr>
              <w:t xml:space="preserve"> and effectively</w:t>
            </w:r>
            <w:r w:rsidRPr="001F29A4">
              <w:rPr>
                <w:rFonts w:cs="Arial"/>
                <w:color w:val="000000" w:themeColor="text1"/>
                <w:szCs w:val="20"/>
              </w:rPr>
              <w:t>.</w:t>
            </w:r>
          </w:p>
          <w:p w14:paraId="76D173FE" w14:textId="178B1E7A" w:rsidR="00DC7F2F" w:rsidRPr="00A01627" w:rsidRDefault="00DC7F2F" w:rsidP="00DC7F2F">
            <w:pPr>
              <w:numPr>
                <w:ilvl w:val="1"/>
                <w:numId w:val="20"/>
              </w:numPr>
              <w:spacing w:before="40" w:after="40"/>
              <w:ind w:left="1080"/>
              <w:jc w:val="left"/>
              <w:rPr>
                <w:rFonts w:cs="Arial"/>
                <w:color w:val="000000" w:themeColor="text1"/>
                <w:szCs w:val="20"/>
              </w:rPr>
            </w:pPr>
            <w:r>
              <w:rPr>
                <w:rFonts w:cs="Arial"/>
                <w:color w:val="000000" w:themeColor="text1"/>
                <w:szCs w:val="20"/>
              </w:rPr>
              <w:t>Maintain Sodexo ISO standard</w:t>
            </w:r>
            <w:r w:rsidRPr="00A01627">
              <w:rPr>
                <w:rFonts w:cs="Arial"/>
                <w:color w:val="000000" w:themeColor="text1"/>
                <w:szCs w:val="20"/>
              </w:rPr>
              <w:t xml:space="preserve"> </w:t>
            </w:r>
            <w:r>
              <w:rPr>
                <w:rFonts w:cs="Arial"/>
                <w:color w:val="000000" w:themeColor="text1"/>
                <w:szCs w:val="20"/>
              </w:rPr>
              <w:t>ISOQAR certifications</w:t>
            </w:r>
            <w:r w:rsidRPr="00A01627">
              <w:rPr>
                <w:rFonts w:cs="Arial"/>
                <w:color w:val="000000" w:themeColor="text1"/>
                <w:szCs w:val="20"/>
              </w:rPr>
              <w:t>.</w:t>
            </w:r>
          </w:p>
          <w:p w14:paraId="5C5BCF3B" w14:textId="77777777" w:rsidR="00DC7F2F" w:rsidRPr="00A01627" w:rsidRDefault="00DC7F2F" w:rsidP="00DC7F2F">
            <w:pPr>
              <w:numPr>
                <w:ilvl w:val="0"/>
                <w:numId w:val="3"/>
              </w:numPr>
              <w:spacing w:before="40" w:after="40"/>
              <w:ind w:left="360"/>
              <w:jc w:val="left"/>
              <w:rPr>
                <w:rFonts w:cs="Arial"/>
                <w:b/>
                <w:color w:val="000000" w:themeColor="text1"/>
                <w:szCs w:val="20"/>
              </w:rPr>
            </w:pPr>
            <w:r w:rsidRPr="000575AE">
              <w:rPr>
                <w:rFonts w:cs="Arial"/>
                <w:b/>
                <w:color w:val="7030A0"/>
                <w:szCs w:val="20"/>
              </w:rPr>
              <w:t>Control</w:t>
            </w:r>
          </w:p>
          <w:p w14:paraId="492A034B" w14:textId="0235D9DC" w:rsidR="00DC7F2F" w:rsidRDefault="00DC7F2F" w:rsidP="00DC7F2F">
            <w:pPr>
              <w:pStyle w:val="ListParagraph"/>
              <w:numPr>
                <w:ilvl w:val="1"/>
                <w:numId w:val="21"/>
              </w:numPr>
              <w:ind w:left="1080"/>
              <w:rPr>
                <w:rFonts w:cs="Arial"/>
                <w:color w:val="000000" w:themeColor="text1"/>
                <w:szCs w:val="20"/>
              </w:rPr>
            </w:pPr>
            <w:r w:rsidRPr="008A544D">
              <w:rPr>
                <w:rFonts w:cs="Arial"/>
                <w:color w:val="000000" w:themeColor="text1"/>
                <w:szCs w:val="20"/>
              </w:rPr>
              <w:lastRenderedPageBreak/>
              <w:t xml:space="preserve">Ensuring that the prison </w:t>
            </w:r>
            <w:r w:rsidR="006F74AD">
              <w:rPr>
                <w:rFonts w:cs="Arial"/>
                <w:color w:val="000000" w:themeColor="text1"/>
                <w:szCs w:val="20"/>
              </w:rPr>
              <w:t>D</w:t>
            </w:r>
            <w:r w:rsidRPr="008A544D">
              <w:rPr>
                <w:rFonts w:cs="Arial"/>
                <w:color w:val="000000" w:themeColor="text1"/>
                <w:szCs w:val="20"/>
              </w:rPr>
              <w:t>irector and senior</w:t>
            </w:r>
            <w:r w:rsidR="0040519C">
              <w:rPr>
                <w:rFonts w:cs="Arial"/>
                <w:color w:val="000000" w:themeColor="text1"/>
                <w:szCs w:val="20"/>
              </w:rPr>
              <w:t xml:space="preserve"> leadership and</w:t>
            </w:r>
            <w:r w:rsidRPr="008A544D">
              <w:rPr>
                <w:rFonts w:cs="Arial"/>
                <w:color w:val="000000" w:themeColor="text1"/>
                <w:szCs w:val="20"/>
              </w:rPr>
              <w:t xml:space="preserve"> management teams conduct regular auditable site safety tours, inspections, </w:t>
            </w:r>
            <w:r w:rsidR="002C2A05">
              <w:rPr>
                <w:rFonts w:cs="Arial"/>
                <w:color w:val="000000" w:themeColor="text1"/>
                <w:szCs w:val="20"/>
              </w:rPr>
              <w:t xml:space="preserve">Safety Walks </w:t>
            </w:r>
            <w:r w:rsidRPr="008A544D">
              <w:rPr>
                <w:rFonts w:cs="Arial"/>
                <w:color w:val="000000" w:themeColor="text1"/>
                <w:szCs w:val="20"/>
              </w:rPr>
              <w:t>and spot checks.</w:t>
            </w:r>
          </w:p>
          <w:p w14:paraId="6BCD2D8F" w14:textId="77777777" w:rsidR="00DC7F2F" w:rsidRPr="00A01627" w:rsidRDefault="00DC7F2F" w:rsidP="00DC7F2F">
            <w:pPr>
              <w:pStyle w:val="ListParagraph"/>
              <w:numPr>
                <w:ilvl w:val="1"/>
                <w:numId w:val="21"/>
              </w:numPr>
              <w:ind w:left="1080"/>
              <w:rPr>
                <w:rFonts w:cs="Arial"/>
                <w:color w:val="000000" w:themeColor="text1"/>
                <w:szCs w:val="20"/>
              </w:rPr>
            </w:pPr>
            <w:r w:rsidRPr="00A01627">
              <w:rPr>
                <w:rFonts w:cs="Arial"/>
                <w:color w:val="000000" w:themeColor="text1"/>
                <w:szCs w:val="20"/>
              </w:rPr>
              <w:t>Maintain effective risk management with a clear safety culture within all departments and amongst staff for: ‘Target Zero Harm Every Day: Safe Peopl</w:t>
            </w:r>
            <w:r>
              <w:rPr>
                <w:rFonts w:cs="Arial"/>
                <w:color w:val="000000" w:themeColor="text1"/>
                <w:szCs w:val="20"/>
              </w:rPr>
              <w:t>e, Safe Places and Safely Home’ objectives.</w:t>
            </w:r>
          </w:p>
          <w:p w14:paraId="3959B492" w14:textId="77777777" w:rsidR="00DC7F2F" w:rsidRPr="008A544D" w:rsidRDefault="00DC7F2F" w:rsidP="00DC7F2F">
            <w:pPr>
              <w:pStyle w:val="ListParagraph"/>
              <w:numPr>
                <w:ilvl w:val="1"/>
                <w:numId w:val="21"/>
              </w:numPr>
              <w:ind w:left="1080"/>
              <w:rPr>
                <w:rFonts w:cs="Arial"/>
                <w:color w:val="000000" w:themeColor="text1"/>
                <w:szCs w:val="20"/>
              </w:rPr>
            </w:pPr>
            <w:r w:rsidRPr="008A544D">
              <w:rPr>
                <w:rFonts w:cs="Arial"/>
                <w:color w:val="000000" w:themeColor="text1"/>
                <w:szCs w:val="20"/>
              </w:rPr>
              <w:t xml:space="preserve">Developing managers and safety champions who are competent and proactive in safety management, providing clear evidence of risks being identified and controlled. </w:t>
            </w:r>
          </w:p>
          <w:p w14:paraId="417114FD" w14:textId="77777777" w:rsidR="00DC7F2F" w:rsidRPr="00A01627" w:rsidRDefault="00DC7F2F" w:rsidP="00DC7F2F">
            <w:pPr>
              <w:numPr>
                <w:ilvl w:val="1"/>
                <w:numId w:val="21"/>
              </w:numPr>
              <w:spacing w:before="40" w:after="40"/>
              <w:ind w:left="1080"/>
              <w:jc w:val="left"/>
              <w:rPr>
                <w:rFonts w:cs="Arial"/>
                <w:color w:val="000000" w:themeColor="text1"/>
                <w:szCs w:val="20"/>
              </w:rPr>
            </w:pPr>
            <w:r w:rsidRPr="00A01627">
              <w:rPr>
                <w:rFonts w:cs="Arial"/>
                <w:color w:val="000000" w:themeColor="text1"/>
                <w:szCs w:val="20"/>
              </w:rPr>
              <w:t xml:space="preserve">Managers who are trained and proactive in safety management, providing clear evidence of risks being identified and controlled. </w:t>
            </w:r>
          </w:p>
          <w:p w14:paraId="2A3F007C" w14:textId="269A3A58" w:rsidR="00DC7F2F" w:rsidRPr="00A01627" w:rsidRDefault="00DC7F2F" w:rsidP="00DC7F2F">
            <w:pPr>
              <w:numPr>
                <w:ilvl w:val="1"/>
                <w:numId w:val="21"/>
              </w:numPr>
              <w:spacing w:before="40" w:after="40"/>
              <w:ind w:left="1080"/>
              <w:jc w:val="left"/>
              <w:rPr>
                <w:rFonts w:cs="Arial"/>
                <w:color w:val="000000" w:themeColor="text1"/>
                <w:szCs w:val="20"/>
              </w:rPr>
            </w:pPr>
            <w:r w:rsidRPr="00A01627">
              <w:rPr>
                <w:rFonts w:cs="Arial"/>
                <w:color w:val="000000" w:themeColor="text1"/>
                <w:szCs w:val="20"/>
              </w:rPr>
              <w:t>Monthly</w:t>
            </w:r>
            <w:r w:rsidR="006F74AD">
              <w:rPr>
                <w:rFonts w:cs="Arial"/>
                <w:color w:val="000000" w:themeColor="text1"/>
                <w:szCs w:val="20"/>
              </w:rPr>
              <w:t xml:space="preserve"> / periodic </w:t>
            </w:r>
            <w:r w:rsidR="0040519C">
              <w:rPr>
                <w:rFonts w:cs="Arial"/>
                <w:color w:val="000000" w:themeColor="text1"/>
                <w:szCs w:val="20"/>
              </w:rPr>
              <w:t>reporting which</w:t>
            </w:r>
            <w:r w:rsidRPr="00A01627">
              <w:rPr>
                <w:rFonts w:cs="Arial"/>
                <w:color w:val="000000" w:themeColor="text1"/>
                <w:szCs w:val="20"/>
              </w:rPr>
              <w:t xml:space="preserve"> accurately reflect</w:t>
            </w:r>
            <w:r w:rsidR="006F74AD">
              <w:rPr>
                <w:rFonts w:cs="Arial"/>
                <w:color w:val="000000" w:themeColor="text1"/>
                <w:szCs w:val="20"/>
              </w:rPr>
              <w:t>s</w:t>
            </w:r>
            <w:r w:rsidRPr="00A01627">
              <w:rPr>
                <w:rFonts w:cs="Arial"/>
                <w:color w:val="000000" w:themeColor="text1"/>
                <w:szCs w:val="20"/>
              </w:rPr>
              <w:t xml:space="preserve"> progress against targets and milestones with accurate data and trend analysis.</w:t>
            </w:r>
          </w:p>
          <w:p w14:paraId="4E024EF7" w14:textId="77777777" w:rsidR="00DC7F2F" w:rsidRPr="00A01627" w:rsidRDefault="00DC7F2F" w:rsidP="00DC7F2F">
            <w:pPr>
              <w:numPr>
                <w:ilvl w:val="1"/>
                <w:numId w:val="21"/>
              </w:numPr>
              <w:spacing w:before="40" w:after="40"/>
              <w:ind w:left="1080"/>
              <w:jc w:val="left"/>
              <w:rPr>
                <w:rFonts w:cs="Arial"/>
                <w:color w:val="000000" w:themeColor="text1"/>
                <w:szCs w:val="20"/>
              </w:rPr>
            </w:pPr>
            <w:r w:rsidRPr="00A01627">
              <w:rPr>
                <w:rFonts w:cs="Arial"/>
                <w:color w:val="000000" w:themeColor="text1"/>
                <w:szCs w:val="20"/>
              </w:rPr>
              <w:t>Documented review of policy documents with clear evidence of assessment of needs.</w:t>
            </w:r>
          </w:p>
          <w:p w14:paraId="499C433B" w14:textId="77777777" w:rsidR="00DC7F2F" w:rsidRPr="00A01627" w:rsidRDefault="00DC7F2F" w:rsidP="00DC7F2F">
            <w:pPr>
              <w:numPr>
                <w:ilvl w:val="0"/>
                <w:numId w:val="3"/>
              </w:numPr>
              <w:spacing w:before="40" w:after="40"/>
              <w:ind w:left="360"/>
              <w:jc w:val="left"/>
              <w:rPr>
                <w:rFonts w:cs="Arial"/>
                <w:b/>
                <w:color w:val="000000" w:themeColor="text1"/>
                <w:szCs w:val="20"/>
              </w:rPr>
            </w:pPr>
            <w:r w:rsidRPr="000575AE">
              <w:rPr>
                <w:rFonts w:cs="Arial"/>
                <w:b/>
                <w:color w:val="7030A0"/>
                <w:szCs w:val="20"/>
              </w:rPr>
              <w:t>Communications</w:t>
            </w:r>
          </w:p>
          <w:p w14:paraId="0ACBFEAF" w14:textId="6C3EFB6C" w:rsidR="00DC7F2F" w:rsidRPr="00A01627" w:rsidRDefault="00DC7F2F" w:rsidP="00DC7F2F">
            <w:pPr>
              <w:numPr>
                <w:ilvl w:val="1"/>
                <w:numId w:val="22"/>
              </w:numPr>
              <w:spacing w:before="40" w:after="40"/>
              <w:ind w:left="1080"/>
              <w:jc w:val="left"/>
              <w:rPr>
                <w:rFonts w:cs="Arial"/>
                <w:color w:val="000000" w:themeColor="text1"/>
                <w:szCs w:val="20"/>
              </w:rPr>
            </w:pPr>
            <w:r w:rsidRPr="00A01627">
              <w:rPr>
                <w:rFonts w:cs="Arial"/>
                <w:color w:val="000000" w:themeColor="text1"/>
                <w:szCs w:val="20"/>
              </w:rPr>
              <w:t>Goo</w:t>
            </w:r>
            <w:r w:rsidR="002C2A05">
              <w:rPr>
                <w:rFonts w:cs="Arial"/>
                <w:color w:val="000000" w:themeColor="text1"/>
                <w:szCs w:val="20"/>
              </w:rPr>
              <w:t>d working relationships with</w:t>
            </w:r>
            <w:r w:rsidR="006F74AD">
              <w:rPr>
                <w:rFonts w:cs="Arial"/>
                <w:color w:val="000000" w:themeColor="text1"/>
                <w:szCs w:val="20"/>
              </w:rPr>
              <w:t>in</w:t>
            </w:r>
            <w:r w:rsidR="002C2A05">
              <w:rPr>
                <w:rFonts w:cs="Arial"/>
                <w:color w:val="000000" w:themeColor="text1"/>
                <w:szCs w:val="20"/>
              </w:rPr>
              <w:t xml:space="preserve"> </w:t>
            </w:r>
            <w:r w:rsidR="003B1FFF">
              <w:rPr>
                <w:rFonts w:cs="Arial"/>
                <w:color w:val="000000" w:themeColor="text1"/>
                <w:szCs w:val="20"/>
              </w:rPr>
              <w:t xml:space="preserve">Justice </w:t>
            </w:r>
            <w:r w:rsidRPr="00A01627">
              <w:rPr>
                <w:rFonts w:cs="Arial"/>
                <w:color w:val="000000" w:themeColor="text1"/>
                <w:szCs w:val="20"/>
              </w:rPr>
              <w:t>and Sodexo team</w:t>
            </w:r>
            <w:r w:rsidR="006F74AD">
              <w:rPr>
                <w:rFonts w:cs="Arial"/>
                <w:color w:val="000000" w:themeColor="text1"/>
                <w:szCs w:val="20"/>
              </w:rPr>
              <w:t>s</w:t>
            </w:r>
            <w:r w:rsidRPr="00A01627">
              <w:rPr>
                <w:rFonts w:cs="Arial"/>
                <w:color w:val="000000" w:themeColor="text1"/>
                <w:szCs w:val="20"/>
              </w:rPr>
              <w:t xml:space="preserve">. </w:t>
            </w:r>
          </w:p>
          <w:p w14:paraId="4EF647A8" w14:textId="77777777" w:rsidR="00DC7F2F" w:rsidRPr="00A01627" w:rsidRDefault="00DC7F2F" w:rsidP="00DC7F2F">
            <w:pPr>
              <w:numPr>
                <w:ilvl w:val="1"/>
                <w:numId w:val="22"/>
              </w:numPr>
              <w:spacing w:before="40" w:after="40"/>
              <w:ind w:left="1080"/>
              <w:jc w:val="left"/>
              <w:rPr>
                <w:rFonts w:cs="Arial"/>
                <w:color w:val="000000" w:themeColor="text1"/>
                <w:szCs w:val="20"/>
              </w:rPr>
            </w:pPr>
            <w:r w:rsidRPr="00A01627">
              <w:rPr>
                <w:rFonts w:cs="Arial"/>
                <w:color w:val="000000" w:themeColor="text1"/>
                <w:szCs w:val="20"/>
              </w:rPr>
              <w:t xml:space="preserve">Effective networking with relevant external </w:t>
            </w:r>
            <w:proofErr w:type="spellStart"/>
            <w:r w:rsidR="002C2A05">
              <w:rPr>
                <w:rFonts w:cs="Arial"/>
                <w:color w:val="000000" w:themeColor="text1"/>
                <w:szCs w:val="20"/>
              </w:rPr>
              <w:t>organis</w:t>
            </w:r>
            <w:r w:rsidR="002C2A05" w:rsidRPr="00A01627">
              <w:rPr>
                <w:rFonts w:cs="Arial"/>
                <w:color w:val="000000" w:themeColor="text1"/>
                <w:szCs w:val="20"/>
              </w:rPr>
              <w:t>ations</w:t>
            </w:r>
            <w:proofErr w:type="spellEnd"/>
            <w:r w:rsidRPr="00A01627">
              <w:rPr>
                <w:rFonts w:cs="Arial"/>
                <w:color w:val="000000" w:themeColor="text1"/>
                <w:szCs w:val="20"/>
              </w:rPr>
              <w:t xml:space="preserve"> and regulators.</w:t>
            </w:r>
          </w:p>
          <w:p w14:paraId="5927C7D4" w14:textId="77777777" w:rsidR="00DC7F2F" w:rsidRPr="00A01627" w:rsidRDefault="00DC7F2F" w:rsidP="00DC7F2F">
            <w:pPr>
              <w:numPr>
                <w:ilvl w:val="1"/>
                <w:numId w:val="22"/>
              </w:numPr>
              <w:spacing w:before="40" w:after="40"/>
              <w:ind w:left="1080"/>
              <w:jc w:val="left"/>
              <w:rPr>
                <w:rFonts w:cs="Arial"/>
                <w:color w:val="000000" w:themeColor="text1"/>
                <w:szCs w:val="20"/>
              </w:rPr>
            </w:pPr>
            <w:r w:rsidRPr="00A01627">
              <w:rPr>
                <w:rFonts w:cs="Arial"/>
                <w:color w:val="000000" w:themeColor="text1"/>
                <w:szCs w:val="20"/>
              </w:rPr>
              <w:t>Knowledgeable, technically competent, and positively engaged line managers.</w:t>
            </w:r>
          </w:p>
          <w:p w14:paraId="6629FB03" w14:textId="77777777" w:rsidR="00DC7F2F" w:rsidRPr="00A01627" w:rsidRDefault="00DC7F2F" w:rsidP="00DC7F2F">
            <w:pPr>
              <w:numPr>
                <w:ilvl w:val="1"/>
                <w:numId w:val="22"/>
              </w:numPr>
              <w:spacing w:before="40" w:after="40"/>
              <w:ind w:left="1080"/>
              <w:jc w:val="left"/>
              <w:rPr>
                <w:rFonts w:cs="Arial"/>
                <w:color w:val="000000" w:themeColor="text1"/>
                <w:szCs w:val="20"/>
              </w:rPr>
            </w:pPr>
            <w:proofErr w:type="spellStart"/>
            <w:r w:rsidRPr="00A01627">
              <w:rPr>
                <w:rFonts w:cs="Arial"/>
                <w:color w:val="000000" w:themeColor="text1"/>
                <w:szCs w:val="20"/>
              </w:rPr>
              <w:t>Professionalis</w:t>
            </w:r>
            <w:r>
              <w:rPr>
                <w:rFonts w:cs="Arial"/>
                <w:color w:val="000000" w:themeColor="text1"/>
                <w:szCs w:val="20"/>
              </w:rPr>
              <w:t>ation</w:t>
            </w:r>
            <w:proofErr w:type="spellEnd"/>
            <w:r>
              <w:rPr>
                <w:rFonts w:cs="Arial"/>
                <w:color w:val="000000" w:themeColor="text1"/>
                <w:szCs w:val="20"/>
              </w:rPr>
              <w:t xml:space="preserve"> of the Safety &amp; Risk Team to work across Sodexo global segments</w:t>
            </w:r>
          </w:p>
          <w:p w14:paraId="738F8A9D" w14:textId="77777777" w:rsidR="00DC7F2F" w:rsidRPr="00A556BC" w:rsidRDefault="00DC7F2F" w:rsidP="00DC7F2F">
            <w:pPr>
              <w:numPr>
                <w:ilvl w:val="1"/>
                <w:numId w:val="22"/>
              </w:numPr>
              <w:spacing w:before="40" w:after="40"/>
              <w:ind w:left="1080"/>
              <w:jc w:val="left"/>
              <w:rPr>
                <w:rFonts w:cs="Arial"/>
                <w:color w:val="000000" w:themeColor="text1"/>
                <w:szCs w:val="20"/>
              </w:rPr>
            </w:pPr>
            <w:r w:rsidRPr="00A01627">
              <w:rPr>
                <w:rFonts w:cs="Arial"/>
                <w:color w:val="000000" w:themeColor="text1"/>
                <w:szCs w:val="20"/>
              </w:rPr>
              <w:t>Positive engagement with and feedback from Sodexo and the HSE.</w:t>
            </w:r>
          </w:p>
        </w:tc>
      </w:tr>
    </w:tbl>
    <w:p w14:paraId="0A76A377" w14:textId="77777777" w:rsidR="007F602D" w:rsidRDefault="007F602D" w:rsidP="00366A73"/>
    <w:tbl>
      <w:tblPr>
        <w:tblpPr w:leftFromText="180" w:rightFromText="180" w:vertAnchor="text" w:horzAnchor="margin" w:tblpXSpec="center" w:tblpY="192"/>
        <w:tblW w:w="10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9"/>
      </w:tblGrid>
      <w:tr w:rsidR="00EA3990" w:rsidRPr="00315425" w14:paraId="67C6F61B" w14:textId="77777777" w:rsidTr="008D6B1F">
        <w:trPr>
          <w:trHeight w:val="709"/>
        </w:trPr>
        <w:tc>
          <w:tcPr>
            <w:tcW w:w="10629" w:type="dxa"/>
            <w:tcBorders>
              <w:top w:val="single" w:sz="2" w:space="0" w:color="auto"/>
              <w:left w:val="single" w:sz="2" w:space="0" w:color="auto"/>
              <w:bottom w:val="dotted" w:sz="2" w:space="0" w:color="auto"/>
              <w:right w:val="single" w:sz="2" w:space="0" w:color="auto"/>
            </w:tcBorders>
            <w:shd w:val="clear" w:color="auto" w:fill="F2F2F2"/>
            <w:vAlign w:val="center"/>
          </w:tcPr>
          <w:p w14:paraId="0469BEB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1F5D98" w:rsidRPr="00062691" w14:paraId="57153D5E" w14:textId="77777777" w:rsidTr="008D6B1F">
        <w:trPr>
          <w:trHeight w:val="620"/>
        </w:trPr>
        <w:tc>
          <w:tcPr>
            <w:tcW w:w="10629" w:type="dxa"/>
            <w:tcBorders>
              <w:top w:val="nil"/>
              <w:left w:val="single" w:sz="2" w:space="0" w:color="auto"/>
              <w:bottom w:val="single" w:sz="4" w:space="0" w:color="auto"/>
              <w:right w:val="single" w:sz="4" w:space="0" w:color="auto"/>
            </w:tcBorders>
          </w:tcPr>
          <w:p w14:paraId="56DC5268" w14:textId="77777777" w:rsidR="001F5D98" w:rsidRPr="000575AE" w:rsidRDefault="001F5D98" w:rsidP="001F5D98">
            <w:pPr>
              <w:pStyle w:val="Puces4"/>
              <w:numPr>
                <w:ilvl w:val="0"/>
                <w:numId w:val="23"/>
              </w:numPr>
              <w:rPr>
                <w:b/>
                <w:color w:val="7030A0"/>
              </w:rPr>
            </w:pPr>
            <w:r w:rsidRPr="000575AE">
              <w:rPr>
                <w:b/>
                <w:color w:val="7030A0"/>
              </w:rPr>
              <w:t>Essential</w:t>
            </w:r>
          </w:p>
          <w:p w14:paraId="035647CC" w14:textId="1ABA1D6D" w:rsidR="008D6B1F" w:rsidRDefault="008D6B1F" w:rsidP="008D6B1F">
            <w:pPr>
              <w:pStyle w:val="Puces4"/>
              <w:numPr>
                <w:ilvl w:val="1"/>
                <w:numId w:val="23"/>
              </w:numPr>
            </w:pPr>
            <w:r w:rsidRPr="005B5FBC">
              <w:t xml:space="preserve">NEBOSH General Safety Qualification </w:t>
            </w:r>
          </w:p>
          <w:p w14:paraId="3EC06E16" w14:textId="76B7EB49" w:rsidR="006A41C0" w:rsidRPr="005B5FBC" w:rsidRDefault="006A41C0" w:rsidP="008D6B1F">
            <w:pPr>
              <w:pStyle w:val="Puces4"/>
              <w:numPr>
                <w:ilvl w:val="1"/>
                <w:numId w:val="23"/>
              </w:numPr>
            </w:pPr>
            <w:r>
              <w:t xml:space="preserve">Proven leadership skills </w:t>
            </w:r>
          </w:p>
          <w:p w14:paraId="5D524F7F" w14:textId="70E3C6CE" w:rsidR="001F5D98" w:rsidRDefault="001F5D98" w:rsidP="001F5D98">
            <w:pPr>
              <w:pStyle w:val="Puces4"/>
              <w:numPr>
                <w:ilvl w:val="1"/>
                <w:numId w:val="23"/>
              </w:numPr>
            </w:pPr>
            <w:r>
              <w:t xml:space="preserve">High performance and outputs achieved with minimal supervision and able to make sound judgements in a politicised environment. </w:t>
            </w:r>
          </w:p>
          <w:p w14:paraId="39C0B4AC" w14:textId="77777777" w:rsidR="001F5D98" w:rsidRDefault="001F5D98" w:rsidP="001F5D98">
            <w:pPr>
              <w:pStyle w:val="Puces4"/>
              <w:numPr>
                <w:ilvl w:val="1"/>
                <w:numId w:val="23"/>
              </w:numPr>
            </w:pPr>
            <w:r>
              <w:t>Passion for being proactive and taking ownership for delivery of ou</w:t>
            </w:r>
            <w:r w:rsidR="003110CC">
              <w:t>tcomes: e.g. risk assessments</w:t>
            </w:r>
            <w:r w:rsidR="002C2A05">
              <w:t>; 3Checks</w:t>
            </w:r>
            <w:r>
              <w:t xml:space="preserve"> reports; safety tours</w:t>
            </w:r>
          </w:p>
          <w:p w14:paraId="30DFF5CA" w14:textId="77777777" w:rsidR="001F5D98" w:rsidRDefault="001F5D98" w:rsidP="001F5D98">
            <w:pPr>
              <w:pStyle w:val="Puces4"/>
              <w:numPr>
                <w:ilvl w:val="1"/>
                <w:numId w:val="23"/>
              </w:numPr>
            </w:pPr>
            <w:r>
              <w:t>Confident at effective planning and organisation: e.g. action plan completion; following up deadlines; risk assessment QA's</w:t>
            </w:r>
          </w:p>
          <w:p w14:paraId="1AE50EEA" w14:textId="77777777" w:rsidR="001F5D98" w:rsidRDefault="001F5D98" w:rsidP="001F5D98">
            <w:pPr>
              <w:pStyle w:val="Puces4"/>
              <w:numPr>
                <w:ilvl w:val="1"/>
                <w:numId w:val="23"/>
              </w:numPr>
            </w:pPr>
            <w:r>
              <w:t>Professional and well prepared f</w:t>
            </w:r>
            <w:r w:rsidR="007D54A1">
              <w:t>or attendance at meeting</w:t>
            </w:r>
            <w:r w:rsidR="006F74AD">
              <w:t>s</w:t>
            </w:r>
            <w:r w:rsidR="007D54A1">
              <w:t xml:space="preserve"> and ade</w:t>
            </w:r>
            <w:r>
              <w:t>pt at presenting to senior managers with an engaging “winning hearts and minds” approach.</w:t>
            </w:r>
          </w:p>
          <w:p w14:paraId="6079FA40" w14:textId="6588F98A" w:rsidR="001F5D98" w:rsidRDefault="001F5D98" w:rsidP="001F5D98">
            <w:pPr>
              <w:pStyle w:val="Puces4"/>
              <w:numPr>
                <w:ilvl w:val="1"/>
                <w:numId w:val="23"/>
              </w:numPr>
            </w:pPr>
            <w:r>
              <w:t>Flexible working</w:t>
            </w:r>
            <w:r w:rsidR="002C2A05">
              <w:t xml:space="preserve"> to be able to travel across </w:t>
            </w:r>
            <w:r>
              <w:t xml:space="preserve">sites to deliver enhanced Safety &amp; Risk operational resilience support to </w:t>
            </w:r>
            <w:r w:rsidR="006F74AD">
              <w:t>D</w:t>
            </w:r>
            <w:r>
              <w:t>irectors and managers</w:t>
            </w:r>
            <w:r w:rsidR="00CE542C">
              <w:t xml:space="preserve"> when necessary </w:t>
            </w:r>
          </w:p>
          <w:p w14:paraId="428261E2" w14:textId="77777777" w:rsidR="001F5D98" w:rsidRDefault="001F5D98" w:rsidP="001F5D98">
            <w:pPr>
              <w:pStyle w:val="Puces4"/>
              <w:numPr>
                <w:ilvl w:val="1"/>
                <w:numId w:val="23"/>
              </w:numPr>
            </w:pPr>
            <w:r>
              <w:t>Good team player with sound interpersonal skills.</w:t>
            </w:r>
          </w:p>
          <w:p w14:paraId="1EF205E0" w14:textId="77777777" w:rsidR="001F5D98" w:rsidRDefault="001F5D98" w:rsidP="001F5D98">
            <w:pPr>
              <w:pStyle w:val="Puces4"/>
              <w:numPr>
                <w:ilvl w:val="1"/>
                <w:numId w:val="23"/>
              </w:numPr>
            </w:pPr>
            <w:r>
              <w:t>Project management and risk management skills.</w:t>
            </w:r>
          </w:p>
          <w:p w14:paraId="45D835FF" w14:textId="77777777" w:rsidR="001F5D98" w:rsidRDefault="0086153D" w:rsidP="001F5D98">
            <w:pPr>
              <w:pStyle w:val="Puces4"/>
              <w:numPr>
                <w:ilvl w:val="1"/>
                <w:numId w:val="23"/>
              </w:numPr>
            </w:pPr>
            <w:r>
              <w:t>S</w:t>
            </w:r>
            <w:r w:rsidR="001F5D98">
              <w:t>ecurity clearance to work in England and Scotland</w:t>
            </w:r>
            <w:r>
              <w:t xml:space="preserve"> requires to be obtained</w:t>
            </w:r>
          </w:p>
          <w:p w14:paraId="129C4664" w14:textId="77777777" w:rsidR="001F5D98" w:rsidRDefault="001F5D98" w:rsidP="001F5D98">
            <w:pPr>
              <w:pStyle w:val="Puces4"/>
              <w:numPr>
                <w:ilvl w:val="1"/>
                <w:numId w:val="23"/>
              </w:numPr>
            </w:pPr>
            <w:r>
              <w:t xml:space="preserve">Solid knowledge of and experience in SHEQ management systems; fire, health, safety and environmental audit; safety management and incident investigation. </w:t>
            </w:r>
          </w:p>
          <w:p w14:paraId="10451A23" w14:textId="77777777" w:rsidR="001F5D98" w:rsidRDefault="001F5D98" w:rsidP="001F5D98">
            <w:pPr>
              <w:pStyle w:val="Puces4"/>
              <w:numPr>
                <w:ilvl w:val="1"/>
                <w:numId w:val="23"/>
              </w:numPr>
            </w:pPr>
            <w:r>
              <w:t>Knowledge of commercial financial management processes and procedures.</w:t>
            </w:r>
          </w:p>
          <w:p w14:paraId="3DFE66B0" w14:textId="77777777" w:rsidR="001F5D98" w:rsidRDefault="001F5D98" w:rsidP="001F5D98">
            <w:pPr>
              <w:pStyle w:val="Puces4"/>
              <w:numPr>
                <w:ilvl w:val="0"/>
                <w:numId w:val="0"/>
              </w:numPr>
              <w:ind w:left="341" w:hanging="171"/>
              <w:rPr>
                <w:b/>
                <w:color w:val="7030A0"/>
              </w:rPr>
            </w:pPr>
          </w:p>
          <w:p w14:paraId="63B64CCB" w14:textId="77777777" w:rsidR="001F5D98" w:rsidRPr="000575AE" w:rsidRDefault="001F5D98" w:rsidP="001F5D98">
            <w:pPr>
              <w:pStyle w:val="Puces4"/>
              <w:numPr>
                <w:ilvl w:val="0"/>
                <w:numId w:val="23"/>
              </w:numPr>
              <w:rPr>
                <w:b/>
                <w:color w:val="7030A0"/>
              </w:rPr>
            </w:pPr>
            <w:r w:rsidRPr="000575AE">
              <w:rPr>
                <w:b/>
                <w:color w:val="7030A0"/>
              </w:rPr>
              <w:t>Desirable</w:t>
            </w:r>
          </w:p>
          <w:p w14:paraId="36289E49" w14:textId="77777777" w:rsidR="005B5FBC" w:rsidRPr="005B5FBC" w:rsidRDefault="005B5FBC" w:rsidP="005B5FBC">
            <w:pPr>
              <w:pStyle w:val="Puces4"/>
              <w:numPr>
                <w:ilvl w:val="1"/>
                <w:numId w:val="23"/>
              </w:numPr>
            </w:pPr>
            <w:r w:rsidRPr="005B5FBC">
              <w:t>Professional recognised chartered membership, ideally of IIRSM and IOSH.</w:t>
            </w:r>
          </w:p>
          <w:p w14:paraId="30F15A79" w14:textId="0663460D" w:rsidR="005B5FBC" w:rsidRPr="005B5FBC" w:rsidRDefault="005B5FBC" w:rsidP="005B5FBC">
            <w:pPr>
              <w:pStyle w:val="Puces4"/>
              <w:numPr>
                <w:ilvl w:val="1"/>
                <w:numId w:val="23"/>
              </w:numPr>
            </w:pPr>
            <w:r w:rsidRPr="005B5FBC">
              <w:t>Degree educated or equivalent in Occupational Health &amp; Safety. (Level 5 NVQ)</w:t>
            </w:r>
          </w:p>
          <w:p w14:paraId="63AD064C" w14:textId="4379C117" w:rsidR="001F5D98" w:rsidRDefault="001F5D98" w:rsidP="001F5D98">
            <w:pPr>
              <w:pStyle w:val="Puces4"/>
              <w:numPr>
                <w:ilvl w:val="1"/>
                <w:numId w:val="23"/>
              </w:numPr>
            </w:pPr>
            <w:r>
              <w:t xml:space="preserve">Risk Management and Business Continuity Management training. </w:t>
            </w:r>
          </w:p>
          <w:p w14:paraId="7FD789CA" w14:textId="77777777" w:rsidR="001F5D98" w:rsidRDefault="001F5D98" w:rsidP="001F5D98">
            <w:pPr>
              <w:pStyle w:val="Puces4"/>
              <w:numPr>
                <w:ilvl w:val="1"/>
                <w:numId w:val="23"/>
              </w:numPr>
            </w:pPr>
            <w:r>
              <w:t>ISO 9001, ISO 14001 and OHSAS 18001 audit training.</w:t>
            </w:r>
          </w:p>
          <w:p w14:paraId="0ACE1813" w14:textId="77777777" w:rsidR="001F5D98" w:rsidRDefault="007D54A1" w:rsidP="001F5D98">
            <w:pPr>
              <w:pStyle w:val="Puces4"/>
              <w:numPr>
                <w:ilvl w:val="1"/>
                <w:numId w:val="23"/>
              </w:numPr>
            </w:pPr>
            <w:r>
              <w:t>BS 999</w:t>
            </w:r>
            <w:r w:rsidR="001F5D98">
              <w:t>7 Integrated fire risk management system</w:t>
            </w:r>
          </w:p>
          <w:p w14:paraId="1F7E56F6" w14:textId="77777777" w:rsidR="001F5D98" w:rsidRDefault="001F5D98" w:rsidP="001F5D98">
            <w:pPr>
              <w:pStyle w:val="Puces4"/>
              <w:numPr>
                <w:ilvl w:val="1"/>
                <w:numId w:val="23"/>
              </w:numPr>
            </w:pPr>
            <w:r>
              <w:t>PAS 79 Fire Risk Assessments.</w:t>
            </w:r>
          </w:p>
          <w:p w14:paraId="4CDAEED6" w14:textId="77777777" w:rsidR="001F5D98" w:rsidRDefault="001F5D98" w:rsidP="001F5D98">
            <w:pPr>
              <w:pStyle w:val="Puces4"/>
              <w:numPr>
                <w:ilvl w:val="1"/>
                <w:numId w:val="23"/>
              </w:numPr>
            </w:pPr>
            <w:r w:rsidRPr="00BD72DD">
              <w:t xml:space="preserve">NEBOSH National Certificate in Fire Safety and Risk Management </w:t>
            </w:r>
          </w:p>
          <w:p w14:paraId="06096EEC" w14:textId="77777777" w:rsidR="007D54A1" w:rsidRDefault="007D54A1" w:rsidP="001F5D98">
            <w:pPr>
              <w:pStyle w:val="Puces4"/>
              <w:numPr>
                <w:ilvl w:val="1"/>
                <w:numId w:val="23"/>
              </w:numPr>
            </w:pPr>
            <w:r>
              <w:t>IEMA Certificate in Environmental Management</w:t>
            </w:r>
          </w:p>
          <w:p w14:paraId="32F10BC8" w14:textId="77777777" w:rsidR="007D54A1" w:rsidRDefault="005A2F20" w:rsidP="001F5D98">
            <w:pPr>
              <w:pStyle w:val="Puces4"/>
              <w:numPr>
                <w:ilvl w:val="1"/>
                <w:numId w:val="23"/>
              </w:numPr>
            </w:pPr>
            <w:r>
              <w:t>Food Safety Level 3</w:t>
            </w:r>
            <w:r w:rsidR="007D54A1">
              <w:t xml:space="preserve"> </w:t>
            </w:r>
            <w:r>
              <w:t>Certification</w:t>
            </w:r>
          </w:p>
          <w:p w14:paraId="645DCC66" w14:textId="77777777" w:rsidR="00C123B9" w:rsidRDefault="00C123B9" w:rsidP="001F5D98">
            <w:pPr>
              <w:pStyle w:val="Puces4"/>
              <w:numPr>
                <w:ilvl w:val="1"/>
                <w:numId w:val="23"/>
              </w:numPr>
            </w:pPr>
            <w:r>
              <w:t>An understanding of PAS3002</w:t>
            </w:r>
          </w:p>
          <w:p w14:paraId="7D774F99" w14:textId="77777777" w:rsidR="001F5D98" w:rsidRDefault="001F5D98" w:rsidP="001F5D98">
            <w:pPr>
              <w:pStyle w:val="Puces4"/>
              <w:numPr>
                <w:ilvl w:val="1"/>
                <w:numId w:val="23"/>
              </w:numPr>
            </w:pPr>
            <w:r>
              <w:t>Previous experience in a justice custodial or community environment.</w:t>
            </w:r>
          </w:p>
          <w:p w14:paraId="6535AC06" w14:textId="77777777" w:rsidR="001F5D98" w:rsidRPr="004238D8" w:rsidRDefault="001F5D98" w:rsidP="001F5D98">
            <w:pPr>
              <w:pStyle w:val="Puces4"/>
              <w:numPr>
                <w:ilvl w:val="0"/>
                <w:numId w:val="0"/>
              </w:numPr>
              <w:ind w:left="360"/>
            </w:pPr>
          </w:p>
        </w:tc>
      </w:tr>
    </w:tbl>
    <w:p w14:paraId="64E01B29" w14:textId="77777777" w:rsidR="001072F8" w:rsidRDefault="001072F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FF7F35A" w14:textId="77777777" w:rsidTr="001072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47ECFD6"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7A8ABFA6" w14:textId="77777777" w:rsidTr="001072F8">
        <w:trPr>
          <w:trHeight w:val="620"/>
        </w:trPr>
        <w:tc>
          <w:tcPr>
            <w:tcW w:w="10456" w:type="dxa"/>
            <w:tcBorders>
              <w:top w:val="nil"/>
              <w:left w:val="single" w:sz="2" w:space="0" w:color="auto"/>
              <w:bottom w:val="single" w:sz="4" w:space="0" w:color="auto"/>
              <w:right w:val="single" w:sz="4" w:space="0" w:color="auto"/>
            </w:tcBorders>
          </w:tcPr>
          <w:p w14:paraId="363F766C"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tblGrid>
            <w:tr w:rsidR="00125C52" w:rsidRPr="00375F11" w14:paraId="3FB87784" w14:textId="77777777" w:rsidTr="001072F8">
              <w:tc>
                <w:tcPr>
                  <w:tcW w:w="4473" w:type="dxa"/>
                </w:tcPr>
                <w:p w14:paraId="3BAEE5F3" w14:textId="77777777" w:rsidR="00125C52" w:rsidRPr="00375F11" w:rsidRDefault="00125C52" w:rsidP="008B1687">
                  <w:pPr>
                    <w:pStyle w:val="Puces4"/>
                    <w:framePr w:hSpace="180" w:wrap="around" w:vAnchor="text" w:hAnchor="margin" w:xAlign="center" w:y="192"/>
                    <w:numPr>
                      <w:ilvl w:val="0"/>
                      <w:numId w:val="19"/>
                    </w:numPr>
                    <w:rPr>
                      <w:rFonts w:eastAsia="Times New Roman"/>
                    </w:rPr>
                  </w:pPr>
                  <w:r>
                    <w:rPr>
                      <w:rFonts w:eastAsia="Times New Roman"/>
                    </w:rPr>
                    <w:t>Leadership &amp; People Management</w:t>
                  </w:r>
                </w:p>
              </w:tc>
            </w:tr>
            <w:tr w:rsidR="00125C52" w:rsidRPr="00375F11" w14:paraId="4C4EE3EE" w14:textId="77777777" w:rsidTr="001072F8">
              <w:tc>
                <w:tcPr>
                  <w:tcW w:w="4473" w:type="dxa"/>
                </w:tcPr>
                <w:p w14:paraId="22CDCD6F" w14:textId="77777777" w:rsidR="00125C52" w:rsidRPr="00375F11" w:rsidRDefault="00125C52" w:rsidP="008B1687">
                  <w:pPr>
                    <w:pStyle w:val="Puces4"/>
                    <w:framePr w:hSpace="180" w:wrap="around" w:vAnchor="text" w:hAnchor="margin" w:xAlign="center" w:y="192"/>
                    <w:numPr>
                      <w:ilvl w:val="0"/>
                      <w:numId w:val="19"/>
                    </w:numPr>
                    <w:rPr>
                      <w:rFonts w:eastAsia="Times New Roman"/>
                    </w:rPr>
                  </w:pPr>
                  <w:r>
                    <w:rPr>
                      <w:rFonts w:eastAsia="Times New Roman"/>
                    </w:rPr>
                    <w:t>Rigorous management of results</w:t>
                  </w:r>
                </w:p>
              </w:tc>
            </w:tr>
            <w:tr w:rsidR="00125C52" w14:paraId="672CDD1E" w14:textId="77777777" w:rsidTr="001072F8">
              <w:tc>
                <w:tcPr>
                  <w:tcW w:w="4473" w:type="dxa"/>
                </w:tcPr>
                <w:p w14:paraId="164EC6C9" w14:textId="62A3E607" w:rsidR="00125C52" w:rsidRDefault="008D6B1F" w:rsidP="008B1687">
                  <w:pPr>
                    <w:pStyle w:val="Puces4"/>
                    <w:framePr w:hSpace="180" w:wrap="around" w:vAnchor="text" w:hAnchor="margin" w:xAlign="center" w:y="192"/>
                    <w:numPr>
                      <w:ilvl w:val="0"/>
                      <w:numId w:val="19"/>
                    </w:numPr>
                    <w:rPr>
                      <w:rFonts w:eastAsia="Times New Roman"/>
                    </w:rPr>
                  </w:pPr>
                  <w:r>
                    <w:rPr>
                      <w:rFonts w:eastAsia="Times New Roman"/>
                    </w:rPr>
                    <w:t>Continuous Personal</w:t>
                  </w:r>
                  <w:r w:rsidR="00125C52">
                    <w:rPr>
                      <w:rFonts w:eastAsia="Times New Roman"/>
                    </w:rPr>
                    <w:t xml:space="preserve"> Development</w:t>
                  </w:r>
                </w:p>
              </w:tc>
            </w:tr>
            <w:tr w:rsidR="00125C52" w14:paraId="08E875D3" w14:textId="77777777" w:rsidTr="001072F8">
              <w:tc>
                <w:tcPr>
                  <w:tcW w:w="4473" w:type="dxa"/>
                </w:tcPr>
                <w:p w14:paraId="3F2BA868" w14:textId="77777777" w:rsidR="00125C52" w:rsidRDefault="00125C52" w:rsidP="008B1687">
                  <w:pPr>
                    <w:pStyle w:val="Puces4"/>
                    <w:framePr w:hSpace="180" w:wrap="around" w:vAnchor="text" w:hAnchor="margin" w:xAlign="center" w:y="192"/>
                    <w:numPr>
                      <w:ilvl w:val="0"/>
                      <w:numId w:val="19"/>
                    </w:numPr>
                    <w:rPr>
                      <w:rFonts w:eastAsia="Times New Roman"/>
                    </w:rPr>
                  </w:pPr>
                  <w:r>
                    <w:rPr>
                      <w:rFonts w:eastAsia="Times New Roman"/>
                    </w:rPr>
                    <w:t>Employee Engagement</w:t>
                  </w:r>
                </w:p>
              </w:tc>
            </w:tr>
            <w:tr w:rsidR="00125C52" w14:paraId="78B1EE56" w14:textId="77777777" w:rsidTr="001072F8">
              <w:tc>
                <w:tcPr>
                  <w:tcW w:w="4473" w:type="dxa"/>
                </w:tcPr>
                <w:p w14:paraId="58FCE389" w14:textId="77777777" w:rsidR="00125C52" w:rsidRDefault="00125C52" w:rsidP="008B1687">
                  <w:pPr>
                    <w:pStyle w:val="Puces4"/>
                    <w:framePr w:hSpace="180" w:wrap="around" w:vAnchor="text" w:hAnchor="margin" w:xAlign="center" w:y="192"/>
                    <w:numPr>
                      <w:ilvl w:val="0"/>
                      <w:numId w:val="19"/>
                    </w:numPr>
                    <w:rPr>
                      <w:rFonts w:eastAsia="Times New Roman"/>
                    </w:rPr>
                  </w:pPr>
                  <w:r>
                    <w:rPr>
                      <w:rFonts w:eastAsia="Times New Roman"/>
                    </w:rPr>
                    <w:t>Innovation and Change</w:t>
                  </w:r>
                </w:p>
              </w:tc>
            </w:tr>
          </w:tbl>
          <w:p w14:paraId="5D1144D6" w14:textId="77777777" w:rsidR="00EA3990" w:rsidRPr="00EA3990" w:rsidRDefault="00EA3990" w:rsidP="00EA3990">
            <w:pPr>
              <w:spacing w:before="40"/>
              <w:ind w:left="720"/>
              <w:jc w:val="left"/>
              <w:rPr>
                <w:rFonts w:cs="Arial"/>
                <w:color w:val="000000" w:themeColor="text1"/>
                <w:szCs w:val="20"/>
                <w:lang w:val="en-GB"/>
              </w:rPr>
            </w:pPr>
          </w:p>
        </w:tc>
      </w:tr>
    </w:tbl>
    <w:p w14:paraId="37E73173" w14:textId="77777777" w:rsidR="00EA3990" w:rsidRDefault="00EA3990" w:rsidP="000E3EF7">
      <w:pPr>
        <w:spacing w:after="200" w:line="276" w:lineRule="auto"/>
        <w:jc w:val="left"/>
      </w:pPr>
    </w:p>
    <w:p w14:paraId="3B60E33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184A700E" w14:textId="77777777" w:rsidTr="001072F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EF9980A"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0F62D63" w14:textId="77777777" w:rsidTr="001072F8">
        <w:trPr>
          <w:trHeight w:val="620"/>
        </w:trPr>
        <w:tc>
          <w:tcPr>
            <w:tcW w:w="10456" w:type="dxa"/>
            <w:tcBorders>
              <w:top w:val="nil"/>
              <w:left w:val="single" w:sz="2" w:space="0" w:color="auto"/>
              <w:bottom w:val="single" w:sz="4" w:space="0" w:color="auto"/>
              <w:right w:val="single" w:sz="4" w:space="0" w:color="auto"/>
            </w:tcBorders>
          </w:tcPr>
          <w:p w14:paraId="7AB99A4E" w14:textId="77777777" w:rsidR="00E57078" w:rsidRDefault="00E57078" w:rsidP="001072F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6501861" w14:textId="77777777" w:rsidTr="00E57078">
              <w:tc>
                <w:tcPr>
                  <w:tcW w:w="2122" w:type="dxa"/>
                </w:tcPr>
                <w:p w14:paraId="3D619EA4" w14:textId="77777777" w:rsidR="00E57078" w:rsidRDefault="00E57078" w:rsidP="008B16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50FE09A" w14:textId="66F9F7A0" w:rsidR="00E57078" w:rsidRDefault="001C2E4E" w:rsidP="008B16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January 2025 v1</w:t>
                  </w:r>
                </w:p>
              </w:tc>
              <w:tc>
                <w:tcPr>
                  <w:tcW w:w="2557" w:type="dxa"/>
                </w:tcPr>
                <w:p w14:paraId="2D286AC8" w14:textId="77777777" w:rsidR="00E57078" w:rsidRDefault="00E57078" w:rsidP="008B16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029557A5" w14:textId="171DD41A" w:rsidR="00E57078" w:rsidRDefault="001C2E4E" w:rsidP="008B16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January 2025</w:t>
                  </w:r>
                </w:p>
              </w:tc>
            </w:tr>
            <w:tr w:rsidR="001F5D98" w14:paraId="2273312E" w14:textId="77777777" w:rsidTr="00E57078">
              <w:tc>
                <w:tcPr>
                  <w:tcW w:w="2122" w:type="dxa"/>
                </w:tcPr>
                <w:p w14:paraId="39C40700" w14:textId="77777777" w:rsidR="001F5D98" w:rsidRDefault="001F5D98" w:rsidP="008B168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AAFD101" w14:textId="1FDBF38C" w:rsidR="00C74910" w:rsidRPr="00C74910" w:rsidRDefault="00C74910" w:rsidP="008B1687">
                  <w:pPr>
                    <w:framePr w:hSpace="180" w:wrap="around" w:vAnchor="text" w:hAnchor="margin" w:xAlign="center" w:y="192"/>
                    <w:spacing w:before="20" w:after="20"/>
                    <w:jc w:val="left"/>
                    <w:rPr>
                      <w:rFonts w:cs="Arial"/>
                      <w:b/>
                      <w:bCs/>
                      <w:color w:val="000000"/>
                      <w:szCs w:val="20"/>
                    </w:rPr>
                  </w:pPr>
                </w:p>
                <w:p w14:paraId="304D599A" w14:textId="32CF5B3E" w:rsidR="001F5D98" w:rsidRDefault="006A41C0" w:rsidP="008B1687">
                  <w:pPr>
                    <w:framePr w:hSpace="180" w:wrap="around" w:vAnchor="text" w:hAnchor="margin" w:xAlign="center" w:y="192"/>
                    <w:spacing w:before="40"/>
                    <w:jc w:val="left"/>
                    <w:rPr>
                      <w:rFonts w:cs="Arial"/>
                      <w:color w:val="000000" w:themeColor="text1"/>
                      <w:szCs w:val="20"/>
                      <w:lang w:val="en-GB"/>
                    </w:rPr>
                  </w:pPr>
                  <w:r>
                    <w:rPr>
                      <w:rFonts w:cs="Arial"/>
                      <w:b/>
                      <w:bCs/>
                      <w:color w:val="000000"/>
                      <w:szCs w:val="20"/>
                    </w:rPr>
                    <w:t xml:space="preserve">Group </w:t>
                  </w:r>
                  <w:r w:rsidR="00C74910" w:rsidRPr="008D6B1F">
                    <w:rPr>
                      <w:rFonts w:cs="Arial"/>
                      <w:b/>
                      <w:bCs/>
                      <w:color w:val="000000"/>
                      <w:szCs w:val="20"/>
                    </w:rPr>
                    <w:t>Technical - Quality, Health, Safety and Environmental Manager (QHSE)</w:t>
                  </w:r>
                </w:p>
              </w:tc>
            </w:tr>
          </w:tbl>
          <w:p w14:paraId="38326915" w14:textId="77777777" w:rsidR="00E57078" w:rsidRPr="00EA3990" w:rsidRDefault="00E57078" w:rsidP="001072F8">
            <w:pPr>
              <w:spacing w:before="40"/>
              <w:ind w:left="720"/>
              <w:jc w:val="left"/>
              <w:rPr>
                <w:rFonts w:cs="Arial"/>
                <w:color w:val="000000" w:themeColor="text1"/>
                <w:szCs w:val="20"/>
                <w:lang w:val="en-GB"/>
              </w:rPr>
            </w:pPr>
          </w:p>
        </w:tc>
      </w:tr>
    </w:tbl>
    <w:p w14:paraId="7F37F1DF" w14:textId="77777777" w:rsidR="00E57078" w:rsidRDefault="00E57078" w:rsidP="00E57078">
      <w:pPr>
        <w:spacing w:after="200" w:line="276" w:lineRule="auto"/>
        <w:jc w:val="left"/>
      </w:pPr>
    </w:p>
    <w:p w14:paraId="20470016" w14:textId="77777777" w:rsidR="00E57078" w:rsidRPr="00366A73" w:rsidRDefault="00E57078" w:rsidP="000E3EF7">
      <w:pPr>
        <w:spacing w:after="200" w:line="276" w:lineRule="auto"/>
        <w:jc w:val="left"/>
      </w:pPr>
    </w:p>
    <w:sectPr w:rsidR="00E57078" w:rsidRPr="00366A73" w:rsidSect="008D6B1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39B0A" w14:textId="77777777" w:rsidR="00AA28C9" w:rsidRDefault="00AA28C9" w:rsidP="00095EE8">
      <w:r>
        <w:separator/>
      </w:r>
    </w:p>
  </w:endnote>
  <w:endnote w:type="continuationSeparator" w:id="0">
    <w:p w14:paraId="70EC5C12" w14:textId="77777777" w:rsidR="00AA28C9" w:rsidRDefault="00AA28C9" w:rsidP="0009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FDF1" w14:textId="77777777" w:rsidR="00095EE8" w:rsidRDefault="00095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C336" w14:textId="42D15DF6" w:rsidR="00095EE8" w:rsidRDefault="00095EE8">
    <w:pPr>
      <w:pStyle w:val="Footer"/>
    </w:pPr>
    <w:r>
      <w:rPr>
        <w:noProof/>
      </w:rPr>
      <mc:AlternateContent>
        <mc:Choice Requires="wps">
          <w:drawing>
            <wp:anchor distT="0" distB="0" distL="114300" distR="114300" simplePos="0" relativeHeight="251660288" behindDoc="0" locked="0" layoutInCell="0" allowOverlap="1" wp14:anchorId="750E8CB7" wp14:editId="4F4133A5">
              <wp:simplePos x="0" y="0"/>
              <wp:positionH relativeFrom="page">
                <wp:posOffset>0</wp:posOffset>
              </wp:positionH>
              <wp:positionV relativeFrom="page">
                <wp:posOffset>10227945</wp:posOffset>
              </wp:positionV>
              <wp:extent cx="7560310" cy="273050"/>
              <wp:effectExtent l="0" t="0" r="0" b="12700"/>
              <wp:wrapNone/>
              <wp:docPr id="5" name="MSIPCM2aa44b59937322592135bb8a"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19565E" w14:textId="509C2566" w:rsidR="00095EE8" w:rsidRPr="00095EE8" w:rsidRDefault="00095EE8" w:rsidP="00095EE8">
                          <w:pPr>
                            <w:jc w:val="left"/>
                            <w:rPr>
                              <w:rFonts w:ascii="Calibri" w:hAnsi="Calibri" w:cs="Calibri"/>
                              <w:color w:val="000000"/>
                              <w:sz w:val="22"/>
                            </w:rPr>
                          </w:pPr>
                          <w:r w:rsidRPr="00095EE8">
                            <w:rPr>
                              <w:rFonts w:ascii="Calibri" w:hAnsi="Calibri" w:cs="Calibri"/>
                              <w:color w:val="000000"/>
                              <w:sz w:val="22"/>
                            </w:rPr>
                            <w:t>CLASSIFICATION:-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50E8CB7" id="_x0000_t202" coordsize="21600,21600" o:spt="202" path="m,l,21600r21600,l21600,xe">
              <v:stroke joinstyle="miter"/>
              <v:path gradientshapeok="t" o:connecttype="rect"/>
            </v:shapetype>
            <v:shape id="MSIPCM2aa44b59937322592135bb8a"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219565E" w14:textId="509C2566" w:rsidR="00095EE8" w:rsidRPr="00095EE8" w:rsidRDefault="00095EE8" w:rsidP="00095EE8">
                    <w:pPr>
                      <w:jc w:val="left"/>
                      <w:rPr>
                        <w:rFonts w:ascii="Calibri" w:hAnsi="Calibri" w:cs="Calibri"/>
                        <w:color w:val="000000"/>
                        <w:sz w:val="22"/>
                      </w:rPr>
                    </w:pPr>
                    <w:r w:rsidRPr="00095EE8">
                      <w:rPr>
                        <w:rFonts w:ascii="Calibri" w:hAnsi="Calibri" w:cs="Calibri"/>
                        <w:color w:val="000000"/>
                        <w:sz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4501" w14:textId="77777777" w:rsidR="00095EE8" w:rsidRDefault="00095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6B2E" w14:textId="77777777" w:rsidR="00AA28C9" w:rsidRDefault="00AA28C9" w:rsidP="00095EE8">
      <w:r>
        <w:separator/>
      </w:r>
    </w:p>
  </w:footnote>
  <w:footnote w:type="continuationSeparator" w:id="0">
    <w:p w14:paraId="2919E523" w14:textId="77777777" w:rsidR="00AA28C9" w:rsidRDefault="00AA28C9" w:rsidP="0009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AD75" w14:textId="77777777" w:rsidR="00095EE8" w:rsidRDefault="00095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08F4" w14:textId="167E141D" w:rsidR="00095EE8" w:rsidRDefault="00095EE8">
    <w:pPr>
      <w:pStyle w:val="Header"/>
    </w:pPr>
    <w:r>
      <w:rPr>
        <w:noProof/>
      </w:rPr>
      <mc:AlternateContent>
        <mc:Choice Requires="wps">
          <w:drawing>
            <wp:anchor distT="0" distB="0" distL="114300" distR="114300" simplePos="0" relativeHeight="251659264" behindDoc="0" locked="0" layoutInCell="0" allowOverlap="1" wp14:anchorId="7DD65CAC" wp14:editId="7489192E">
              <wp:simplePos x="0" y="0"/>
              <wp:positionH relativeFrom="page">
                <wp:posOffset>0</wp:posOffset>
              </wp:positionH>
              <wp:positionV relativeFrom="page">
                <wp:posOffset>190500</wp:posOffset>
              </wp:positionV>
              <wp:extent cx="7560310" cy="273050"/>
              <wp:effectExtent l="0" t="0" r="0" b="12700"/>
              <wp:wrapNone/>
              <wp:docPr id="2" name="MSIPCM8cb34f36a0c1b7bdf380a67d"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D16D66" w14:textId="73AFE808" w:rsidR="00095EE8" w:rsidRPr="00095EE8" w:rsidRDefault="00095EE8" w:rsidP="00095EE8">
                          <w:pPr>
                            <w:jc w:val="left"/>
                            <w:rPr>
                              <w:rFonts w:ascii="Calibri" w:hAnsi="Calibri" w:cs="Calibri"/>
                              <w:color w:val="FF0000"/>
                              <w:sz w:val="22"/>
                            </w:rPr>
                          </w:pPr>
                          <w:r w:rsidRPr="00095EE8">
                            <w:rPr>
                              <w:rFonts w:ascii="Calibri" w:hAnsi="Calibri" w:cs="Calibri"/>
                              <w:color w:val="FF0000"/>
                              <w:sz w:val="22"/>
                            </w:rPr>
                            <w:t>CLASSIFICATION:-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DD65CAC" id="_x0000_t202" coordsize="21600,21600" o:spt="202" path="m,l,21600r21600,l21600,xe">
              <v:stroke joinstyle="miter"/>
              <v:path gradientshapeok="t" o:connecttype="rect"/>
            </v:shapetype>
            <v:shape id="MSIPCM8cb34f36a0c1b7bdf380a67d"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ED16D66" w14:textId="73AFE808" w:rsidR="00095EE8" w:rsidRPr="00095EE8" w:rsidRDefault="00095EE8" w:rsidP="00095EE8">
                    <w:pPr>
                      <w:jc w:val="left"/>
                      <w:rPr>
                        <w:rFonts w:ascii="Calibri" w:hAnsi="Calibri" w:cs="Calibri"/>
                        <w:color w:val="FF0000"/>
                        <w:sz w:val="22"/>
                      </w:rPr>
                    </w:pPr>
                    <w:r w:rsidRPr="00095EE8">
                      <w:rPr>
                        <w:rFonts w:ascii="Calibri" w:hAnsi="Calibri" w:cs="Calibri"/>
                        <w:color w:val="FF0000"/>
                        <w:sz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5C4C" w14:textId="77777777" w:rsidR="00095EE8" w:rsidRDefault="0009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78A5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AD23AD"/>
    <w:multiLevelType w:val="hybridMultilevel"/>
    <w:tmpl w:val="DA34BA88"/>
    <w:lvl w:ilvl="0" w:tplc="04090005">
      <w:start w:val="1"/>
      <w:numFmt w:val="bullet"/>
      <w:lvlText w:val=""/>
      <w:lvlJc w:val="left"/>
      <w:pPr>
        <w:ind w:left="720" w:hanging="360"/>
      </w:pPr>
      <w:rPr>
        <w:rFonts w:ascii="Wingdings" w:hAnsi="Wingdings" w:hint="default"/>
        <w:color w:val="FF0000"/>
        <w:sz w:val="16"/>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AC66B6"/>
    <w:multiLevelType w:val="hybridMultilevel"/>
    <w:tmpl w:val="221AB4A6"/>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483C23"/>
    <w:multiLevelType w:val="hybridMultilevel"/>
    <w:tmpl w:val="6E2A9F2C"/>
    <w:lvl w:ilvl="0" w:tplc="997A7992">
      <w:start w:val="1"/>
      <w:numFmt w:val="bullet"/>
      <w:pStyle w:val="Puces3"/>
      <w:lvlText w:val=""/>
      <w:lvlJc w:val="left"/>
      <w:pPr>
        <w:tabs>
          <w:tab w:val="num" w:pos="737"/>
        </w:tabs>
        <w:ind w:left="737" w:hanging="170"/>
      </w:pPr>
      <w:rPr>
        <w:rFonts w:ascii="Symbol" w:hAnsi="Symbol" w:hint="default"/>
        <w:color w:val="FF412E"/>
      </w:rPr>
    </w:lvl>
    <w:lvl w:ilvl="1" w:tplc="040C0003" w:tentative="1">
      <w:start w:val="1"/>
      <w:numFmt w:val="bullet"/>
      <w:lvlText w:val="o"/>
      <w:lvlJc w:val="left"/>
      <w:pPr>
        <w:tabs>
          <w:tab w:val="num" w:pos="1440"/>
        </w:tabs>
        <w:ind w:left="1440" w:hanging="360"/>
      </w:pPr>
      <w:rPr>
        <w:rFonts w:ascii="Courier New" w:hAnsi="Courier New" w:cs="Tahoma"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95A46"/>
    <w:multiLevelType w:val="hybridMultilevel"/>
    <w:tmpl w:val="EDC091A8"/>
    <w:lvl w:ilvl="0" w:tplc="04090005">
      <w:start w:val="1"/>
      <w:numFmt w:val="bullet"/>
      <w:lvlText w:val=""/>
      <w:lvlJc w:val="left"/>
      <w:pPr>
        <w:ind w:left="720" w:hanging="360"/>
      </w:pPr>
      <w:rPr>
        <w:rFonts w:ascii="Wingdings" w:hAnsi="Wingdings" w:hint="default"/>
        <w:color w:val="FF0000"/>
        <w:sz w:val="16"/>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E37ED8"/>
    <w:multiLevelType w:val="hybridMultilevel"/>
    <w:tmpl w:val="F95A89E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731"/>
        </w:tabs>
        <w:ind w:left="731"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1451"/>
        </w:tabs>
        <w:ind w:left="1451" w:hanging="360"/>
      </w:pPr>
      <w:rPr>
        <w:rFonts w:ascii="Wingdings" w:hAnsi="Wingdings" w:hint="default"/>
      </w:rPr>
    </w:lvl>
    <w:lvl w:ilvl="3" w:tplc="040C0001" w:tentative="1">
      <w:start w:val="1"/>
      <w:numFmt w:val="bullet"/>
      <w:lvlText w:val=""/>
      <w:lvlJc w:val="left"/>
      <w:pPr>
        <w:tabs>
          <w:tab w:val="num" w:pos="2171"/>
        </w:tabs>
        <w:ind w:left="2171" w:hanging="360"/>
      </w:pPr>
      <w:rPr>
        <w:rFonts w:ascii="Symbol" w:hAnsi="Symbol" w:hint="default"/>
      </w:rPr>
    </w:lvl>
    <w:lvl w:ilvl="4" w:tplc="040C0003" w:tentative="1">
      <w:start w:val="1"/>
      <w:numFmt w:val="bullet"/>
      <w:lvlText w:val="o"/>
      <w:lvlJc w:val="left"/>
      <w:pPr>
        <w:tabs>
          <w:tab w:val="num" w:pos="2891"/>
        </w:tabs>
        <w:ind w:left="2891" w:hanging="360"/>
      </w:pPr>
      <w:rPr>
        <w:rFonts w:ascii="Courier New" w:hAnsi="Courier New" w:cs="Tahoma" w:hint="default"/>
      </w:rPr>
    </w:lvl>
    <w:lvl w:ilvl="5" w:tplc="040C0005" w:tentative="1">
      <w:start w:val="1"/>
      <w:numFmt w:val="bullet"/>
      <w:lvlText w:val=""/>
      <w:lvlJc w:val="left"/>
      <w:pPr>
        <w:tabs>
          <w:tab w:val="num" w:pos="3611"/>
        </w:tabs>
        <w:ind w:left="3611" w:hanging="360"/>
      </w:pPr>
      <w:rPr>
        <w:rFonts w:ascii="Wingdings" w:hAnsi="Wingdings" w:hint="default"/>
      </w:rPr>
    </w:lvl>
    <w:lvl w:ilvl="6" w:tplc="040C0001" w:tentative="1">
      <w:start w:val="1"/>
      <w:numFmt w:val="bullet"/>
      <w:lvlText w:val=""/>
      <w:lvlJc w:val="left"/>
      <w:pPr>
        <w:tabs>
          <w:tab w:val="num" w:pos="4331"/>
        </w:tabs>
        <w:ind w:left="4331" w:hanging="360"/>
      </w:pPr>
      <w:rPr>
        <w:rFonts w:ascii="Symbol" w:hAnsi="Symbol" w:hint="default"/>
      </w:rPr>
    </w:lvl>
    <w:lvl w:ilvl="7" w:tplc="040C0003" w:tentative="1">
      <w:start w:val="1"/>
      <w:numFmt w:val="bullet"/>
      <w:lvlText w:val="o"/>
      <w:lvlJc w:val="left"/>
      <w:pPr>
        <w:tabs>
          <w:tab w:val="num" w:pos="5051"/>
        </w:tabs>
        <w:ind w:left="5051" w:hanging="360"/>
      </w:pPr>
      <w:rPr>
        <w:rFonts w:ascii="Courier New" w:hAnsi="Courier New" w:cs="Tahoma" w:hint="default"/>
      </w:rPr>
    </w:lvl>
    <w:lvl w:ilvl="8" w:tplc="040C0005" w:tentative="1">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713733"/>
    <w:multiLevelType w:val="hybridMultilevel"/>
    <w:tmpl w:val="A16657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D544BB"/>
    <w:multiLevelType w:val="hybridMultilevel"/>
    <w:tmpl w:val="1CB0CAAE"/>
    <w:lvl w:ilvl="0" w:tplc="04090005">
      <w:start w:val="1"/>
      <w:numFmt w:val="bullet"/>
      <w:lvlText w:val=""/>
      <w:lvlJc w:val="left"/>
      <w:pPr>
        <w:ind w:left="360" w:hanging="360"/>
      </w:pPr>
      <w:rPr>
        <w:rFonts w:ascii="Wingdings" w:hAnsi="Wingdings" w:hint="default"/>
        <w:color w:val="FF0000"/>
        <w:sz w:val="16"/>
      </w:rPr>
    </w:lvl>
    <w:lvl w:ilvl="1" w:tplc="08090005">
      <w:start w:val="1"/>
      <w:numFmt w:val="bullet"/>
      <w:lvlText w:val=""/>
      <w:lvlJc w:val="left"/>
      <w:pPr>
        <w:ind w:left="1080" w:hanging="360"/>
      </w:pPr>
      <w:rPr>
        <w:rFonts w:ascii="Wingdings" w:hAnsi="Wingding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67B21B6"/>
    <w:multiLevelType w:val="hybridMultilevel"/>
    <w:tmpl w:val="DD64D36C"/>
    <w:lvl w:ilvl="0" w:tplc="04090005">
      <w:start w:val="1"/>
      <w:numFmt w:val="bullet"/>
      <w:lvlText w:val=""/>
      <w:lvlJc w:val="left"/>
      <w:pPr>
        <w:ind w:left="720" w:hanging="360"/>
      </w:pPr>
      <w:rPr>
        <w:rFonts w:ascii="Wingdings" w:hAnsi="Wingdings" w:hint="default"/>
        <w:color w:val="FF0000"/>
        <w:sz w:val="16"/>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631845">
    <w:abstractNumId w:val="7"/>
  </w:num>
  <w:num w:numId="2" w16cid:durableId="15275778">
    <w:abstractNumId w:val="12"/>
  </w:num>
  <w:num w:numId="3" w16cid:durableId="990331904">
    <w:abstractNumId w:val="2"/>
  </w:num>
  <w:num w:numId="4" w16cid:durableId="1837108429">
    <w:abstractNumId w:val="10"/>
  </w:num>
  <w:num w:numId="5" w16cid:durableId="72750662">
    <w:abstractNumId w:val="5"/>
  </w:num>
  <w:num w:numId="6" w16cid:durableId="125515208">
    <w:abstractNumId w:val="3"/>
  </w:num>
  <w:num w:numId="7" w16cid:durableId="1290091965">
    <w:abstractNumId w:val="14"/>
  </w:num>
  <w:num w:numId="8" w16cid:durableId="250893291">
    <w:abstractNumId w:val="6"/>
  </w:num>
  <w:num w:numId="9" w16cid:durableId="560672104">
    <w:abstractNumId w:val="18"/>
  </w:num>
  <w:num w:numId="10" w16cid:durableId="1528837397">
    <w:abstractNumId w:val="19"/>
  </w:num>
  <w:num w:numId="11" w16cid:durableId="780421456">
    <w:abstractNumId w:val="9"/>
  </w:num>
  <w:num w:numId="12" w16cid:durableId="1930579663">
    <w:abstractNumId w:val="0"/>
  </w:num>
  <w:num w:numId="13" w16cid:durableId="1985356122">
    <w:abstractNumId w:val="15"/>
  </w:num>
  <w:num w:numId="14" w16cid:durableId="1520122142">
    <w:abstractNumId w:val="4"/>
  </w:num>
  <w:num w:numId="15" w16cid:durableId="564729467">
    <w:abstractNumId w:val="16"/>
  </w:num>
  <w:num w:numId="16" w16cid:durableId="150678704">
    <w:abstractNumId w:val="17"/>
  </w:num>
  <w:num w:numId="17" w16cid:durableId="695275378">
    <w:abstractNumId w:val="8"/>
  </w:num>
  <w:num w:numId="18" w16cid:durableId="883059615">
    <w:abstractNumId w:val="20"/>
  </w:num>
  <w:num w:numId="19" w16cid:durableId="1574437131">
    <w:abstractNumId w:val="13"/>
  </w:num>
  <w:num w:numId="20" w16cid:durableId="1727609602">
    <w:abstractNumId w:val="22"/>
  </w:num>
  <w:num w:numId="21" w16cid:durableId="1407066969">
    <w:abstractNumId w:val="11"/>
  </w:num>
  <w:num w:numId="22" w16cid:durableId="1282028455">
    <w:abstractNumId w:val="1"/>
  </w:num>
  <w:num w:numId="23" w16cid:durableId="17595970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95EE8"/>
    <w:rsid w:val="000E3EF7"/>
    <w:rsid w:val="00104BDE"/>
    <w:rsid w:val="001072F8"/>
    <w:rsid w:val="00125C52"/>
    <w:rsid w:val="001321E0"/>
    <w:rsid w:val="00144E5D"/>
    <w:rsid w:val="001C2E4E"/>
    <w:rsid w:val="001F1F6A"/>
    <w:rsid w:val="001F29A4"/>
    <w:rsid w:val="001F5D98"/>
    <w:rsid w:val="002077B4"/>
    <w:rsid w:val="00261244"/>
    <w:rsid w:val="00264AAB"/>
    <w:rsid w:val="00293E5D"/>
    <w:rsid w:val="002B1DC6"/>
    <w:rsid w:val="002C2A05"/>
    <w:rsid w:val="003110CC"/>
    <w:rsid w:val="0033085C"/>
    <w:rsid w:val="0034030C"/>
    <w:rsid w:val="00366A73"/>
    <w:rsid w:val="003B1FFF"/>
    <w:rsid w:val="003B3EB5"/>
    <w:rsid w:val="0040519C"/>
    <w:rsid w:val="004238D8"/>
    <w:rsid w:val="00424476"/>
    <w:rsid w:val="00476B8B"/>
    <w:rsid w:val="004B26B4"/>
    <w:rsid w:val="004B322E"/>
    <w:rsid w:val="004D170A"/>
    <w:rsid w:val="004F0D0A"/>
    <w:rsid w:val="005067B9"/>
    <w:rsid w:val="00507143"/>
    <w:rsid w:val="00520545"/>
    <w:rsid w:val="005A2F20"/>
    <w:rsid w:val="005B5FBC"/>
    <w:rsid w:val="005C6FBA"/>
    <w:rsid w:val="005E5B63"/>
    <w:rsid w:val="005F7FF6"/>
    <w:rsid w:val="00604AE0"/>
    <w:rsid w:val="00611663"/>
    <w:rsid w:val="00613392"/>
    <w:rsid w:val="00616B0B"/>
    <w:rsid w:val="00646B79"/>
    <w:rsid w:val="00656519"/>
    <w:rsid w:val="00674674"/>
    <w:rsid w:val="006802C0"/>
    <w:rsid w:val="00681EF7"/>
    <w:rsid w:val="006A41C0"/>
    <w:rsid w:val="006D2479"/>
    <w:rsid w:val="006F74AD"/>
    <w:rsid w:val="00745A24"/>
    <w:rsid w:val="007523F0"/>
    <w:rsid w:val="007A2C32"/>
    <w:rsid w:val="007B2C28"/>
    <w:rsid w:val="007D54A1"/>
    <w:rsid w:val="007F602D"/>
    <w:rsid w:val="008364B7"/>
    <w:rsid w:val="00837605"/>
    <w:rsid w:val="00837DC2"/>
    <w:rsid w:val="0086153D"/>
    <w:rsid w:val="008B1687"/>
    <w:rsid w:val="008B64DE"/>
    <w:rsid w:val="008C30B1"/>
    <w:rsid w:val="008C418E"/>
    <w:rsid w:val="008D1A2B"/>
    <w:rsid w:val="008D6B1F"/>
    <w:rsid w:val="008F374F"/>
    <w:rsid w:val="009454CB"/>
    <w:rsid w:val="00947F18"/>
    <w:rsid w:val="00957163"/>
    <w:rsid w:val="009A724E"/>
    <w:rsid w:val="009B2ACD"/>
    <w:rsid w:val="00A27F7D"/>
    <w:rsid w:val="00A37146"/>
    <w:rsid w:val="00A438ED"/>
    <w:rsid w:val="00A760CB"/>
    <w:rsid w:val="00A76140"/>
    <w:rsid w:val="00A90D46"/>
    <w:rsid w:val="00AA28C9"/>
    <w:rsid w:val="00AA5569"/>
    <w:rsid w:val="00AB49DE"/>
    <w:rsid w:val="00AD1DEC"/>
    <w:rsid w:val="00AE382A"/>
    <w:rsid w:val="00AF36FB"/>
    <w:rsid w:val="00B128D6"/>
    <w:rsid w:val="00B25D43"/>
    <w:rsid w:val="00B26750"/>
    <w:rsid w:val="00B70457"/>
    <w:rsid w:val="00B822C6"/>
    <w:rsid w:val="00B92EB9"/>
    <w:rsid w:val="00B95008"/>
    <w:rsid w:val="00BB724F"/>
    <w:rsid w:val="00BC7C65"/>
    <w:rsid w:val="00BF6107"/>
    <w:rsid w:val="00C123B9"/>
    <w:rsid w:val="00C34BBD"/>
    <w:rsid w:val="00C4467B"/>
    <w:rsid w:val="00C4695A"/>
    <w:rsid w:val="00C61430"/>
    <w:rsid w:val="00C66280"/>
    <w:rsid w:val="00C74429"/>
    <w:rsid w:val="00C74910"/>
    <w:rsid w:val="00C74AD3"/>
    <w:rsid w:val="00C91404"/>
    <w:rsid w:val="00CC0297"/>
    <w:rsid w:val="00CC2929"/>
    <w:rsid w:val="00CD778A"/>
    <w:rsid w:val="00CE44A9"/>
    <w:rsid w:val="00CE542C"/>
    <w:rsid w:val="00D317EA"/>
    <w:rsid w:val="00D949FB"/>
    <w:rsid w:val="00DB3194"/>
    <w:rsid w:val="00DC7F2F"/>
    <w:rsid w:val="00DE5E49"/>
    <w:rsid w:val="00E31AA0"/>
    <w:rsid w:val="00E33C91"/>
    <w:rsid w:val="00E57078"/>
    <w:rsid w:val="00E70392"/>
    <w:rsid w:val="00E86121"/>
    <w:rsid w:val="00E93224"/>
    <w:rsid w:val="00EA3990"/>
    <w:rsid w:val="00EA4C16"/>
    <w:rsid w:val="00EA5822"/>
    <w:rsid w:val="00EF65D9"/>
    <w:rsid w:val="00EF6ED7"/>
    <w:rsid w:val="00F479E6"/>
    <w:rsid w:val="00F805D7"/>
    <w:rsid w:val="00FE3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5632202"/>
  <w15:docId w15:val="{2C56C64F-13B4-43A0-8CCD-54455923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3">
    <w:name w:val="Puces 3"/>
    <w:basedOn w:val="Normal"/>
    <w:rsid w:val="00A438ED"/>
    <w:pPr>
      <w:numPr>
        <w:numId w:val="17"/>
      </w:numPr>
      <w:spacing w:after="40" w:line="180" w:lineRule="exact"/>
      <w:jc w:val="left"/>
    </w:pPr>
    <w:rPr>
      <w:rFonts w:cs="Arial"/>
      <w:color w:val="000000"/>
      <w:sz w:val="18"/>
      <w:szCs w:val="18"/>
      <w:lang w:val="en-GB"/>
    </w:rPr>
  </w:style>
  <w:style w:type="paragraph" w:styleId="Header">
    <w:name w:val="header"/>
    <w:basedOn w:val="Normal"/>
    <w:link w:val="HeaderChar"/>
    <w:uiPriority w:val="99"/>
    <w:unhideWhenUsed/>
    <w:rsid w:val="00095EE8"/>
    <w:pPr>
      <w:tabs>
        <w:tab w:val="center" w:pos="4513"/>
        <w:tab w:val="right" w:pos="9026"/>
      </w:tabs>
    </w:pPr>
  </w:style>
  <w:style w:type="character" w:customStyle="1" w:styleId="HeaderChar">
    <w:name w:val="Header Char"/>
    <w:basedOn w:val="DefaultParagraphFont"/>
    <w:link w:val="Header"/>
    <w:uiPriority w:val="99"/>
    <w:rsid w:val="00095EE8"/>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095EE8"/>
    <w:pPr>
      <w:tabs>
        <w:tab w:val="center" w:pos="4513"/>
        <w:tab w:val="right" w:pos="9026"/>
      </w:tabs>
    </w:pPr>
  </w:style>
  <w:style w:type="character" w:customStyle="1" w:styleId="FooterChar">
    <w:name w:val="Footer Char"/>
    <w:basedOn w:val="DefaultParagraphFont"/>
    <w:link w:val="Footer"/>
    <w:uiPriority w:val="99"/>
    <w:rsid w:val="00095EE8"/>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B92EB9"/>
    <w:rPr>
      <w:sz w:val="16"/>
      <w:szCs w:val="16"/>
    </w:rPr>
  </w:style>
  <w:style w:type="paragraph" w:styleId="CommentText">
    <w:name w:val="annotation text"/>
    <w:basedOn w:val="Normal"/>
    <w:link w:val="CommentTextChar"/>
    <w:uiPriority w:val="99"/>
    <w:unhideWhenUsed/>
    <w:rsid w:val="00B92EB9"/>
    <w:rPr>
      <w:szCs w:val="20"/>
    </w:rPr>
  </w:style>
  <w:style w:type="character" w:customStyle="1" w:styleId="CommentTextChar">
    <w:name w:val="Comment Text Char"/>
    <w:basedOn w:val="DefaultParagraphFont"/>
    <w:link w:val="CommentText"/>
    <w:uiPriority w:val="99"/>
    <w:rsid w:val="00B92EB9"/>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B92EB9"/>
    <w:rPr>
      <w:b/>
      <w:bCs/>
    </w:rPr>
  </w:style>
  <w:style w:type="character" w:customStyle="1" w:styleId="CommentSubjectChar">
    <w:name w:val="Comment Subject Char"/>
    <w:basedOn w:val="CommentTextChar"/>
    <w:link w:val="CommentSubject"/>
    <w:uiPriority w:val="99"/>
    <w:semiHidden/>
    <w:rsid w:val="00B92EB9"/>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461344541">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 w:id="20887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2085</Words>
  <Characters>11885</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Alison Birch</cp:lastModifiedBy>
  <cp:revision>17</cp:revision>
  <dcterms:created xsi:type="dcterms:W3CDTF">2025-01-14T16:11:00Z</dcterms:created>
  <dcterms:modified xsi:type="dcterms:W3CDTF">2025-01-15T18:53:00Z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2022-10-13T15:30:49Z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e1c9c43e-444b-4108-b126-01e8bdf4c002</vt:lpwstr>
  </property>
  <property fmtid="{D5CDD505-2E9C-101B-9397-08002B2CF9AE}" pid="14" name="MSIP_Label_6710e787-a0d3-46b9-a6e0-cb6caa954370_ContentBits">
    <vt:lpwstr>3</vt:lpwstr>
  </property>
</Properties>
</file>