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7ED7" w14:textId="3FB228DB" w:rsidR="00366A73" w:rsidRDefault="00520545" w:rsidP="00366A7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77F9E" wp14:editId="2D99D788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D77FA6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0F6C82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HR Systems Analyst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77F9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" filled="f" fillcolor="#00a0c6" stroked="f" strokeweight="1pt">
                <v:textbox inset=",7.2pt,,7.2pt">
                  <w:txbxContent>
                    <w:p w14:paraId="00D77FA6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0F6C82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HR Systems Analyst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00D77FA0" wp14:editId="00D77FA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0D77ED8" w14:textId="0F3482D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620"/>
        <w:gridCol w:w="360"/>
        <w:gridCol w:w="540"/>
        <w:gridCol w:w="810"/>
        <w:gridCol w:w="900"/>
        <w:gridCol w:w="1260"/>
        <w:gridCol w:w="540"/>
        <w:gridCol w:w="1800"/>
        <w:gridCol w:w="972"/>
        <w:gridCol w:w="18"/>
      </w:tblGrid>
      <w:tr w:rsidR="00366A73" w:rsidRPr="00315425" w14:paraId="00D77EDB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D77ED9" w14:textId="1A5A0451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0D77EDA" w14:textId="77777777" w:rsidR="00366A73" w:rsidRPr="00876EDD" w:rsidRDefault="000F6C82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HR</w:t>
            </w:r>
          </w:p>
        </w:tc>
      </w:tr>
      <w:tr w:rsidR="00366A73" w:rsidRPr="00315425" w14:paraId="00D77EDE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D77EDC" w14:textId="1DEEE102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0D77EDD" w14:textId="77777777" w:rsidR="00366A73" w:rsidRPr="00CC21AB" w:rsidRDefault="000F6C82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HR Systems Analyst</w:t>
            </w:r>
          </w:p>
        </w:tc>
      </w:tr>
      <w:tr w:rsidR="00366A73" w:rsidRPr="00315425" w14:paraId="00D77EE1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D77EDF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0D77EE0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0D77EE4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D77EE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D77EE3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0D77EE7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D77EE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D77EE6" w14:textId="77777777" w:rsidR="00366A73" w:rsidRPr="00876EDD" w:rsidRDefault="000F6C82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HR Systems Manager</w:t>
            </w:r>
          </w:p>
        </w:tc>
      </w:tr>
      <w:tr w:rsidR="00366A73" w:rsidRPr="00315425" w14:paraId="00D77EEA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D77EE8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D77EE9" w14:textId="77777777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0D77EED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D77EE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7EEC" w14:textId="77777777" w:rsidR="00366A73" w:rsidRDefault="000F6C82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Datacentre</w:t>
            </w:r>
            <w:proofErr w:type="spellEnd"/>
            <w:r>
              <w:rPr>
                <w:rFonts w:cs="Arial"/>
                <w:color w:val="000000"/>
                <w:szCs w:val="20"/>
              </w:rPr>
              <w:t>, 310 Broadway, Salford</w:t>
            </w:r>
          </w:p>
        </w:tc>
      </w:tr>
      <w:tr w:rsidR="00366A73" w:rsidRPr="00315425" w14:paraId="00D77EF0" w14:textId="77777777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D77EEE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0D77EEF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0D77EF2" w14:textId="77777777" w:rsidTr="00161F93">
        <w:trPr>
          <w:trHeight w:val="36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D77EF1" w14:textId="77777777" w:rsidR="00366A73" w:rsidRPr="002E304F" w:rsidRDefault="00366A73" w:rsidP="00310EDF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</w:p>
        </w:tc>
      </w:tr>
      <w:tr w:rsidR="00366A73" w:rsidRPr="00AC039B" w14:paraId="00D77EF6" w14:textId="77777777" w:rsidTr="00161F93">
        <w:trPr>
          <w:trHeight w:val="413"/>
        </w:trPr>
        <w:tc>
          <w:tcPr>
            <w:tcW w:w="1045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0D77EF3" w14:textId="77777777" w:rsidR="00EA270E" w:rsidRPr="00EA270E" w:rsidRDefault="000F6C82" w:rsidP="00F479E6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7603C1">
              <w:t>To be responsible for the maintenance of the organisational structure within SAP HCM and ensure its alignment to the</w:t>
            </w:r>
            <w:r>
              <w:t xml:space="preserve"> business. </w:t>
            </w:r>
          </w:p>
          <w:p w14:paraId="00D77EF4" w14:textId="77777777" w:rsidR="00745A24" w:rsidRPr="00422D84" w:rsidRDefault="000F6C82" w:rsidP="00F479E6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t>C</w:t>
            </w:r>
            <w:r w:rsidRPr="007603C1">
              <w:t>ontinually review and develop the HR systems infrastructure and processes to ensure that efficiencies and opportunities are identified and implemented, and data integrity is maintained.</w:t>
            </w:r>
          </w:p>
          <w:p w14:paraId="00D77EF5" w14:textId="77777777" w:rsidR="006424D3" w:rsidRPr="003F611D" w:rsidRDefault="00422D84" w:rsidP="003F611D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t>Monitor and manage system issues and developments, ensuring changes are tested before delivery</w:t>
            </w:r>
          </w:p>
        </w:tc>
      </w:tr>
      <w:tr w:rsidR="00366A73" w:rsidRPr="00315425" w14:paraId="00D77EF9" w14:textId="77777777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D77EF7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0D77EF8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0D77EFB" w14:textId="77777777" w:rsidTr="00161F93">
        <w:trPr>
          <w:trHeight w:val="39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D77EFA" w14:textId="77777777" w:rsidR="00366A73" w:rsidRPr="00315425" w:rsidRDefault="00366A73" w:rsidP="00310EDF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366A73" w:rsidRPr="007C0E94" w14:paraId="00D77F06" w14:textId="77777777" w:rsidTr="00161F93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00D77EF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FY13: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00D77EFD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€tbc</w:t>
            </w:r>
          </w:p>
        </w:tc>
        <w:tc>
          <w:tcPr>
            <w:tcW w:w="1980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0D77EFE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40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D77EFF" w14:textId="77777777" w:rsidR="00366A73" w:rsidRPr="007C0E94" w:rsidRDefault="000F6C82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00D77F00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00D77F01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00D77F02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00D77F03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00D77F04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 Workforce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00D77F05" w14:textId="77777777" w:rsidR="00366A73" w:rsidRPr="007C0E94" w:rsidRDefault="000F6C82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366A73" w:rsidRPr="007C0E94" w14:paraId="00D77F11" w14:textId="77777777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00D77F07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00D77F08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0D77F09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D77F0A" w14:textId="77777777" w:rsidR="00366A73" w:rsidRPr="007C0E94" w:rsidRDefault="000F6C82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00D77F0B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00D77F0C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D77F0D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D77F0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D77F0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00D77F1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7C0E94" w14:paraId="00D77F1C" w14:textId="77777777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00D77F1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00D77F1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0D77F14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D77F15" w14:textId="77777777" w:rsidR="00366A73" w:rsidRPr="007C0E94" w:rsidRDefault="000F6C82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00D77F16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00D77F17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0D77F18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0D77F19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0D77F1A" w14:textId="77777777" w:rsidR="00366A73" w:rsidRPr="008071F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00D77F1B" w14:textId="77777777" w:rsidR="00366A73" w:rsidRPr="007C0E94" w:rsidRDefault="000F6C82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366A73" w:rsidRPr="007C0E94" w14:paraId="00D77F27" w14:textId="77777777" w:rsidTr="00161F93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00D77F1D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00D77F1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0D77F1F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D77F20" w14:textId="77777777" w:rsidR="00366A73" w:rsidRPr="007C0E94" w:rsidRDefault="000F6C82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D77F2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0D77F2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D77F2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D77F24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D77F25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00D77F26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FB6D69" w14:paraId="00D77F2A" w14:textId="77777777" w:rsidTr="00161F93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0D77F28" w14:textId="77777777" w:rsidR="00366A73" w:rsidRPr="00FB6D69" w:rsidRDefault="00366A73" w:rsidP="00161F93">
            <w:r w:rsidRPr="00FB6D69">
              <w:t xml:space="preserve">Characteristics </w:t>
            </w:r>
          </w:p>
        </w:tc>
        <w:tc>
          <w:tcPr>
            <w:tcW w:w="891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0D77F29" w14:textId="77777777" w:rsidR="00366A73" w:rsidRPr="00144E5D" w:rsidRDefault="00366A73" w:rsidP="00144E5D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0D77F2B" w14:textId="77777777"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77FA2" wp14:editId="00D77FA3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D77FA7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7FA2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LKqymAfAgAAGgQAAA4AAAAAAAAAAAAAAAAALgIAAGRycy9lMm9Eb2MueG1s&#10;UEsBAi0AFAAGAAgAAAAhAOd6wlngAAAADQEAAA8AAAAAAAAAAAAAAAAAeQQAAGRycy9kb3ducmV2&#10;LnhtbFBLBQYAAAAABAAEAPMAAACGBQAAAAA=&#10;" filled="f" fillcolor="#00a0c6" strokecolor="window" strokeweight=".25pt">
                <v:textbox inset="0,0,0,0">
                  <w:txbxContent>
                    <w:p w14:paraId="00D77FA7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0D77F2D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D77F2C" w14:textId="77777777" w:rsidR="00366A73" w:rsidRPr="000943F3" w:rsidRDefault="00366A73" w:rsidP="00310EDF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00D77F35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0D77F2E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00D77F2F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00D77F30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00D77F31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00D77F34" w14:textId="0F4763C6" w:rsidR="00366A73" w:rsidRPr="00D376CF" w:rsidRDefault="00835DDF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w:drawing>
                <wp:inline distT="0" distB="0" distL="0" distR="0" wp14:anchorId="7FE0B12B" wp14:editId="60709BC7">
                  <wp:extent cx="3532882" cy="226285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727" cy="2288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77F36" w14:textId="40CB683D" w:rsidR="00366A73" w:rsidRDefault="00366A73" w:rsidP="00366A73">
      <w:pPr>
        <w:jc w:val="left"/>
        <w:rPr>
          <w:rFonts w:cs="Arial"/>
        </w:rPr>
      </w:pPr>
    </w:p>
    <w:p w14:paraId="566AC6AC" w14:textId="0EDB1FA4" w:rsidR="00C84EE7" w:rsidRDefault="00C84EE7" w:rsidP="00366A73">
      <w:pPr>
        <w:jc w:val="left"/>
        <w:rPr>
          <w:rFonts w:cs="Arial"/>
        </w:rPr>
      </w:pPr>
    </w:p>
    <w:p w14:paraId="07597FB8" w14:textId="646F9B2A" w:rsidR="00C84EE7" w:rsidRDefault="00C84EE7" w:rsidP="00366A73">
      <w:pPr>
        <w:jc w:val="left"/>
        <w:rPr>
          <w:rFonts w:cs="Arial"/>
        </w:rPr>
      </w:pPr>
    </w:p>
    <w:p w14:paraId="28A08721" w14:textId="6CC5E0CB" w:rsidR="00C84EE7" w:rsidRDefault="00C84EE7" w:rsidP="00366A73">
      <w:pPr>
        <w:jc w:val="left"/>
        <w:rPr>
          <w:rFonts w:cs="Arial"/>
        </w:rPr>
      </w:pPr>
    </w:p>
    <w:p w14:paraId="7E4DBDA2" w14:textId="77777777" w:rsidR="00C84EE7" w:rsidRDefault="00C84EE7" w:rsidP="00366A73">
      <w:pPr>
        <w:jc w:val="left"/>
        <w:rPr>
          <w:rFonts w:cs="Arial"/>
        </w:rPr>
      </w:pPr>
    </w:p>
    <w:p w14:paraId="00D77F37" w14:textId="77777777" w:rsidR="00366A73" w:rsidRDefault="00366A73" w:rsidP="00366A73">
      <w:pPr>
        <w:jc w:val="left"/>
        <w:rPr>
          <w:rFonts w:cs="Arial"/>
          <w:vanish/>
        </w:rPr>
      </w:pPr>
    </w:p>
    <w:p w14:paraId="00D77F38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00D77F3A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77F39" w14:textId="77777777" w:rsidR="00366A73" w:rsidRPr="002A2FAD" w:rsidRDefault="00366A73" w:rsidP="00422D84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00D77F41" w14:textId="77777777" w:rsidTr="00161F93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D77F3B" w14:textId="77777777" w:rsidR="00366A73" w:rsidRPr="00422D84" w:rsidRDefault="00422D84" w:rsidP="00EA4C1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Monitor and manage system issues and developments</w:t>
            </w:r>
          </w:p>
          <w:p w14:paraId="00D77F3C" w14:textId="77777777" w:rsidR="00422D84" w:rsidRPr="00FF5FDA" w:rsidRDefault="00422D84" w:rsidP="00EA4C1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Ensure requirements for system developments are fit for purpose</w:t>
            </w:r>
          </w:p>
          <w:p w14:paraId="00D77F3D" w14:textId="77777777" w:rsidR="006424D3" w:rsidRDefault="006424D3" w:rsidP="006424D3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Maintain organizational structure within SAP HCM</w:t>
            </w:r>
          </w:p>
          <w:p w14:paraId="00D77F3E" w14:textId="77777777" w:rsidR="006424D3" w:rsidRPr="0058563E" w:rsidRDefault="006424D3" w:rsidP="006424D3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1F4B3D">
              <w:rPr>
                <w:rFonts w:cs="Arial"/>
                <w:szCs w:val="20"/>
              </w:rPr>
              <w:t>Review and develop HR systems and infrastructure and processes</w:t>
            </w:r>
          </w:p>
          <w:p w14:paraId="00D77F3F" w14:textId="77777777" w:rsidR="006424D3" w:rsidRPr="00745A24" w:rsidRDefault="006424D3" w:rsidP="006424D3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Perform user acceptance testing</w:t>
            </w:r>
          </w:p>
          <w:p w14:paraId="00D77F40" w14:textId="77777777" w:rsidR="00745A24" w:rsidRPr="00C4695A" w:rsidRDefault="00745A24" w:rsidP="00422D84">
            <w:pPr>
              <w:spacing w:before="40" w:after="40"/>
              <w:ind w:left="720"/>
              <w:jc w:val="left"/>
              <w:rPr>
                <w:rFonts w:cs="Arial"/>
                <w:color w:val="FF0000"/>
                <w:szCs w:val="20"/>
              </w:rPr>
            </w:pPr>
          </w:p>
        </w:tc>
      </w:tr>
    </w:tbl>
    <w:p w14:paraId="00D77F42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0D77F44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00D77F43" w14:textId="77777777" w:rsidR="00366A73" w:rsidRPr="00315425" w:rsidRDefault="00366A73" w:rsidP="00310EDF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00D77F57" w14:textId="77777777" w:rsidTr="00161F93">
        <w:trPr>
          <w:trHeight w:val="620"/>
        </w:trPr>
        <w:tc>
          <w:tcPr>
            <w:tcW w:w="10458" w:type="dxa"/>
          </w:tcPr>
          <w:p w14:paraId="00D77F45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00D77F46" w14:textId="77777777" w:rsidR="00F479E6" w:rsidRDefault="00F479E6" w:rsidP="00656519">
            <w:pPr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</w:p>
          <w:p w14:paraId="00D77F47" w14:textId="77777777" w:rsidR="00310EDF" w:rsidRPr="00310EDF" w:rsidRDefault="00310EDF" w:rsidP="00310EDF">
            <w:pPr>
              <w:pStyle w:val="ListParagraph"/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 w:rsidRPr="00310EDF">
              <w:rPr>
                <w:rFonts w:cs="Arial"/>
              </w:rPr>
              <w:t xml:space="preserve">Maintain HR records including </w:t>
            </w:r>
            <w:proofErr w:type="spellStart"/>
            <w:r w:rsidRPr="00310EDF">
              <w:rPr>
                <w:rFonts w:cs="Arial"/>
              </w:rPr>
              <w:t>organisation</w:t>
            </w:r>
            <w:proofErr w:type="spellEnd"/>
            <w:r w:rsidRPr="00310EDF">
              <w:rPr>
                <w:rFonts w:cs="Arial"/>
              </w:rPr>
              <w:t xml:space="preserve"> units, positions and job changes in line with audit requirements, ensuring both manual and electronic employees’ records are up to date and within agreed shared service timelines</w:t>
            </w:r>
          </w:p>
          <w:p w14:paraId="00D77F48" w14:textId="77777777" w:rsidR="00310EDF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 w:rsidRPr="0063168C">
              <w:rPr>
                <w:rFonts w:cs="Arial"/>
              </w:rPr>
              <w:t>Contribute to data maintenance and analysis ensuring the update of HR Syst</w:t>
            </w:r>
            <w:r>
              <w:rPr>
                <w:rFonts w:cs="Arial"/>
              </w:rPr>
              <w:t>ems including SAP HCM and associated systems</w:t>
            </w:r>
          </w:p>
          <w:p w14:paraId="00D77F49" w14:textId="77777777" w:rsidR="00310EDF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Accurately and efficiently manage change requests in relation to </w:t>
            </w:r>
            <w:r w:rsidRPr="006E1A9D">
              <w:rPr>
                <w:rFonts w:cs="Arial"/>
              </w:rPr>
              <w:t xml:space="preserve">SAP </w:t>
            </w:r>
            <w:smartTag w:uri="urn:schemas-microsoft-com:office:smarttags" w:element="stockticker">
              <w:r w:rsidRPr="006E1A9D">
                <w:rPr>
                  <w:rFonts w:cs="Arial"/>
                </w:rPr>
                <w:t>HCM</w:t>
              </w:r>
              <w:r w:rsidR="00D81F1C">
                <w:rPr>
                  <w:rFonts w:cs="Arial"/>
                </w:rPr>
                <w:t>,</w:t>
              </w:r>
            </w:smartTag>
            <w:r>
              <w:rPr>
                <w:rFonts w:cs="Arial"/>
              </w:rPr>
              <w:t xml:space="preserve">UDC Payroll </w:t>
            </w:r>
            <w:r w:rsidR="00D81F1C">
              <w:rPr>
                <w:rFonts w:cs="Arial"/>
              </w:rPr>
              <w:t xml:space="preserve">and other HR Systems which are supported by the HR Systems team </w:t>
            </w:r>
          </w:p>
          <w:p w14:paraId="00D77F4A" w14:textId="77777777" w:rsidR="00310EDF" w:rsidRPr="006E1A9D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Ensure </w:t>
            </w:r>
            <w:proofErr w:type="spellStart"/>
            <w:r>
              <w:rPr>
                <w:rFonts w:cs="Arial"/>
              </w:rPr>
              <w:t>organisation</w:t>
            </w:r>
            <w:proofErr w:type="spellEnd"/>
            <w:r>
              <w:rPr>
                <w:rFonts w:cs="Arial"/>
              </w:rPr>
              <w:t xml:space="preserve"> charts are accurately maintained</w:t>
            </w:r>
          </w:p>
          <w:p w14:paraId="00D77F4B" w14:textId="77777777" w:rsidR="00310EDF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Investigate queries </w:t>
            </w:r>
            <w:r w:rsidR="00D81F1C">
              <w:rPr>
                <w:rFonts w:cs="Arial"/>
              </w:rPr>
              <w:t xml:space="preserve">and issues </w:t>
            </w:r>
            <w:r>
              <w:rPr>
                <w:rFonts w:cs="Arial"/>
              </w:rPr>
              <w:t xml:space="preserve">raised </w:t>
            </w:r>
            <w:r w:rsidRPr="006E1A9D">
              <w:rPr>
                <w:rFonts w:cs="Arial"/>
              </w:rPr>
              <w:t xml:space="preserve">in relation to </w:t>
            </w:r>
            <w:smartTag w:uri="urn:schemas-microsoft-com:office:smarttags" w:element="stockticker">
              <w:r w:rsidRPr="006E1A9D">
                <w:rPr>
                  <w:rFonts w:cs="Arial"/>
                </w:rPr>
                <w:t>SAP</w:t>
              </w:r>
            </w:smartTag>
            <w:r w:rsidRPr="006E1A9D">
              <w:rPr>
                <w:rFonts w:cs="Arial"/>
              </w:rPr>
              <w:t xml:space="preserve"> </w:t>
            </w:r>
            <w:smartTag w:uri="urn:schemas-microsoft-com:office:smarttags" w:element="stockticker">
              <w:r w:rsidRPr="006E1A9D">
                <w:rPr>
                  <w:rFonts w:cs="Arial"/>
                </w:rPr>
                <w:t>HCM</w:t>
              </w:r>
              <w:r w:rsidR="00D81F1C">
                <w:rPr>
                  <w:rFonts w:cs="Arial"/>
                </w:rPr>
                <w:t>,</w:t>
              </w:r>
            </w:smartTag>
            <w:r w:rsidRPr="006E1A9D">
              <w:rPr>
                <w:rFonts w:cs="Arial"/>
              </w:rPr>
              <w:t>UDC Payroll</w:t>
            </w:r>
            <w:r>
              <w:rPr>
                <w:rFonts w:cs="Arial"/>
              </w:rPr>
              <w:t xml:space="preserve"> </w:t>
            </w:r>
            <w:r w:rsidR="00D81F1C">
              <w:rPr>
                <w:rFonts w:cs="Arial"/>
              </w:rPr>
              <w:t xml:space="preserve"> and other HR Systems which are supported by the HR Systems team  </w:t>
            </w:r>
            <w:r w:rsidR="00C229A0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>manage in a timely manner</w:t>
            </w:r>
            <w:r w:rsidR="00D81F1C">
              <w:rPr>
                <w:rFonts w:cs="Arial"/>
              </w:rPr>
              <w:t xml:space="preserve">  with IS&amp;T and 3</w:t>
            </w:r>
            <w:r w:rsidR="00D81F1C" w:rsidRPr="0058563E">
              <w:rPr>
                <w:rFonts w:cs="Arial"/>
                <w:vertAlign w:val="superscript"/>
              </w:rPr>
              <w:t>rd</w:t>
            </w:r>
            <w:r w:rsidR="00D81F1C">
              <w:rPr>
                <w:rFonts w:cs="Arial"/>
              </w:rPr>
              <w:t xml:space="preserve"> parties </w:t>
            </w:r>
            <w:r>
              <w:rPr>
                <w:rFonts w:cs="Arial"/>
              </w:rPr>
              <w:t xml:space="preserve"> until resolution</w:t>
            </w:r>
          </w:p>
          <w:p w14:paraId="00D77F4C" w14:textId="77777777" w:rsidR="00310EDF" w:rsidRPr="0063168C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 w:rsidRPr="0063168C">
              <w:rPr>
                <w:rFonts w:cs="Arial"/>
              </w:rPr>
              <w:t>Identify and mitigate risks to HR data accuracy, always seeking to recommend interventions and improvements</w:t>
            </w:r>
          </w:p>
          <w:p w14:paraId="00D77F4D" w14:textId="77777777" w:rsidR="00310EDF" w:rsidRPr="0063168C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Ensure da</w:t>
            </w:r>
            <w:r w:rsidRPr="0063168C">
              <w:rPr>
                <w:rFonts w:cs="Arial"/>
              </w:rPr>
              <w:t>ta is maintained and kept secure accordi</w:t>
            </w:r>
            <w:r>
              <w:rPr>
                <w:rFonts w:cs="Arial"/>
              </w:rPr>
              <w:t>ng to the Data Protection Act</w:t>
            </w:r>
          </w:p>
          <w:p w14:paraId="00D77F4E" w14:textId="77777777" w:rsidR="00310EDF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Design and execute test scenarios and scripts</w:t>
            </w:r>
          </w:p>
          <w:p w14:paraId="00D77F4F" w14:textId="77777777" w:rsidR="00310EDF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Deliver robust SAP HCM training</w:t>
            </w:r>
          </w:p>
          <w:p w14:paraId="00D77F50" w14:textId="77777777" w:rsidR="00310EDF" w:rsidRPr="006E1A9D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Liaise</w:t>
            </w:r>
            <w:r w:rsidRPr="006E1A9D">
              <w:rPr>
                <w:rFonts w:cs="Arial"/>
              </w:rPr>
              <w:t xml:space="preserve"> with the Business Systems Training team</w:t>
            </w:r>
            <w:r>
              <w:rPr>
                <w:rFonts w:cs="Arial"/>
              </w:rPr>
              <w:t xml:space="preserve"> and other key stakeholders</w:t>
            </w:r>
            <w:r w:rsidRPr="006E1A9D">
              <w:rPr>
                <w:rFonts w:cs="Arial"/>
              </w:rPr>
              <w:t xml:space="preserve"> to provide updates and advi</w:t>
            </w:r>
            <w:r w:rsidR="00C229A0">
              <w:rPr>
                <w:rFonts w:cs="Arial"/>
              </w:rPr>
              <w:t>s</w:t>
            </w:r>
            <w:r w:rsidRPr="006E1A9D">
              <w:rPr>
                <w:rFonts w:cs="Arial"/>
              </w:rPr>
              <w:t>e in relation to UDC Payroll training</w:t>
            </w:r>
          </w:p>
          <w:p w14:paraId="00D77F51" w14:textId="77777777" w:rsidR="00310EDF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Act as Subject Matter E</w:t>
            </w:r>
            <w:r w:rsidRPr="0063168C">
              <w:rPr>
                <w:rFonts w:cs="Arial"/>
              </w:rPr>
              <w:t>xpert for SAP</w:t>
            </w:r>
            <w:r>
              <w:rPr>
                <w:rFonts w:cs="Arial"/>
              </w:rPr>
              <w:t xml:space="preserve"> HCM</w:t>
            </w:r>
            <w:r w:rsidR="00D81F1C">
              <w:rPr>
                <w:rFonts w:cs="Arial"/>
              </w:rPr>
              <w:t>,</w:t>
            </w:r>
            <w:r w:rsidR="00D81F1C" w:rsidRPr="006E1A9D">
              <w:rPr>
                <w:rFonts w:cs="Arial"/>
              </w:rPr>
              <w:t xml:space="preserve"> UDC Payroll</w:t>
            </w:r>
            <w:r w:rsidR="00D81F1C">
              <w:rPr>
                <w:rFonts w:cs="Arial"/>
              </w:rPr>
              <w:t xml:space="preserve">  and other HR Systems which are supported by the HR Systems team</w:t>
            </w:r>
            <w:r w:rsidR="00D81F1C" w:rsidRPr="0063168C">
              <w:rPr>
                <w:rFonts w:cs="Arial"/>
              </w:rPr>
              <w:t xml:space="preserve"> </w:t>
            </w:r>
            <w:r w:rsidRPr="0063168C">
              <w:rPr>
                <w:rFonts w:cs="Arial"/>
              </w:rPr>
              <w:t xml:space="preserve"> and provide advice to</w:t>
            </w:r>
            <w:r>
              <w:rPr>
                <w:rFonts w:cs="Arial"/>
              </w:rPr>
              <w:t xml:space="preserve"> HR colleagues and business managers</w:t>
            </w:r>
            <w:r w:rsidRPr="0063168C">
              <w:rPr>
                <w:rFonts w:cs="Arial"/>
              </w:rPr>
              <w:t xml:space="preserve"> within agreed timescales</w:t>
            </w:r>
          </w:p>
          <w:p w14:paraId="00D77F52" w14:textId="77777777" w:rsidR="00310EDF" w:rsidRPr="0063168C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Work closely with HR Systems and Reporting Specialist to promote and contribute to efficient and effective use of HR MI</w:t>
            </w:r>
          </w:p>
          <w:p w14:paraId="00D77F53" w14:textId="77777777" w:rsidR="00310EDF" w:rsidRPr="00A25811" w:rsidRDefault="00310EDF" w:rsidP="00310EDF">
            <w:pPr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  <w:color w:val="000000" w:themeColor="text1"/>
              </w:rPr>
            </w:pPr>
            <w:r w:rsidRPr="00A25811">
              <w:rPr>
                <w:rFonts w:cs="Arial"/>
                <w:color w:val="000000" w:themeColor="text1"/>
              </w:rPr>
              <w:t xml:space="preserve">Support the HR Systems Manager in the </w:t>
            </w:r>
            <w:r w:rsidR="000716D5">
              <w:rPr>
                <w:rFonts w:cs="Arial"/>
                <w:color w:val="000000" w:themeColor="text1"/>
              </w:rPr>
              <w:t xml:space="preserve">design and </w:t>
            </w:r>
            <w:r w:rsidRPr="00A25811">
              <w:rPr>
                <w:rFonts w:cs="Arial"/>
                <w:color w:val="000000" w:themeColor="text1"/>
              </w:rPr>
              <w:t xml:space="preserve">delivery of ad-hoc projects including supporting the delivery of HR calendar events and provide support to other HR Service Centre Teams </w:t>
            </w:r>
            <w:r>
              <w:rPr>
                <w:rFonts w:cs="Arial"/>
                <w:color w:val="000000" w:themeColor="text1"/>
              </w:rPr>
              <w:t xml:space="preserve">when required </w:t>
            </w:r>
            <w:proofErr w:type="spellStart"/>
            <w:r>
              <w:rPr>
                <w:rFonts w:cs="Arial"/>
                <w:color w:val="000000" w:themeColor="text1"/>
              </w:rPr>
              <w:t>eg</w:t>
            </w:r>
            <w:proofErr w:type="spellEnd"/>
            <w:r>
              <w:rPr>
                <w:rFonts w:cs="Arial"/>
                <w:color w:val="000000" w:themeColor="text1"/>
              </w:rPr>
              <w:t>: at peak times</w:t>
            </w:r>
          </w:p>
          <w:p w14:paraId="00D77F54" w14:textId="77777777" w:rsidR="00310EDF" w:rsidRDefault="00310EDF" w:rsidP="00310EDF">
            <w:pPr>
              <w:ind w:left="720"/>
              <w:rPr>
                <w:rFonts w:cs="Arial"/>
              </w:rPr>
            </w:pPr>
          </w:p>
          <w:p w14:paraId="00D77F55" w14:textId="77777777" w:rsidR="00310EDF" w:rsidRPr="00310EDF" w:rsidRDefault="00310EDF" w:rsidP="00310EDF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</w:rPr>
            </w:pPr>
            <w:r w:rsidRPr="00310EDF">
              <w:rPr>
                <w:rFonts w:cs="Arial"/>
                <w:i/>
              </w:rPr>
              <w:t>Statements in this Job Profile are intended to reflect, in general, the duties and responsibilities of the position, but are not to be interpreted as totally inclusive.</w:t>
            </w:r>
          </w:p>
          <w:p w14:paraId="00D77F56" w14:textId="77777777" w:rsidR="00424476" w:rsidRPr="00310EDF" w:rsidRDefault="00424476" w:rsidP="00310EDF">
            <w:pPr>
              <w:pStyle w:val="ListParagraph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00D77F58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0D77F5A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D77F59" w14:textId="77777777" w:rsidR="00366A73" w:rsidRPr="00FB6D69" w:rsidRDefault="00366A73" w:rsidP="00DA0A4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</w:p>
        </w:tc>
      </w:tr>
      <w:tr w:rsidR="00366A73" w:rsidRPr="00062691" w14:paraId="00D77F62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D77F5B" w14:textId="77777777" w:rsidR="00DA0A48" w:rsidRPr="00DA0A48" w:rsidRDefault="00DA0A48" w:rsidP="00DA0A48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="Arial"/>
              </w:rPr>
            </w:pPr>
            <w:r w:rsidRPr="00DA0A48">
              <w:rPr>
                <w:rFonts w:cs="Arial"/>
              </w:rPr>
              <w:t>Delivery of change requests are in line with requirements and within a timely manner</w:t>
            </w:r>
          </w:p>
          <w:p w14:paraId="00D77F5C" w14:textId="77777777" w:rsidR="00DA0A48" w:rsidRDefault="00DA0A48" w:rsidP="00DA0A48">
            <w:pPr>
              <w:numPr>
                <w:ilvl w:val="0"/>
                <w:numId w:val="21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Maintenance of </w:t>
            </w:r>
            <w:proofErr w:type="spellStart"/>
            <w:r>
              <w:rPr>
                <w:rFonts w:cs="Arial"/>
              </w:rPr>
              <w:t>organisational</w:t>
            </w:r>
            <w:proofErr w:type="spellEnd"/>
            <w:r>
              <w:rPr>
                <w:rFonts w:cs="Arial"/>
              </w:rPr>
              <w:t xml:space="preserve"> structure in line with requirements and within a timely manner</w:t>
            </w:r>
          </w:p>
          <w:p w14:paraId="00D77F5D" w14:textId="77777777" w:rsidR="00DA0A48" w:rsidRDefault="00DA0A48" w:rsidP="00DA0A48">
            <w:pPr>
              <w:numPr>
                <w:ilvl w:val="0"/>
                <w:numId w:val="21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Effective communication to and management of Stakeholders and End Users</w:t>
            </w:r>
          </w:p>
          <w:p w14:paraId="00D77F5E" w14:textId="77777777" w:rsidR="00DA0A48" w:rsidRPr="005D773C" w:rsidRDefault="00DA0A48" w:rsidP="00DA0A48">
            <w:pPr>
              <w:numPr>
                <w:ilvl w:val="0"/>
                <w:numId w:val="21"/>
              </w:numPr>
              <w:jc w:val="left"/>
              <w:rPr>
                <w:rFonts w:cs="Arial"/>
                <w:color w:val="000000" w:themeColor="text1"/>
              </w:rPr>
            </w:pPr>
            <w:r w:rsidRPr="005D773C">
              <w:rPr>
                <w:rFonts w:cs="Arial"/>
                <w:color w:val="000000" w:themeColor="text1"/>
              </w:rPr>
              <w:t>Customer service satisfaction will be measured and monitored, with comments and feedback used for continuous improvement</w:t>
            </w:r>
          </w:p>
          <w:p w14:paraId="00D77F5F" w14:textId="77777777" w:rsidR="00DA0A48" w:rsidRDefault="00DA0A48" w:rsidP="00DA0A48">
            <w:pPr>
              <w:numPr>
                <w:ilvl w:val="0"/>
                <w:numId w:val="21"/>
              </w:numPr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Processes </w:t>
            </w:r>
            <w:r w:rsidRPr="005D773C">
              <w:rPr>
                <w:rFonts w:cs="Arial"/>
                <w:color w:val="000000" w:themeColor="text1"/>
              </w:rPr>
              <w:t>will be regularly reviewed and opportunities for improvement will be identified and solutions implemented</w:t>
            </w:r>
          </w:p>
          <w:p w14:paraId="00D77F60" w14:textId="77777777" w:rsidR="00DA0A48" w:rsidRPr="00882A58" w:rsidRDefault="00DA0A48" w:rsidP="00DA0A48">
            <w:pPr>
              <w:numPr>
                <w:ilvl w:val="0"/>
                <w:numId w:val="21"/>
              </w:numPr>
              <w:spacing w:line="276" w:lineRule="auto"/>
              <w:jc w:val="left"/>
              <w:rPr>
                <w:rFonts w:cs="Arial"/>
              </w:rPr>
            </w:pPr>
            <w:r w:rsidRPr="00882A58">
              <w:rPr>
                <w:rFonts w:cs="Arial"/>
              </w:rPr>
              <w:t>All tasks and interactions related to delivering the service are completed according to the principles &amp; practice detailed within the Information Security Policy and any other additional security requirements for specific customer groups.</w:t>
            </w:r>
          </w:p>
          <w:p w14:paraId="00D77F61" w14:textId="77777777" w:rsidR="00745A24" w:rsidRPr="00424476" w:rsidRDefault="00745A24" w:rsidP="00DA0A4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00D77F63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0D77F65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D77F64" w14:textId="77777777" w:rsidR="00EA3990" w:rsidRPr="00FB6D69" w:rsidRDefault="00EA3990" w:rsidP="00DA0A4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</w:p>
        </w:tc>
      </w:tr>
      <w:tr w:rsidR="00EA3990" w:rsidRPr="00062691" w14:paraId="00D77F75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D77F66" w14:textId="77777777" w:rsidR="00DA0A48" w:rsidRPr="000B445E" w:rsidRDefault="00DA0A48" w:rsidP="00DA0A48">
            <w:pPr>
              <w:rPr>
                <w:rFonts w:cs="Arial"/>
                <w:b/>
              </w:rPr>
            </w:pPr>
            <w:r w:rsidRPr="000B445E">
              <w:rPr>
                <w:rFonts w:cs="Arial"/>
                <w:b/>
              </w:rPr>
              <w:t>Essential</w:t>
            </w:r>
          </w:p>
          <w:p w14:paraId="00D77F67" w14:textId="77777777" w:rsidR="00DA0A48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Ability to work to SLAs and tight deadlines</w:t>
            </w:r>
          </w:p>
          <w:p w14:paraId="00D77F68" w14:textId="77777777" w:rsidR="00DA0A48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Experience of </w:t>
            </w:r>
            <w:proofErr w:type="spellStart"/>
            <w:r>
              <w:rPr>
                <w:rFonts w:cs="Arial"/>
              </w:rPr>
              <w:t>Organisational</w:t>
            </w:r>
            <w:proofErr w:type="spellEnd"/>
            <w:r>
              <w:rPr>
                <w:rFonts w:cs="Arial"/>
              </w:rPr>
              <w:t xml:space="preserve"> and employee date modelling</w:t>
            </w:r>
          </w:p>
          <w:p w14:paraId="00D77F69" w14:textId="77777777" w:rsidR="00DA0A48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Experience of working with SAP HCM or similar ERP application</w:t>
            </w:r>
          </w:p>
          <w:p w14:paraId="00D77F6A" w14:textId="77777777" w:rsidR="00DA0A48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Strong analytical and problem solving skills</w:t>
            </w:r>
          </w:p>
          <w:p w14:paraId="00D77F6B" w14:textId="77777777" w:rsidR="00DA0A48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Proficient user of MS office </w:t>
            </w:r>
            <w:proofErr w:type="spellStart"/>
            <w:r>
              <w:rPr>
                <w:rFonts w:cs="Arial"/>
              </w:rPr>
              <w:t>programmes</w:t>
            </w:r>
            <w:proofErr w:type="spellEnd"/>
            <w:r>
              <w:rPr>
                <w:rFonts w:cs="Arial"/>
              </w:rPr>
              <w:t xml:space="preserve"> and advanced knowledge in Microsoft Excel and Access</w:t>
            </w:r>
          </w:p>
          <w:p w14:paraId="00D77F6C" w14:textId="77777777" w:rsidR="00DA0A48" w:rsidRPr="005F3236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5F3236">
              <w:rPr>
                <w:rFonts w:cs="Arial"/>
              </w:rPr>
              <w:t xml:space="preserve">Highly </w:t>
            </w:r>
            <w:proofErr w:type="spellStart"/>
            <w:r w:rsidRPr="005F3236">
              <w:rPr>
                <w:rFonts w:cs="Arial"/>
              </w:rPr>
              <w:t>organised</w:t>
            </w:r>
            <w:proofErr w:type="spellEnd"/>
            <w:r w:rsidRPr="005F3236">
              <w:rPr>
                <w:rFonts w:cs="Arial"/>
              </w:rPr>
              <w:t xml:space="preserve"> and</w:t>
            </w:r>
            <w:r>
              <w:rPr>
                <w:rFonts w:cs="Arial"/>
              </w:rPr>
              <w:t xml:space="preserve"> responsive, with ability </w:t>
            </w:r>
            <w:r w:rsidRPr="005F3236">
              <w:rPr>
                <w:rFonts w:cs="Arial"/>
              </w:rPr>
              <w:t>to work to SLAs and tight deadlines</w:t>
            </w:r>
          </w:p>
          <w:p w14:paraId="00D77F6D" w14:textId="77777777" w:rsidR="00DA0A48" w:rsidRPr="00B00AB6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856347">
              <w:rPr>
                <w:rFonts w:cs="Arial"/>
              </w:rPr>
              <w:t>Numerate and a lateral thinker</w:t>
            </w:r>
            <w:r>
              <w:rPr>
                <w:rFonts w:cs="Arial"/>
              </w:rPr>
              <w:t>, g</w:t>
            </w:r>
            <w:r w:rsidRPr="00B00AB6">
              <w:rPr>
                <w:rFonts w:cs="Arial"/>
              </w:rPr>
              <w:t>ood at data analysis, with a strong attention to detail</w:t>
            </w:r>
          </w:p>
          <w:p w14:paraId="00D77F6E" w14:textId="77777777" w:rsidR="00DA0A48" w:rsidRPr="00B00AB6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B00AB6">
              <w:rPr>
                <w:rFonts w:cs="Arial"/>
              </w:rPr>
              <w:t>Sound communication skills</w:t>
            </w:r>
            <w:r>
              <w:rPr>
                <w:rFonts w:cs="Arial"/>
              </w:rPr>
              <w:t xml:space="preserve"> and committed to providing customer satisfaction</w:t>
            </w:r>
          </w:p>
          <w:p w14:paraId="00D77F6F" w14:textId="77777777" w:rsidR="00DA0A48" w:rsidRPr="00B00AB6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B00AB6">
              <w:rPr>
                <w:rFonts w:cs="Arial"/>
              </w:rPr>
              <w:t>Willingness to learn new change methodology and tools</w:t>
            </w:r>
          </w:p>
          <w:p w14:paraId="00D77F70" w14:textId="77777777" w:rsidR="00DA0A48" w:rsidRDefault="00DA0A48" w:rsidP="00DA0A48">
            <w:pPr>
              <w:ind w:left="720"/>
              <w:rPr>
                <w:rFonts w:cs="Arial"/>
              </w:rPr>
            </w:pPr>
          </w:p>
          <w:p w14:paraId="00D77F71" w14:textId="77777777" w:rsidR="00DA0A48" w:rsidRPr="000B445E" w:rsidRDefault="00DA0A48" w:rsidP="00DA0A48">
            <w:pPr>
              <w:rPr>
                <w:rFonts w:cs="Arial"/>
                <w:b/>
              </w:rPr>
            </w:pPr>
            <w:r w:rsidRPr="000B445E">
              <w:rPr>
                <w:rFonts w:cs="Arial"/>
                <w:b/>
              </w:rPr>
              <w:t>Desirable</w:t>
            </w:r>
          </w:p>
          <w:p w14:paraId="00D77F72" w14:textId="77777777" w:rsidR="00DA0A48" w:rsidRPr="005F3236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5F3236">
              <w:rPr>
                <w:rFonts w:cs="Arial"/>
              </w:rPr>
              <w:t>Educated to degree level or equivalent / CIPD qualified</w:t>
            </w:r>
          </w:p>
          <w:p w14:paraId="00D77F73" w14:textId="77777777" w:rsidR="00DA0A48" w:rsidRPr="005F3236" w:rsidRDefault="00DA0A48" w:rsidP="00DA0A48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5F3236">
              <w:rPr>
                <w:rFonts w:cs="Arial"/>
              </w:rPr>
              <w:t>Experience of working in a shared service environment</w:t>
            </w:r>
          </w:p>
          <w:p w14:paraId="00D77F74" w14:textId="77777777" w:rsidR="00EA3990" w:rsidRPr="004238D8" w:rsidRDefault="00EA3990" w:rsidP="00DA0A48">
            <w:pPr>
              <w:pStyle w:val="Puces4"/>
              <w:numPr>
                <w:ilvl w:val="0"/>
                <w:numId w:val="0"/>
              </w:numPr>
              <w:ind w:left="720"/>
            </w:pPr>
          </w:p>
        </w:tc>
      </w:tr>
    </w:tbl>
    <w:p w14:paraId="00D77F76" w14:textId="77777777" w:rsidR="007F02BF" w:rsidRDefault="00C84EE7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0D77F78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D77F77" w14:textId="77777777" w:rsidR="00EA3990" w:rsidRPr="00FB6D69" w:rsidRDefault="00EA3990" w:rsidP="00C229A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14:paraId="00D77F8D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D77F79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00D77F7C" w14:textId="77777777" w:rsidTr="0007446E">
              <w:tc>
                <w:tcPr>
                  <w:tcW w:w="4473" w:type="dxa"/>
                </w:tcPr>
                <w:p w14:paraId="00D77F7A" w14:textId="77777777" w:rsidR="00EA3990" w:rsidRPr="00375F11" w:rsidRDefault="00EA3990" w:rsidP="006B747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00D77F7B" w14:textId="77777777" w:rsidR="00EA3990" w:rsidRPr="00375F11" w:rsidRDefault="00EA3990" w:rsidP="006B747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:rsidRPr="00375F11" w14:paraId="00D77F7F" w14:textId="77777777" w:rsidTr="0007446E">
              <w:tc>
                <w:tcPr>
                  <w:tcW w:w="4473" w:type="dxa"/>
                </w:tcPr>
                <w:p w14:paraId="00D77F7D" w14:textId="77777777" w:rsidR="00EA3990" w:rsidRPr="00375F11" w:rsidRDefault="00EA3990" w:rsidP="006B747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00D77F7E" w14:textId="77777777" w:rsidR="00EA3990" w:rsidRPr="00375F11" w:rsidRDefault="00EA3990" w:rsidP="006B747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:rsidRPr="00375F11" w14:paraId="00D77F82" w14:textId="77777777" w:rsidTr="0007446E">
              <w:tc>
                <w:tcPr>
                  <w:tcW w:w="4473" w:type="dxa"/>
                </w:tcPr>
                <w:p w14:paraId="00D77F80" w14:textId="77777777" w:rsidR="00EA3990" w:rsidRPr="00375F11" w:rsidRDefault="00EA3990" w:rsidP="006B747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Brand Notoriety</w:t>
                  </w:r>
                </w:p>
              </w:tc>
              <w:tc>
                <w:tcPr>
                  <w:tcW w:w="4524" w:type="dxa"/>
                </w:tcPr>
                <w:p w14:paraId="00D77F81" w14:textId="77777777" w:rsidR="00EA3990" w:rsidRPr="00375F11" w:rsidRDefault="00EA3990" w:rsidP="006B747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00D77F85" w14:textId="77777777" w:rsidTr="0007446E">
              <w:tc>
                <w:tcPr>
                  <w:tcW w:w="4473" w:type="dxa"/>
                </w:tcPr>
                <w:p w14:paraId="00D77F83" w14:textId="77777777" w:rsidR="00EA3990" w:rsidRDefault="00EA270E" w:rsidP="006B747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  <w:tc>
                <w:tcPr>
                  <w:tcW w:w="4524" w:type="dxa"/>
                </w:tcPr>
                <w:p w14:paraId="00D77F84" w14:textId="77777777" w:rsidR="00EA3990" w:rsidRDefault="00EA3990" w:rsidP="006B747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00D77F88" w14:textId="77777777" w:rsidTr="0007446E">
              <w:tc>
                <w:tcPr>
                  <w:tcW w:w="4473" w:type="dxa"/>
                </w:tcPr>
                <w:p w14:paraId="00D77F86" w14:textId="77777777" w:rsidR="00EA3990" w:rsidRDefault="00EA270E" w:rsidP="006B747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HR Service Delivery</w:t>
                  </w:r>
                </w:p>
              </w:tc>
              <w:tc>
                <w:tcPr>
                  <w:tcW w:w="4524" w:type="dxa"/>
                </w:tcPr>
                <w:p w14:paraId="00D77F87" w14:textId="77777777" w:rsidR="00EA3990" w:rsidRDefault="00EA3990" w:rsidP="006B747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00D77F8B" w14:textId="77777777" w:rsidTr="0007446E">
              <w:tc>
                <w:tcPr>
                  <w:tcW w:w="4473" w:type="dxa"/>
                </w:tcPr>
                <w:p w14:paraId="00D77F89" w14:textId="77777777" w:rsidR="00EA3990" w:rsidRDefault="00EA3990" w:rsidP="006B747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  <w:tc>
                <w:tcPr>
                  <w:tcW w:w="4524" w:type="dxa"/>
                </w:tcPr>
                <w:p w14:paraId="00D77F8A" w14:textId="77777777" w:rsidR="00EA3990" w:rsidRDefault="00EA3990" w:rsidP="006B747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</w:tbl>
          <w:p w14:paraId="00D77F8C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00D77F8E" w14:textId="77777777" w:rsidR="00EA3990" w:rsidRDefault="00EA3990" w:rsidP="000E3EF7">
      <w:pPr>
        <w:spacing w:after="200" w:line="276" w:lineRule="auto"/>
        <w:jc w:val="left"/>
      </w:pPr>
    </w:p>
    <w:tbl>
      <w:tblPr>
        <w:tblStyle w:val="TableGrid"/>
        <w:tblpPr w:leftFromText="180" w:rightFromText="180" w:vertAnchor="text" w:horzAnchor="margin" w:tblpXSpec="center" w:tblpY="71"/>
        <w:tblW w:w="10489" w:type="dxa"/>
        <w:tblLook w:val="04A0" w:firstRow="1" w:lastRow="0" w:firstColumn="1" w:lastColumn="0" w:noHBand="0" w:noVBand="1"/>
      </w:tblPr>
      <w:tblGrid>
        <w:gridCol w:w="2551"/>
        <w:gridCol w:w="7938"/>
      </w:tblGrid>
      <w:tr w:rsidR="00F95414" w14:paraId="00D77F90" w14:textId="77777777" w:rsidTr="00F95414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F8F" w14:textId="77777777" w:rsidR="00F95414" w:rsidRDefault="00F95414" w:rsidP="00F95414">
            <w:pPr>
              <w:spacing w:line="276" w:lineRule="auto"/>
              <w:rPr>
                <w:rFonts w:cs="Arial"/>
                <w:b/>
                <w:i/>
                <w:color w:val="548DD4" w:themeColor="text2" w:themeTint="99"/>
                <w:szCs w:val="18"/>
              </w:rPr>
            </w:pPr>
            <w:r>
              <w:rPr>
                <w:rFonts w:cs="Arial"/>
                <w:b/>
                <w:i/>
                <w:color w:val="548DD4" w:themeColor="text2" w:themeTint="99"/>
                <w:szCs w:val="18"/>
              </w:rPr>
              <w:t>I can confirm I have read the full content of my job description and understand the requirements of this role:</w:t>
            </w:r>
          </w:p>
        </w:tc>
      </w:tr>
      <w:tr w:rsidR="00F95414" w14:paraId="00D77F94" w14:textId="77777777" w:rsidTr="00F954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F91" w14:textId="77777777" w:rsidR="00F95414" w:rsidRDefault="00F95414" w:rsidP="00F95414">
            <w:pPr>
              <w:spacing w:line="276" w:lineRule="auto"/>
              <w:rPr>
                <w:rFonts w:cs="Arial"/>
                <w:b/>
                <w:color w:val="548DD4" w:themeColor="text2" w:themeTint="99"/>
              </w:rPr>
            </w:pPr>
            <w:r>
              <w:rPr>
                <w:rFonts w:cs="Arial"/>
                <w:b/>
                <w:color w:val="548DD4" w:themeColor="text2" w:themeTint="99"/>
              </w:rPr>
              <w:t>Employee Signature: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F92" w14:textId="77777777" w:rsidR="00F95414" w:rsidRDefault="00F95414" w:rsidP="00F95414">
            <w:pPr>
              <w:spacing w:line="276" w:lineRule="auto"/>
              <w:rPr>
                <w:rFonts w:cs="Arial"/>
                <w:color w:val="548DD4" w:themeColor="text2" w:themeTint="99"/>
              </w:rPr>
            </w:pPr>
          </w:p>
          <w:p w14:paraId="00D77F93" w14:textId="77777777" w:rsidR="00F95414" w:rsidRDefault="00F95414" w:rsidP="00F95414">
            <w:pPr>
              <w:spacing w:line="276" w:lineRule="auto"/>
              <w:rPr>
                <w:rFonts w:cs="Arial"/>
                <w:color w:val="548DD4" w:themeColor="text2" w:themeTint="99"/>
              </w:rPr>
            </w:pPr>
          </w:p>
        </w:tc>
      </w:tr>
      <w:tr w:rsidR="00F95414" w14:paraId="00D77F98" w14:textId="77777777" w:rsidTr="00F954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F95" w14:textId="77777777" w:rsidR="00F95414" w:rsidRDefault="00F95414" w:rsidP="00F95414">
            <w:pPr>
              <w:spacing w:line="276" w:lineRule="auto"/>
              <w:rPr>
                <w:rFonts w:cs="Arial"/>
                <w:b/>
                <w:color w:val="548DD4" w:themeColor="text2" w:themeTint="99"/>
              </w:rPr>
            </w:pPr>
            <w:r>
              <w:rPr>
                <w:rFonts w:cs="Arial"/>
                <w:b/>
                <w:color w:val="548DD4" w:themeColor="text2" w:themeTint="99"/>
              </w:rPr>
              <w:t>Date: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F96" w14:textId="77777777" w:rsidR="00F95414" w:rsidRDefault="00F95414" w:rsidP="00F95414">
            <w:pPr>
              <w:spacing w:line="276" w:lineRule="auto"/>
              <w:rPr>
                <w:rFonts w:cs="Arial"/>
                <w:color w:val="548DD4" w:themeColor="text2" w:themeTint="99"/>
              </w:rPr>
            </w:pPr>
          </w:p>
          <w:p w14:paraId="00D77F97" w14:textId="77777777" w:rsidR="00F95414" w:rsidRDefault="00F95414" w:rsidP="00F95414">
            <w:pPr>
              <w:spacing w:line="276" w:lineRule="auto"/>
              <w:rPr>
                <w:rFonts w:cs="Arial"/>
                <w:color w:val="548DD4" w:themeColor="text2" w:themeTint="99"/>
              </w:rPr>
            </w:pPr>
          </w:p>
        </w:tc>
      </w:tr>
      <w:tr w:rsidR="00F95414" w14:paraId="00D77F9A" w14:textId="77777777" w:rsidTr="00F95414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F99" w14:textId="77777777" w:rsidR="00F95414" w:rsidRDefault="00F95414" w:rsidP="00F95414">
            <w:pPr>
              <w:spacing w:line="276" w:lineRule="auto"/>
              <w:rPr>
                <w:rFonts w:cs="Arial"/>
                <w:color w:val="548DD4" w:themeColor="text2" w:themeTint="99"/>
              </w:rPr>
            </w:pPr>
            <w:r>
              <w:rPr>
                <w:rFonts w:cs="Arial"/>
                <w:color w:val="548DD4" w:themeColor="text2" w:themeTint="99"/>
              </w:rPr>
              <w:t>Please return to sender with any associated documentation</w:t>
            </w:r>
          </w:p>
        </w:tc>
      </w:tr>
    </w:tbl>
    <w:p w14:paraId="00D77F9B" w14:textId="77777777" w:rsidR="00F95414" w:rsidRDefault="00F95414" w:rsidP="000E3EF7">
      <w:pPr>
        <w:spacing w:after="200" w:line="276" w:lineRule="auto"/>
        <w:jc w:val="left"/>
      </w:pPr>
    </w:p>
    <w:p w14:paraId="00D77F9C" w14:textId="77777777" w:rsidR="00F95414" w:rsidRPr="0063168C" w:rsidRDefault="00F95414" w:rsidP="00F95414">
      <w:pPr>
        <w:rPr>
          <w:rFonts w:cs="Arial"/>
        </w:rPr>
      </w:pPr>
    </w:p>
    <w:p w14:paraId="00D77F9D" w14:textId="77777777" w:rsidR="00F95414" w:rsidRPr="00366A73" w:rsidRDefault="00F95414" w:rsidP="000E3EF7">
      <w:pPr>
        <w:spacing w:after="200" w:line="276" w:lineRule="auto"/>
        <w:jc w:val="left"/>
      </w:pPr>
    </w:p>
    <w:sectPr w:rsidR="00F95414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0D77FA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85pt;height:10.05pt" o:bullet="t">
        <v:imagedata r:id="rId1" o:title="carre-rouge"/>
      </v:shape>
    </w:pict>
  </w:numPicBullet>
  <w:abstractNum w:abstractNumId="0" w15:restartNumberingAfterBreak="0">
    <w:nsid w:val="024A0884"/>
    <w:multiLevelType w:val="hybridMultilevel"/>
    <w:tmpl w:val="C550291E"/>
    <w:lvl w:ilvl="0" w:tplc="E2243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6CB12"/>
        <w:sz w:val="32"/>
        <w:szCs w:val="3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138"/>
    <w:multiLevelType w:val="hybridMultilevel"/>
    <w:tmpl w:val="6B3422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E4030B"/>
    <w:multiLevelType w:val="hybridMultilevel"/>
    <w:tmpl w:val="9CFE6234"/>
    <w:lvl w:ilvl="0" w:tplc="E2243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6CB12"/>
        <w:sz w:val="32"/>
        <w:szCs w:val="3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0B02"/>
    <w:multiLevelType w:val="hybridMultilevel"/>
    <w:tmpl w:val="0C02FE38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6CB12"/>
        <w:sz w:val="32"/>
        <w:szCs w:val="32"/>
        <w:vertAlign w:val="baseline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F3186"/>
    <w:multiLevelType w:val="hybridMultilevel"/>
    <w:tmpl w:val="5E902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1C50"/>
    <w:multiLevelType w:val="hybridMultilevel"/>
    <w:tmpl w:val="D6CCEA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AA0F44"/>
    <w:multiLevelType w:val="hybridMultilevel"/>
    <w:tmpl w:val="B6764C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19291">
    <w:abstractNumId w:val="10"/>
  </w:num>
  <w:num w:numId="2" w16cid:durableId="874469036">
    <w:abstractNumId w:val="15"/>
  </w:num>
  <w:num w:numId="3" w16cid:durableId="2124030333">
    <w:abstractNumId w:val="2"/>
  </w:num>
  <w:num w:numId="4" w16cid:durableId="1341850865">
    <w:abstractNumId w:val="12"/>
  </w:num>
  <w:num w:numId="5" w16cid:durableId="1325205113">
    <w:abstractNumId w:val="6"/>
  </w:num>
  <w:num w:numId="6" w16cid:durableId="984816761">
    <w:abstractNumId w:val="4"/>
  </w:num>
  <w:num w:numId="7" w16cid:durableId="546064273">
    <w:abstractNumId w:val="17"/>
  </w:num>
  <w:num w:numId="8" w16cid:durableId="788671874">
    <w:abstractNumId w:val="9"/>
  </w:num>
  <w:num w:numId="9" w16cid:durableId="6106428">
    <w:abstractNumId w:val="20"/>
  </w:num>
  <w:num w:numId="10" w16cid:durableId="1103762256">
    <w:abstractNumId w:val="21"/>
  </w:num>
  <w:num w:numId="11" w16cid:durableId="1935359637">
    <w:abstractNumId w:val="11"/>
  </w:num>
  <w:num w:numId="12" w16cid:durableId="1659310380">
    <w:abstractNumId w:val="1"/>
  </w:num>
  <w:num w:numId="13" w16cid:durableId="2062821523">
    <w:abstractNumId w:val="18"/>
  </w:num>
  <w:num w:numId="14" w16cid:durableId="1098868958">
    <w:abstractNumId w:val="5"/>
  </w:num>
  <w:num w:numId="15" w16cid:durableId="80761121">
    <w:abstractNumId w:val="19"/>
  </w:num>
  <w:num w:numId="16" w16cid:durableId="892623374">
    <w:abstractNumId w:val="7"/>
  </w:num>
  <w:num w:numId="17" w16cid:durableId="190729380">
    <w:abstractNumId w:val="14"/>
  </w:num>
  <w:num w:numId="18" w16cid:durableId="1533106456">
    <w:abstractNumId w:val="13"/>
  </w:num>
  <w:num w:numId="19" w16cid:durableId="829564495">
    <w:abstractNumId w:val="0"/>
  </w:num>
  <w:num w:numId="20" w16cid:durableId="1716076865">
    <w:abstractNumId w:val="16"/>
  </w:num>
  <w:num w:numId="21" w16cid:durableId="1075593541">
    <w:abstractNumId w:val="3"/>
  </w:num>
  <w:num w:numId="22" w16cid:durableId="1496995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5D"/>
    <w:rsid w:val="00023BCF"/>
    <w:rsid w:val="00070D18"/>
    <w:rsid w:val="000716D5"/>
    <w:rsid w:val="000E3EF7"/>
    <w:rsid w:val="000F6C82"/>
    <w:rsid w:val="00104BDE"/>
    <w:rsid w:val="00144E5D"/>
    <w:rsid w:val="001F1F6A"/>
    <w:rsid w:val="0020520D"/>
    <w:rsid w:val="00211CFF"/>
    <w:rsid w:val="00293E5D"/>
    <w:rsid w:val="002B1DC6"/>
    <w:rsid w:val="00310EDF"/>
    <w:rsid w:val="00336CC6"/>
    <w:rsid w:val="00366A73"/>
    <w:rsid w:val="003F611D"/>
    <w:rsid w:val="0041723F"/>
    <w:rsid w:val="00422D84"/>
    <w:rsid w:val="004238D8"/>
    <w:rsid w:val="00424476"/>
    <w:rsid w:val="004962A0"/>
    <w:rsid w:val="004D170A"/>
    <w:rsid w:val="00520545"/>
    <w:rsid w:val="00522818"/>
    <w:rsid w:val="005E5B63"/>
    <w:rsid w:val="00613392"/>
    <w:rsid w:val="00616B0B"/>
    <w:rsid w:val="006424D3"/>
    <w:rsid w:val="00646B79"/>
    <w:rsid w:val="00656519"/>
    <w:rsid w:val="00674674"/>
    <w:rsid w:val="006802C0"/>
    <w:rsid w:val="006B747E"/>
    <w:rsid w:val="006E1579"/>
    <w:rsid w:val="0072532E"/>
    <w:rsid w:val="00745A24"/>
    <w:rsid w:val="007F5D15"/>
    <w:rsid w:val="007F602D"/>
    <w:rsid w:val="0081274F"/>
    <w:rsid w:val="00835DDF"/>
    <w:rsid w:val="0088202F"/>
    <w:rsid w:val="008B64DE"/>
    <w:rsid w:val="008D1A2B"/>
    <w:rsid w:val="00A37146"/>
    <w:rsid w:val="00AD1DEC"/>
    <w:rsid w:val="00B70457"/>
    <w:rsid w:val="00C229A0"/>
    <w:rsid w:val="00C26C21"/>
    <w:rsid w:val="00C4467B"/>
    <w:rsid w:val="00C4695A"/>
    <w:rsid w:val="00C61430"/>
    <w:rsid w:val="00C84EE7"/>
    <w:rsid w:val="00CC0297"/>
    <w:rsid w:val="00CC2929"/>
    <w:rsid w:val="00D81F1C"/>
    <w:rsid w:val="00D85A6F"/>
    <w:rsid w:val="00D949FB"/>
    <w:rsid w:val="00DA0A48"/>
    <w:rsid w:val="00DE5E49"/>
    <w:rsid w:val="00E31AA0"/>
    <w:rsid w:val="00E33C91"/>
    <w:rsid w:val="00E86121"/>
    <w:rsid w:val="00EA270E"/>
    <w:rsid w:val="00EA3990"/>
    <w:rsid w:val="00EA4C16"/>
    <w:rsid w:val="00EA5822"/>
    <w:rsid w:val="00EF6ED7"/>
    <w:rsid w:val="00F479E6"/>
    <w:rsid w:val="00F62A66"/>
    <w:rsid w:val="00F90516"/>
    <w:rsid w:val="00F95414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00D77ED2"/>
  <w15:docId w15:val="{A936026B-8D4B-462F-A238-B27002DB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Puces1">
    <w:name w:val="Puces 1"/>
    <w:rsid w:val="00DA0A48"/>
    <w:pPr>
      <w:numPr>
        <w:numId w:val="22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rsid w:val="00F9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1579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eate a new document." ma:contentTypeScope="" ma:versionID="1e8d33be8c1c43265cadbff110944d0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fe1ab56b5af942628d8be4cd728c383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831BC3-C202-4386-AAA4-07FC014FE622}"/>
</file>

<file path=customXml/itemProps2.xml><?xml version="1.0" encoding="utf-8"?>
<ds:datastoreItem xmlns:ds="http://schemas.openxmlformats.org/officeDocument/2006/customXml" ds:itemID="{B6731845-EE23-4C2C-8060-F7E476D66A02}"/>
</file>

<file path=customXml/itemProps3.xml><?xml version="1.0" encoding="utf-8"?>
<ds:datastoreItem xmlns:ds="http://schemas.openxmlformats.org/officeDocument/2006/customXml" ds:itemID="{79B71C0B-9C35-4212-A0BD-A0E6CC965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Chaudhry, Fauzia</cp:lastModifiedBy>
  <cp:revision>2</cp:revision>
  <dcterms:created xsi:type="dcterms:W3CDTF">2023-03-28T20:01:00Z</dcterms:created>
  <dcterms:modified xsi:type="dcterms:W3CDTF">2023-03-28T20:01:00Z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