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8103" w14:textId="73DF9E0F" w:rsidR="00E904CE" w:rsidRPr="00C75D57" w:rsidRDefault="00E904CE" w:rsidP="00E904CE">
      <w:pPr>
        <w:jc w:val="center"/>
        <w:rPr>
          <w:rFonts w:asciiTheme="minorHAnsi" w:hAnsiTheme="minorHAnsi" w:cstheme="minorHAnsi"/>
          <w:b/>
          <w:bCs/>
          <w:sz w:val="40"/>
          <w:szCs w:val="48"/>
        </w:rPr>
      </w:pPr>
      <w:r w:rsidRPr="00C75D57">
        <w:rPr>
          <w:rFonts w:asciiTheme="minorHAnsi" w:hAnsiTheme="minorHAnsi"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E904CE" w:rsidRPr="00E904CE" w14:paraId="47CC1A72" w14:textId="77777777" w:rsidTr="00977000">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A104E8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Function:</w:t>
            </w:r>
          </w:p>
        </w:tc>
        <w:tc>
          <w:tcPr>
            <w:tcW w:w="7200" w:type="dxa"/>
            <w:gridSpan w:val="2"/>
            <w:tcBorders>
              <w:top w:val="single" w:sz="4" w:space="0" w:color="auto"/>
              <w:left w:val="nil"/>
              <w:bottom w:val="dotted" w:sz="2" w:space="0" w:color="auto"/>
              <w:right w:val="single" w:sz="4" w:space="0" w:color="auto"/>
            </w:tcBorders>
            <w:vAlign w:val="center"/>
          </w:tcPr>
          <w:p w14:paraId="0EA0BF00" w14:textId="03021CF5" w:rsidR="00E904CE" w:rsidRPr="00E904CE" w:rsidRDefault="00D32551"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Technical</w:t>
            </w:r>
          </w:p>
        </w:tc>
      </w:tr>
      <w:tr w:rsidR="00E904CE" w:rsidRPr="00E904CE" w14:paraId="1C1396E2"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1F712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D4430DE" w14:textId="068C8DA8" w:rsidR="00E904CE" w:rsidRPr="00E904CE" w:rsidRDefault="00D32551" w:rsidP="00977000">
            <w:pPr>
              <w:pStyle w:val="Heading2"/>
              <w:rPr>
                <w:rFonts w:asciiTheme="minorHAnsi" w:hAnsiTheme="minorHAnsi" w:cstheme="minorHAnsi"/>
                <w:lang w:val="en-CA"/>
              </w:rPr>
            </w:pPr>
            <w:r>
              <w:rPr>
                <w:rFonts w:asciiTheme="minorHAnsi" w:hAnsiTheme="minorHAnsi" w:cstheme="minorHAnsi"/>
                <w:lang w:val="en-CA"/>
              </w:rPr>
              <w:t>Head Chef</w:t>
            </w:r>
          </w:p>
        </w:tc>
      </w:tr>
      <w:tr w:rsidR="00E904CE" w:rsidRPr="00E904CE" w14:paraId="684AC2C0"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6901499"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Job holder:</w:t>
            </w:r>
          </w:p>
        </w:tc>
        <w:tc>
          <w:tcPr>
            <w:tcW w:w="7200" w:type="dxa"/>
            <w:gridSpan w:val="2"/>
            <w:tcBorders>
              <w:top w:val="dotted" w:sz="2" w:space="0" w:color="auto"/>
              <w:left w:val="nil"/>
              <w:bottom w:val="dotted" w:sz="2" w:space="0" w:color="auto"/>
              <w:right w:val="single" w:sz="4" w:space="0" w:color="auto"/>
            </w:tcBorders>
            <w:vAlign w:val="center"/>
          </w:tcPr>
          <w:p w14:paraId="507309C6" w14:textId="77777777"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498693C0"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1E2714"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Date </w:t>
            </w:r>
            <w:r w:rsidRPr="00E904CE">
              <w:rPr>
                <w:rFonts w:asciiTheme="minorHAnsi" w:hAnsiTheme="minorHAnsi" w:cstheme="minorHAnsi"/>
                <w:b w:val="0"/>
                <w:color w:val="661773"/>
                <w:sz w:val="16"/>
              </w:rPr>
              <w:t>(in job since)</w:t>
            </w:r>
            <w:r w:rsidRPr="00E904CE">
              <w:rPr>
                <w:rFonts w:asciiTheme="minorHAnsi" w:hAnsiTheme="minorHAnsi" w:cstheme="minorHAnsi"/>
                <w:b w:val="0"/>
                <w:color w:val="661773"/>
              </w:rPr>
              <w:t>:</w:t>
            </w:r>
          </w:p>
        </w:tc>
        <w:tc>
          <w:tcPr>
            <w:tcW w:w="7200" w:type="dxa"/>
            <w:gridSpan w:val="2"/>
            <w:tcBorders>
              <w:top w:val="dotted" w:sz="2" w:space="0" w:color="auto"/>
              <w:left w:val="nil"/>
              <w:bottom w:val="dotted" w:sz="4" w:space="0" w:color="auto"/>
              <w:right w:val="single" w:sz="4" w:space="0" w:color="auto"/>
            </w:tcBorders>
            <w:vAlign w:val="center"/>
          </w:tcPr>
          <w:p w14:paraId="7ACDF03F"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01/03/2025</w:t>
            </w:r>
          </w:p>
        </w:tc>
      </w:tr>
      <w:tr w:rsidR="00E904CE" w:rsidRPr="00E904CE" w14:paraId="70D3FED8"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DF181F"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Immediate manager </w:t>
            </w:r>
            <w:r w:rsidRPr="00E904CE">
              <w:rPr>
                <w:rFonts w:asciiTheme="minorHAnsi" w:hAnsiTheme="minorHAnsi" w:cstheme="minorHAnsi"/>
                <w:b w:val="0"/>
                <w:color w:val="661773"/>
              </w:rPr>
              <w:br/>
            </w:r>
            <w:r w:rsidRPr="00E904CE">
              <w:rPr>
                <w:rFonts w:asciiTheme="minorHAnsi" w:hAnsiTheme="minorHAnsi" w:cstheme="minorHAnsi"/>
                <w:b w:val="0"/>
                <w:color w:val="661773"/>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AD4243" w14:textId="7FB79204" w:rsidR="00E904CE" w:rsidRPr="00E904CE" w:rsidRDefault="00D32551"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Mikolaj Barszczewski, Executive Chef</w:t>
            </w:r>
          </w:p>
        </w:tc>
      </w:tr>
      <w:tr w:rsidR="00E904CE" w:rsidRPr="00E904CE" w14:paraId="641064AA" w14:textId="77777777" w:rsidTr="00977000">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FE4A413"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1772D44"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Caroline Bacigalupo, Head of Operations</w:t>
            </w:r>
          </w:p>
        </w:tc>
      </w:tr>
      <w:tr w:rsidR="00E904CE" w:rsidRPr="00E904CE" w14:paraId="594D785B" w14:textId="77777777" w:rsidTr="00977000">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2BB3A"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7205885E"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Royal Botanic Garden Edinburgh</w:t>
            </w:r>
          </w:p>
        </w:tc>
      </w:tr>
      <w:tr w:rsidR="00E904CE" w:rsidRPr="00E904CE" w14:paraId="5229F88F"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0C0F1ECB" w14:textId="77777777" w:rsidR="00E904CE" w:rsidRPr="00E904CE" w:rsidRDefault="00E904CE" w:rsidP="00977000">
            <w:pPr>
              <w:jc w:val="left"/>
              <w:rPr>
                <w:rFonts w:asciiTheme="minorHAnsi" w:hAnsiTheme="minorHAnsi" w:cstheme="minorHAnsi"/>
                <w:sz w:val="10"/>
                <w:szCs w:val="20"/>
              </w:rPr>
            </w:pPr>
          </w:p>
          <w:p w14:paraId="55D780D3" w14:textId="77777777" w:rsidR="00E904CE" w:rsidRDefault="00E904CE" w:rsidP="00977000">
            <w:pPr>
              <w:jc w:val="left"/>
              <w:rPr>
                <w:rFonts w:asciiTheme="minorHAnsi" w:eastAsia="MS Mincho" w:hAnsiTheme="minorHAnsi" w:cstheme="minorHAnsi"/>
                <w:bCs/>
                <w:color w:val="000000"/>
                <w:szCs w:val="20"/>
                <w:lang w:val="en-GB"/>
              </w:rPr>
            </w:pPr>
          </w:p>
          <w:p w14:paraId="0A0B7C8C" w14:textId="77777777" w:rsidR="00D32551" w:rsidRPr="00D32551" w:rsidRDefault="00D32551" w:rsidP="00D32551">
            <w:pPr>
              <w:pStyle w:val="Puces4"/>
              <w:numPr>
                <w:ilvl w:val="0"/>
                <w:numId w:val="0"/>
              </w:numPr>
              <w:rPr>
                <w:rFonts w:asciiTheme="minorHAnsi" w:hAnsiTheme="minorHAnsi" w:cstheme="minorHAnsi"/>
                <w:color w:val="000000" w:themeColor="text1"/>
              </w:rPr>
            </w:pPr>
            <w:r w:rsidRPr="00D32551">
              <w:rPr>
                <w:rFonts w:asciiTheme="minorHAnsi" w:hAnsiTheme="minorHAnsi" w:cstheme="minorHAnsi"/>
                <w:color w:val="000000" w:themeColor="text1"/>
              </w:rPr>
              <w:t xml:space="preserve">We are looking for an experienced Head Chef or Senior Sous Chef who has experience of both a retail café environment as well as plated service to support the refinement and development of spaces at the Royal Botanic Garden. The primary responsibilities of the Head Chef are to support the Executive Chef with the day to day operation of the John Hope Gateway Café, Arboretum Suite, Mobile Units and Events food delivery, ensuring that compliance standards are met as well as the creation and innovation of the menus across the site. </w:t>
            </w:r>
          </w:p>
          <w:p w14:paraId="75B5BCA8" w14:textId="77777777" w:rsidR="00D32551" w:rsidRPr="00D32551" w:rsidRDefault="00D32551" w:rsidP="00D32551">
            <w:pPr>
              <w:pStyle w:val="Puces4"/>
              <w:numPr>
                <w:ilvl w:val="0"/>
                <w:numId w:val="0"/>
              </w:numPr>
              <w:rPr>
                <w:rFonts w:asciiTheme="minorHAnsi" w:hAnsiTheme="minorHAnsi" w:cstheme="minorHAnsi"/>
                <w:color w:val="000000" w:themeColor="text1"/>
              </w:rPr>
            </w:pPr>
          </w:p>
          <w:p w14:paraId="581362E7" w14:textId="77777777" w:rsidR="00D32551" w:rsidRPr="00D32551" w:rsidRDefault="00D32551" w:rsidP="00D32551">
            <w:pPr>
              <w:pStyle w:val="Puces4"/>
              <w:numPr>
                <w:ilvl w:val="0"/>
                <w:numId w:val="0"/>
              </w:numPr>
              <w:rPr>
                <w:rFonts w:asciiTheme="minorHAnsi" w:hAnsiTheme="minorHAnsi" w:cstheme="minorHAnsi"/>
                <w:color w:val="000000" w:themeColor="text1"/>
              </w:rPr>
            </w:pPr>
            <w:r w:rsidRPr="00D32551">
              <w:rPr>
                <w:rFonts w:asciiTheme="minorHAnsi" w:hAnsiTheme="minorHAnsi" w:cstheme="minorHAnsi"/>
                <w:color w:val="000000" w:themeColor="text1"/>
              </w:rPr>
              <w:t xml:space="preserve">This is a new and exciting role that requires a degree of flair and innovation to continue to drive the sustainability initiatives such as carbon reduction, sustainable eating and working closely with the gardening team on collaboration around the growing plans within the garden and how the produce grown influences menu decision making. </w:t>
            </w:r>
          </w:p>
          <w:p w14:paraId="7AC62B14" w14:textId="77777777" w:rsidR="00D32551" w:rsidRPr="00D32551" w:rsidRDefault="00D32551" w:rsidP="00D32551">
            <w:pPr>
              <w:pStyle w:val="Puces4"/>
              <w:numPr>
                <w:ilvl w:val="0"/>
                <w:numId w:val="0"/>
              </w:numPr>
              <w:rPr>
                <w:rFonts w:asciiTheme="minorHAnsi" w:hAnsiTheme="minorHAnsi" w:cstheme="minorHAnsi"/>
                <w:color w:val="000000" w:themeColor="text1"/>
              </w:rPr>
            </w:pPr>
          </w:p>
          <w:p w14:paraId="1F6FA570" w14:textId="77777777" w:rsidR="00D32551" w:rsidRPr="00D32551" w:rsidRDefault="00D32551" w:rsidP="00D32551">
            <w:pPr>
              <w:pStyle w:val="Puces4"/>
              <w:numPr>
                <w:ilvl w:val="0"/>
                <w:numId w:val="0"/>
              </w:numPr>
              <w:rPr>
                <w:rFonts w:asciiTheme="minorHAnsi" w:hAnsiTheme="minorHAnsi" w:cstheme="minorHAnsi"/>
                <w:color w:val="000000" w:themeColor="text1"/>
              </w:rPr>
            </w:pPr>
            <w:r w:rsidRPr="00D32551">
              <w:rPr>
                <w:rFonts w:asciiTheme="minorHAnsi" w:hAnsiTheme="minorHAnsi" w:cstheme="minorHAnsi"/>
                <w:color w:val="000000" w:themeColor="text1"/>
              </w:rPr>
              <w:t>Working closely with the kitchen team, the role will deputise for the Exec Chef in their absence and maintain the standards of food offer, compliance and team development. The role will also be responsible for supporting in the management of the kitchen finances ensuring that COS is maintained at 23% or less and a consistent labour cost of 22% is met throughout the year.</w:t>
            </w:r>
          </w:p>
          <w:p w14:paraId="192A873E" w14:textId="77777777" w:rsidR="00D32551" w:rsidRPr="00D32551" w:rsidRDefault="00D32551" w:rsidP="00D32551">
            <w:pPr>
              <w:pStyle w:val="Puces4"/>
              <w:numPr>
                <w:ilvl w:val="0"/>
                <w:numId w:val="0"/>
              </w:numPr>
              <w:rPr>
                <w:rFonts w:asciiTheme="minorHAnsi" w:hAnsiTheme="minorHAnsi" w:cstheme="minorHAnsi"/>
                <w:color w:val="000000" w:themeColor="text1"/>
              </w:rPr>
            </w:pPr>
          </w:p>
          <w:p w14:paraId="14BBF52F" w14:textId="0F9308ED" w:rsidR="00E904CE" w:rsidRPr="00D32551" w:rsidRDefault="00D32551" w:rsidP="00D32551">
            <w:pPr>
              <w:jc w:val="left"/>
              <w:rPr>
                <w:rFonts w:asciiTheme="minorHAnsi" w:hAnsiTheme="minorHAnsi" w:cstheme="minorHAnsi"/>
                <w:color w:val="000000" w:themeColor="text1"/>
              </w:rPr>
            </w:pPr>
            <w:r w:rsidRPr="00D32551">
              <w:rPr>
                <w:rFonts w:asciiTheme="minorHAnsi" w:hAnsiTheme="minorHAnsi" w:cstheme="minorHAnsi"/>
                <w:color w:val="000000" w:themeColor="text1"/>
              </w:rPr>
              <w:t>This role is hands on and requires a dedicated individual who has a creative flair, is a foodie and is looking to put their stamp on a very unique, versatile and beautiful location.</w:t>
            </w:r>
          </w:p>
          <w:p w14:paraId="1876F1F1" w14:textId="77777777" w:rsidR="00D32551" w:rsidRPr="00D32551" w:rsidRDefault="00D32551" w:rsidP="00D32551">
            <w:pPr>
              <w:jc w:val="left"/>
              <w:rPr>
                <w:rFonts w:asciiTheme="minorHAnsi" w:eastAsia="MS Mincho" w:hAnsiTheme="minorHAnsi" w:cstheme="minorHAnsi"/>
                <w:bCs/>
                <w:color w:val="000000"/>
                <w:szCs w:val="20"/>
                <w:lang w:val="en-GB"/>
              </w:rPr>
            </w:pPr>
          </w:p>
          <w:p w14:paraId="09B9B597" w14:textId="77777777" w:rsidR="00E904CE" w:rsidRPr="00D32551" w:rsidRDefault="00E904CE" w:rsidP="00977000">
            <w:pPr>
              <w:jc w:val="left"/>
              <w:rPr>
                <w:rFonts w:asciiTheme="minorHAnsi" w:eastAsia="MS Mincho" w:hAnsiTheme="minorHAnsi" w:cstheme="minorHAnsi"/>
                <w:bCs/>
                <w:color w:val="000000"/>
                <w:szCs w:val="20"/>
                <w:lang w:val="en-GB"/>
              </w:rPr>
            </w:pPr>
            <w:r w:rsidRPr="00D32551">
              <w:rPr>
                <w:rFonts w:asciiTheme="minorHAnsi" w:eastAsia="MS Mincho" w:hAnsiTheme="minorHAnsi" w:cstheme="minorHAnsi"/>
                <w:bCs/>
                <w:color w:val="000000"/>
                <w:szCs w:val="20"/>
                <w:lang w:val="en-GB"/>
              </w:rPr>
              <w:t>Heritage portfolio was founded in Edinburgh in 2002 and since then has consistently produced outstanding catering and </w:t>
            </w:r>
            <w:hyperlink r:id="rId8" w:history="1">
              <w:r w:rsidRPr="00D32551">
                <w:rPr>
                  <w:rFonts w:asciiTheme="minorHAnsi" w:eastAsia="MS Mincho" w:hAnsiTheme="minorHAnsi" w:cstheme="minorHAnsi"/>
                  <w:bCs/>
                  <w:color w:val="000000"/>
                  <w:szCs w:val="20"/>
                  <w:lang w:val="en-GB"/>
                </w:rPr>
                <w:t>event services</w:t>
              </w:r>
            </w:hyperlink>
            <w:r w:rsidRPr="00D32551">
              <w:rPr>
                <w:rFonts w:asciiTheme="minorHAnsi" w:eastAsia="MS Mincho" w:hAnsiTheme="minorHAnsi" w:cstheme="minorHAnsi"/>
                <w:bCs/>
                <w:color w:val="000000"/>
                <w:szCs w:val="20"/>
                <w:lang w:val="en-GB"/>
              </w:rPr>
              <w:t> for private party, private dining, </w:t>
            </w:r>
            <w:hyperlink r:id="rId9" w:history="1">
              <w:r w:rsidRPr="00D32551">
                <w:rPr>
                  <w:rFonts w:asciiTheme="minorHAnsi" w:eastAsia="MS Mincho" w:hAnsiTheme="minorHAnsi" w:cstheme="minorHAnsi"/>
                  <w:bCs/>
                  <w:color w:val="000000"/>
                  <w:szCs w:val="20"/>
                  <w:lang w:val="en-GB"/>
                </w:rPr>
                <w:t>wedding</w:t>
              </w:r>
            </w:hyperlink>
            <w:r w:rsidRPr="00D32551">
              <w:rPr>
                <w:rFonts w:asciiTheme="minorHAnsi" w:eastAsia="MS Mincho" w:hAnsiTheme="minorHAnsi" w:cstheme="minorHAnsi"/>
                <w:bCs/>
                <w:color w:val="000000"/>
                <w:szCs w:val="20"/>
                <w:lang w:val="en-GB"/>
              </w:rPr>
              <w:t> and corporate clients throughout the UK. We have also offered exceptional 'in-house' </w:t>
            </w:r>
            <w:hyperlink r:id="rId10" w:history="1">
              <w:r w:rsidRPr="00D32551">
                <w:rPr>
                  <w:rFonts w:asciiTheme="minorHAnsi" w:eastAsia="MS Mincho" w:hAnsiTheme="minorHAnsi" w:cstheme="minorHAnsi"/>
                  <w:bCs/>
                  <w:color w:val="000000"/>
                  <w:szCs w:val="20"/>
                  <w:lang w:val="en-GB"/>
                </w:rPr>
                <w:t>cafe services</w:t>
              </w:r>
            </w:hyperlink>
            <w:r w:rsidRPr="00D32551">
              <w:rPr>
                <w:rFonts w:asciiTheme="minorHAnsi" w:eastAsia="MS Mincho" w:hAnsiTheme="minorHAnsi" w:cstheme="minorHAnsi"/>
                <w:bCs/>
                <w:color w:val="000000"/>
                <w:szCs w:val="20"/>
                <w:lang w:val="en-GB"/>
              </w:rPr>
              <w:t> in some of Britain's leading visitor attractions, where we have developed a loyal repeat customer base.</w:t>
            </w:r>
          </w:p>
          <w:p w14:paraId="34780719" w14:textId="77777777" w:rsidR="00E904CE" w:rsidRPr="00D32551" w:rsidRDefault="00E904CE" w:rsidP="00977000">
            <w:pPr>
              <w:jc w:val="left"/>
              <w:rPr>
                <w:rFonts w:asciiTheme="minorHAnsi" w:eastAsia="MS Mincho" w:hAnsiTheme="minorHAnsi" w:cstheme="minorHAnsi"/>
                <w:bCs/>
                <w:color w:val="000000"/>
                <w:szCs w:val="20"/>
                <w:lang w:val="en-GB"/>
              </w:rPr>
            </w:pPr>
          </w:p>
          <w:p w14:paraId="7BB5081F" w14:textId="77777777" w:rsidR="00E904CE" w:rsidRPr="00D32551" w:rsidRDefault="00E904CE" w:rsidP="00977000">
            <w:pPr>
              <w:jc w:val="left"/>
              <w:rPr>
                <w:rFonts w:asciiTheme="minorHAnsi" w:eastAsia="MS Mincho" w:hAnsiTheme="minorHAnsi" w:cstheme="minorHAnsi"/>
                <w:bCs/>
                <w:color w:val="000000"/>
                <w:szCs w:val="20"/>
                <w:lang w:val="en-GB"/>
              </w:rPr>
            </w:pPr>
            <w:r w:rsidRPr="00D32551">
              <w:rPr>
                <w:rFonts w:asciiTheme="minorHAnsi" w:eastAsia="MS Mincho" w:hAnsiTheme="minorHAnsi" w:cstheme="minorHAnsi"/>
                <w:bCs/>
                <w:color w:val="000000"/>
                <w:szCs w:val="20"/>
                <w:lang w:val="en-GB"/>
              </w:rPr>
              <w:t>Many of our business clients and </w:t>
            </w:r>
            <w:hyperlink r:id="rId11" w:history="1">
              <w:r w:rsidRPr="00D32551">
                <w:rPr>
                  <w:rFonts w:asciiTheme="minorHAnsi" w:eastAsia="MS Mincho" w:hAnsiTheme="minorHAnsi" w:cstheme="minorHAnsi"/>
                  <w:bCs/>
                  <w:color w:val="000000"/>
                  <w:szCs w:val="20"/>
                  <w:lang w:val="en-GB"/>
                </w:rPr>
                <w:t>venue partners</w:t>
              </w:r>
            </w:hyperlink>
            <w:r w:rsidRPr="00D32551">
              <w:rPr>
                <w:rFonts w:asciiTheme="minorHAnsi" w:eastAsia="MS Mincho" w:hAnsiTheme="minorHAnsi" w:cstheme="minorHAnsi"/>
                <w:bCs/>
                <w:color w:val="000000"/>
                <w:szCs w:val="20"/>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D32551" w:rsidRDefault="00E904CE" w:rsidP="00977000">
            <w:pPr>
              <w:jc w:val="left"/>
              <w:rPr>
                <w:rFonts w:asciiTheme="minorHAnsi" w:eastAsia="MS Mincho" w:hAnsiTheme="minorHAnsi" w:cstheme="minorHAnsi"/>
                <w:bCs/>
                <w:color w:val="000000"/>
                <w:szCs w:val="20"/>
                <w:lang w:val="en-GB"/>
              </w:rPr>
            </w:pPr>
          </w:p>
          <w:p w14:paraId="4B9B87CF" w14:textId="77777777" w:rsidR="00E904CE" w:rsidRPr="00D32551" w:rsidRDefault="00E904CE" w:rsidP="00977000">
            <w:pPr>
              <w:jc w:val="left"/>
              <w:rPr>
                <w:rFonts w:asciiTheme="minorHAnsi" w:eastAsia="MS Mincho" w:hAnsiTheme="minorHAnsi" w:cstheme="minorHAnsi"/>
                <w:bCs/>
                <w:color w:val="000000"/>
                <w:szCs w:val="20"/>
                <w:lang w:val="en-GB"/>
              </w:rPr>
            </w:pPr>
            <w:r w:rsidRPr="00D32551">
              <w:rPr>
                <w:rFonts w:asciiTheme="minorHAnsi" w:eastAsia="MS Mincho" w:hAnsiTheme="minorHAnsi" w:cstheme="minorHAnsi"/>
                <w:bCs/>
                <w:color w:val="000000"/>
                <w:szCs w:val="20"/>
                <w:lang w:val="en-GB"/>
              </w:rPr>
              <w:t>Our mantra is ‘building a business to be proud of’, and as we grow and flourish in the world of </w:t>
            </w:r>
            <w:hyperlink r:id="rId12" w:history="1">
              <w:r w:rsidRPr="00D32551">
                <w:rPr>
                  <w:rFonts w:asciiTheme="minorHAnsi" w:eastAsia="MS Mincho" w:hAnsiTheme="minorHAnsi" w:cstheme="minorHAnsi"/>
                  <w:bCs/>
                  <w:color w:val="000000"/>
                  <w:szCs w:val="20"/>
                  <w:lang w:val="en-GB"/>
                </w:rPr>
                <w:t>bespoke events</w:t>
              </w:r>
            </w:hyperlink>
            <w:r w:rsidRPr="00D32551">
              <w:rPr>
                <w:rFonts w:asciiTheme="minorHAnsi" w:eastAsia="MS Mincho" w:hAnsiTheme="minorHAnsi" w:cstheme="minorHAnsi"/>
                <w:bCs/>
                <w:color w:val="000000"/>
                <w:szCs w:val="20"/>
                <w:lang w:val="en-GB"/>
              </w:rPr>
              <w:t> and weddings, we still remain true to our original ethos: to provide an amazing experience that goes beyond the remarkable food we serve.</w:t>
            </w:r>
          </w:p>
          <w:p w14:paraId="28B5F3EE" w14:textId="77777777" w:rsidR="00E904CE" w:rsidRPr="00D32551" w:rsidRDefault="00E904CE" w:rsidP="00977000">
            <w:pPr>
              <w:jc w:val="left"/>
              <w:rPr>
                <w:rFonts w:asciiTheme="minorHAnsi" w:eastAsia="MS Mincho" w:hAnsiTheme="minorHAnsi" w:cstheme="minorHAnsi"/>
                <w:bCs/>
                <w:color w:val="000000"/>
                <w:szCs w:val="20"/>
                <w:lang w:val="en-GB"/>
              </w:rPr>
            </w:pPr>
          </w:p>
          <w:p w14:paraId="675BC23B" w14:textId="77777777" w:rsidR="00E904CE" w:rsidRPr="00D32551" w:rsidRDefault="00E904CE" w:rsidP="00977000">
            <w:pPr>
              <w:jc w:val="left"/>
              <w:rPr>
                <w:rFonts w:asciiTheme="minorHAnsi" w:eastAsia="MS Mincho" w:hAnsiTheme="minorHAnsi" w:cstheme="minorHAnsi"/>
                <w:bCs/>
                <w:color w:val="000000"/>
                <w:szCs w:val="20"/>
                <w:lang w:val="en-GB"/>
              </w:rPr>
            </w:pPr>
          </w:p>
          <w:p w14:paraId="74C28A64" w14:textId="77777777" w:rsidR="00E904CE" w:rsidRPr="00E904CE" w:rsidRDefault="00E904CE" w:rsidP="00977000">
            <w:pPr>
              <w:jc w:val="left"/>
              <w:rPr>
                <w:rFonts w:asciiTheme="minorHAnsi" w:eastAsia="MS Mincho" w:hAnsiTheme="minorHAnsi" w:cstheme="minorHAnsi"/>
                <w:bCs/>
                <w:color w:val="000000"/>
                <w:szCs w:val="20"/>
                <w:lang w:val="en-GB"/>
              </w:rPr>
            </w:pPr>
          </w:p>
          <w:p w14:paraId="5CF848E0" w14:textId="77777777" w:rsidR="00E904CE" w:rsidRPr="00E904CE" w:rsidRDefault="00E904CE" w:rsidP="00977000">
            <w:pPr>
              <w:jc w:val="left"/>
              <w:rPr>
                <w:rFonts w:asciiTheme="minorHAnsi" w:eastAsia="MS Mincho" w:hAnsiTheme="minorHAnsi" w:cstheme="minorHAnsi"/>
                <w:bCs/>
                <w:color w:val="000000"/>
                <w:szCs w:val="20"/>
                <w:lang w:val="en-GB"/>
              </w:rPr>
            </w:pPr>
          </w:p>
          <w:p w14:paraId="64EEFF80" w14:textId="77777777" w:rsidR="00E904CE" w:rsidRPr="00E904CE" w:rsidRDefault="00E904CE" w:rsidP="00977000">
            <w:pPr>
              <w:jc w:val="left"/>
              <w:rPr>
                <w:rFonts w:asciiTheme="minorHAnsi" w:eastAsia="MS Mincho" w:hAnsiTheme="minorHAnsi" w:cstheme="minorHAnsi"/>
                <w:bCs/>
                <w:color w:val="000000"/>
                <w:szCs w:val="20"/>
                <w:lang w:val="en-GB"/>
              </w:rPr>
            </w:pPr>
          </w:p>
          <w:p w14:paraId="2E3427F9" w14:textId="77777777" w:rsidR="00E904CE" w:rsidRPr="00E904CE" w:rsidRDefault="00E904CE" w:rsidP="00977000">
            <w:pPr>
              <w:jc w:val="left"/>
              <w:rPr>
                <w:rFonts w:asciiTheme="minorHAnsi" w:eastAsia="MS Mincho" w:hAnsiTheme="minorHAnsi" w:cstheme="minorHAnsi"/>
                <w:bCs/>
                <w:color w:val="000000"/>
                <w:szCs w:val="20"/>
                <w:lang w:val="en-GB"/>
              </w:rPr>
            </w:pPr>
          </w:p>
          <w:p w14:paraId="4AB36B2D" w14:textId="77777777" w:rsidR="00E904CE" w:rsidRPr="00E904CE" w:rsidRDefault="00E904CE" w:rsidP="00977000">
            <w:pPr>
              <w:jc w:val="left"/>
              <w:rPr>
                <w:rFonts w:asciiTheme="minorHAnsi" w:eastAsia="MS Mincho" w:hAnsiTheme="minorHAnsi" w:cstheme="minorHAnsi"/>
                <w:bCs/>
                <w:color w:val="000000"/>
                <w:szCs w:val="20"/>
                <w:lang w:val="en-GB"/>
              </w:rPr>
            </w:pPr>
          </w:p>
          <w:p w14:paraId="4B302327" w14:textId="77777777" w:rsidR="00E904CE" w:rsidRPr="00E904CE" w:rsidRDefault="00E904CE" w:rsidP="00977000">
            <w:pPr>
              <w:jc w:val="left"/>
              <w:rPr>
                <w:rFonts w:asciiTheme="minorHAnsi" w:eastAsia="MS Mincho" w:hAnsiTheme="minorHAnsi" w:cstheme="minorHAnsi"/>
                <w:bCs/>
                <w:color w:val="000000"/>
                <w:szCs w:val="20"/>
                <w:lang w:val="en-GB"/>
              </w:rPr>
            </w:pPr>
          </w:p>
          <w:p w14:paraId="67EBD7A1" w14:textId="77777777" w:rsidR="00E904CE" w:rsidRPr="00E904CE" w:rsidRDefault="00E904CE" w:rsidP="00977000">
            <w:pPr>
              <w:jc w:val="left"/>
              <w:rPr>
                <w:rFonts w:asciiTheme="minorHAnsi" w:eastAsia="MS Mincho" w:hAnsiTheme="minorHAnsi" w:cstheme="minorHAnsi"/>
                <w:bCs/>
                <w:color w:val="000000"/>
                <w:szCs w:val="20"/>
                <w:lang w:val="en-GB"/>
              </w:rPr>
            </w:pPr>
          </w:p>
          <w:p w14:paraId="14C45B18" w14:textId="77777777" w:rsidR="00E904CE" w:rsidRPr="00E904CE" w:rsidRDefault="00E904CE" w:rsidP="00977000">
            <w:pPr>
              <w:jc w:val="left"/>
              <w:rPr>
                <w:rFonts w:asciiTheme="minorHAnsi" w:eastAsia="MS Mincho" w:hAnsiTheme="minorHAnsi" w:cstheme="minorHAnsi"/>
                <w:bCs/>
                <w:color w:val="000000"/>
                <w:szCs w:val="20"/>
                <w:lang w:val="en-GB"/>
              </w:rPr>
            </w:pPr>
          </w:p>
          <w:p w14:paraId="073D6C59" w14:textId="77777777" w:rsidR="00E904CE" w:rsidRPr="00E904CE" w:rsidRDefault="00E904CE" w:rsidP="00977000">
            <w:pPr>
              <w:jc w:val="left"/>
              <w:rPr>
                <w:rFonts w:asciiTheme="minorHAnsi" w:eastAsia="MS Mincho" w:hAnsiTheme="minorHAnsi" w:cstheme="minorHAnsi"/>
                <w:bCs/>
                <w:color w:val="000000"/>
                <w:szCs w:val="20"/>
                <w:lang w:val="en-GB"/>
              </w:rPr>
            </w:pPr>
          </w:p>
          <w:p w14:paraId="6AC7E092" w14:textId="77777777" w:rsidR="00E904CE" w:rsidRPr="00E904CE" w:rsidRDefault="00E904CE" w:rsidP="00977000">
            <w:pPr>
              <w:jc w:val="left"/>
              <w:rPr>
                <w:rFonts w:asciiTheme="minorHAnsi" w:eastAsia="MS Mincho" w:hAnsiTheme="minorHAnsi" w:cstheme="minorHAnsi"/>
                <w:bCs/>
                <w:color w:val="000000"/>
                <w:szCs w:val="20"/>
                <w:lang w:val="en-GB"/>
              </w:rPr>
            </w:pPr>
          </w:p>
          <w:p w14:paraId="46374A4B" w14:textId="77777777" w:rsidR="00E904CE" w:rsidRPr="00E904CE" w:rsidRDefault="00E904CE" w:rsidP="00977000">
            <w:pPr>
              <w:jc w:val="left"/>
              <w:rPr>
                <w:rFonts w:asciiTheme="minorHAnsi" w:hAnsiTheme="minorHAnsi" w:cstheme="minorHAnsi"/>
                <w:sz w:val="10"/>
                <w:szCs w:val="20"/>
              </w:rPr>
            </w:pPr>
          </w:p>
        </w:tc>
      </w:tr>
      <w:tr w:rsidR="00E904CE" w:rsidRPr="00E904CE" w14:paraId="172B77EA" w14:textId="77777777" w:rsidTr="00977000">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F317392" w14:textId="77777777" w:rsidR="00E904CE" w:rsidRPr="00E904CE" w:rsidRDefault="00E904CE" w:rsidP="00977000">
            <w:pPr>
              <w:pStyle w:val="titregris"/>
              <w:framePr w:hSpace="0" w:wrap="auto" w:vAnchor="margin" w:hAnchor="text" w:xAlign="left" w:yAlign="inline"/>
              <w:ind w:left="0" w:firstLine="0"/>
              <w:rPr>
                <w:rFonts w:asciiTheme="minorHAnsi" w:hAnsiTheme="minorHAnsi" w:cstheme="minorHAnsi"/>
                <w:b w:val="0"/>
                <w:color w:val="661773"/>
              </w:rPr>
            </w:pPr>
            <w:r w:rsidRPr="00E904CE">
              <w:rPr>
                <w:rFonts w:asciiTheme="minorHAnsi" w:hAnsiTheme="minorHAnsi" w:cstheme="minorHAnsi"/>
                <w:color w:val="661773"/>
              </w:rPr>
              <w:lastRenderedPageBreak/>
              <w:t xml:space="preserve">1.  Purpose of the Job </w:t>
            </w:r>
            <w:r w:rsidRPr="00E904CE">
              <w:rPr>
                <w:rFonts w:asciiTheme="minorHAnsi" w:hAnsiTheme="minorHAnsi" w:cstheme="minorHAnsi"/>
                <w:b w:val="0"/>
                <w:color w:val="661773"/>
                <w:sz w:val="16"/>
              </w:rPr>
              <w:t>– State concisely the aim of the job</w:t>
            </w:r>
            <w:r w:rsidRPr="00E904CE">
              <w:rPr>
                <w:rFonts w:asciiTheme="minorHAnsi" w:hAnsiTheme="minorHAnsi" w:cstheme="minorHAnsi"/>
                <w:color w:val="661773"/>
                <w:sz w:val="16"/>
              </w:rPr>
              <w:t xml:space="preserve">.  </w:t>
            </w:r>
          </w:p>
        </w:tc>
      </w:tr>
      <w:tr w:rsidR="00E904CE" w:rsidRPr="00E904CE" w14:paraId="1E3526E8" w14:textId="77777777" w:rsidTr="00977000">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9A4179B"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Maximise the profitability of the contract within area of responsibility and deliver the required results</w:t>
            </w:r>
          </w:p>
          <w:p w14:paraId="272AA014" w14:textId="7CFE4A01"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 xml:space="preserve">Lead, develop, manage and motivate a high performing </w:t>
            </w:r>
            <w:r w:rsidR="00D32551">
              <w:rPr>
                <w:rFonts w:asciiTheme="minorHAnsi" w:hAnsiTheme="minorHAnsi" w:cstheme="minorHAnsi"/>
                <w:color w:val="auto"/>
                <w:sz w:val="20"/>
                <w:szCs w:val="20"/>
              </w:rPr>
              <w:t xml:space="preserve">kitchen </w:t>
            </w:r>
            <w:r w:rsidRPr="00E904CE">
              <w:rPr>
                <w:rFonts w:asciiTheme="minorHAnsi" w:hAnsiTheme="minorHAnsi" w:cstheme="minorHAnsi"/>
                <w:color w:val="auto"/>
                <w:sz w:val="20"/>
                <w:szCs w:val="20"/>
              </w:rPr>
              <w:t>team to the agreed standards ensuring that the client receives services of the highest quality</w:t>
            </w:r>
          </w:p>
          <w:p w14:paraId="294BE207" w14:textId="2CA353EF"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 xml:space="preserve">Support the </w:t>
            </w:r>
            <w:r w:rsidR="00D32551">
              <w:rPr>
                <w:rFonts w:asciiTheme="minorHAnsi" w:hAnsiTheme="minorHAnsi" w:cstheme="minorHAnsi"/>
                <w:color w:val="auto"/>
                <w:sz w:val="20"/>
                <w:szCs w:val="20"/>
              </w:rPr>
              <w:t>Executive Chef</w:t>
            </w:r>
            <w:r w:rsidRPr="00E904CE">
              <w:rPr>
                <w:rFonts w:asciiTheme="minorHAnsi" w:hAnsiTheme="minorHAnsi" w:cstheme="minorHAnsi"/>
                <w:color w:val="auto"/>
                <w:sz w:val="20"/>
                <w:szCs w:val="20"/>
              </w:rPr>
              <w:t xml:space="preserve"> in the development of business strategy in line with current and emerging client needs including the roll out of the strategic project plan</w:t>
            </w:r>
          </w:p>
          <w:p w14:paraId="5F2AFA50"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and maintain account development plans, as well as supporting the change management process and associated Service Levels Agreements (SLAs) ensuring risks are mitigated</w:t>
            </w:r>
          </w:p>
          <w:p w14:paraId="0ED1ABC1" w14:textId="305B6200"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Complete and update all</w:t>
            </w:r>
            <w:r w:rsidR="000600B7">
              <w:rPr>
                <w:rFonts w:asciiTheme="minorHAnsi" w:hAnsiTheme="minorHAnsi" w:cstheme="minorHAnsi"/>
                <w:color w:val="auto"/>
                <w:sz w:val="20"/>
                <w:szCs w:val="20"/>
              </w:rPr>
              <w:t xml:space="preserve"> kitchen (JHG)</w:t>
            </w:r>
            <w:r w:rsidRPr="00E904CE">
              <w:rPr>
                <w:rFonts w:asciiTheme="minorHAnsi" w:hAnsiTheme="minorHAnsi" w:cstheme="minorHAnsi"/>
                <w:color w:val="auto"/>
                <w:sz w:val="20"/>
                <w:szCs w:val="20"/>
              </w:rPr>
              <w:t xml:space="preserve"> department SOPs on an annual basis or as required</w:t>
            </w:r>
          </w:p>
          <w:p w14:paraId="1CB6B2AE"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Ensure that team meetings and briefings are carried out on a weekly basis and that for large scale events, regular planning meetings are in place with all stake holders</w:t>
            </w:r>
          </w:p>
          <w:p w14:paraId="27F16D18" w14:textId="77777777" w:rsid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Manage the services and teams to the agreed standards</w:t>
            </w:r>
          </w:p>
          <w:p w14:paraId="08AEE40C" w14:textId="442B174C" w:rsidR="00D32551" w:rsidRPr="00E904CE" w:rsidRDefault="00D32551" w:rsidP="00E904CE">
            <w:pPr>
              <w:pStyle w:val="Puce3"/>
              <w:numPr>
                <w:ilvl w:val="0"/>
                <w:numId w:val="1"/>
              </w:numPr>
              <w:rPr>
                <w:rFonts w:asciiTheme="minorHAnsi" w:hAnsiTheme="minorHAnsi" w:cstheme="minorHAnsi"/>
                <w:color w:val="auto"/>
                <w:sz w:val="20"/>
                <w:szCs w:val="20"/>
              </w:rPr>
            </w:pPr>
            <w:r>
              <w:rPr>
                <w:rFonts w:asciiTheme="minorHAnsi" w:hAnsiTheme="minorHAnsi" w:cstheme="minorHAnsi"/>
                <w:color w:val="auto"/>
                <w:sz w:val="20"/>
                <w:szCs w:val="20"/>
              </w:rPr>
              <w:t>Working closely with suppliers to support Scottish provenance and sustainable sourced ingredients</w:t>
            </w:r>
          </w:p>
          <w:p w14:paraId="73F2E7D0" w14:textId="51170488"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Ensure that business deadlines and targets are hit</w:t>
            </w:r>
            <w:r w:rsidR="00D32551">
              <w:rPr>
                <w:rFonts w:asciiTheme="minorHAnsi" w:hAnsiTheme="minorHAnsi" w:cstheme="minorHAnsi"/>
                <w:color w:val="auto"/>
                <w:sz w:val="20"/>
                <w:szCs w:val="20"/>
              </w:rPr>
              <w:t>: 23% food cost is maintained monthly</w:t>
            </w:r>
          </w:p>
          <w:p w14:paraId="48B41C4F"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the team and take responsibility when needed, act with initiative, demonstrate energy and enthusiasm</w:t>
            </w:r>
          </w:p>
          <w:p w14:paraId="40AEE56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Demonstrate a high level of thought leadership and act as change agent.</w:t>
            </w:r>
          </w:p>
          <w:p w14:paraId="10A29C8C"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Champion for retention for Investors in People</w:t>
            </w:r>
          </w:p>
          <w:p w14:paraId="495C6653"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Ordering of linen, alcohol and staffing as required</w:t>
            </w:r>
          </w:p>
          <w:p w14:paraId="78CE5238"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Recruitment, retention, training and succession planning for the event delivery team</w:t>
            </w:r>
          </w:p>
        </w:tc>
      </w:tr>
      <w:tr w:rsidR="00E904CE" w:rsidRPr="00E904CE" w14:paraId="3FD10B87"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4630238F" w14:textId="77777777" w:rsidR="00E904CE" w:rsidRPr="00E904CE" w:rsidRDefault="00E904CE" w:rsidP="00977000">
            <w:pPr>
              <w:jc w:val="left"/>
              <w:rPr>
                <w:rFonts w:asciiTheme="minorHAnsi" w:hAnsiTheme="minorHAnsi" w:cstheme="minorHAnsi"/>
                <w:color w:val="661773"/>
                <w:szCs w:val="20"/>
              </w:rPr>
            </w:pPr>
          </w:p>
        </w:tc>
      </w:tr>
      <w:tr w:rsidR="00E904CE" w:rsidRPr="00E904CE" w14:paraId="02800CE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B40712"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2. </w:t>
            </w:r>
            <w:r w:rsidRPr="00E904CE">
              <w:rPr>
                <w:rFonts w:asciiTheme="minorHAnsi" w:hAnsiTheme="minorHAnsi" w:cstheme="minorHAnsi"/>
                <w:color w:val="661773"/>
              </w:rPr>
              <w:tab/>
              <w:t xml:space="preserve">Dimensions </w:t>
            </w:r>
            <w:r w:rsidRPr="00E904CE">
              <w:rPr>
                <w:rFonts w:asciiTheme="minorHAnsi" w:hAnsiTheme="minorHAnsi" w:cstheme="minorHAnsi"/>
                <w:b w:val="0"/>
                <w:color w:val="661773"/>
              </w:rPr>
              <w:t>– Point out the main figures / indicators to give some insight on the “volumes” managed by the position and/or the activity of the Department.</w:t>
            </w:r>
          </w:p>
        </w:tc>
      </w:tr>
      <w:tr w:rsidR="00E904CE" w:rsidRPr="00E904CE" w14:paraId="4C6BC08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4805" w14:textId="77777777" w:rsidR="00E904CE" w:rsidRPr="00D32551" w:rsidRDefault="00E904CE" w:rsidP="00977000">
            <w:pPr>
              <w:pStyle w:val="ListParagraph"/>
              <w:rPr>
                <w:rFonts w:asciiTheme="minorHAnsi" w:hAnsiTheme="minorHAnsi" w:cstheme="minorHAnsi"/>
                <w:color w:val="1F497D"/>
                <w:szCs w:val="20"/>
              </w:rPr>
            </w:pPr>
          </w:p>
          <w:p w14:paraId="49A2B6D8" w14:textId="77777777" w:rsidR="00D32551" w:rsidRPr="00D32551" w:rsidRDefault="00D32551" w:rsidP="00D32551">
            <w:p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Shared FY22/23 Revenue - Retail - £2.5m</w:t>
            </w:r>
          </w:p>
          <w:p w14:paraId="024D5D81" w14:textId="77777777" w:rsidR="00D32551" w:rsidRPr="00D32551" w:rsidRDefault="00D32551" w:rsidP="00D32551">
            <w:pPr>
              <w:pStyle w:val="ListParagraph"/>
              <w:numPr>
                <w:ilvl w:val="0"/>
                <w:numId w:val="6"/>
              </w:num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Terrace- £500k</w:t>
            </w:r>
          </w:p>
          <w:p w14:paraId="6D08D9F4" w14:textId="77777777" w:rsidR="00D32551" w:rsidRPr="00D32551" w:rsidRDefault="00D32551" w:rsidP="00D32551">
            <w:pPr>
              <w:pStyle w:val="ListParagraph"/>
              <w:numPr>
                <w:ilvl w:val="0"/>
                <w:numId w:val="6"/>
              </w:num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East Gate-£140k</w:t>
            </w:r>
          </w:p>
          <w:p w14:paraId="079E5969" w14:textId="77777777" w:rsidR="00D32551" w:rsidRPr="00D32551" w:rsidRDefault="00D32551" w:rsidP="00D32551">
            <w:pPr>
              <w:pStyle w:val="ListParagraph"/>
              <w:numPr>
                <w:ilvl w:val="0"/>
                <w:numId w:val="6"/>
              </w:num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Gateway-  £1.5m</w:t>
            </w:r>
          </w:p>
          <w:p w14:paraId="60D8CD9C" w14:textId="77777777" w:rsidR="00D32551" w:rsidRPr="00D32551" w:rsidRDefault="00D32551" w:rsidP="00D32551">
            <w:pPr>
              <w:pStyle w:val="ListParagraph"/>
              <w:numPr>
                <w:ilvl w:val="0"/>
                <w:numId w:val="6"/>
              </w:num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Other Activity: £500k</w:t>
            </w:r>
          </w:p>
          <w:p w14:paraId="65869C57" w14:textId="68030DBF" w:rsidR="00E904CE" w:rsidRPr="00D32551" w:rsidRDefault="00D32551" w:rsidP="00D32551">
            <w:pPr>
              <w:pStyle w:val="ListParagraph"/>
              <w:numPr>
                <w:ilvl w:val="0"/>
                <w:numId w:val="6"/>
              </w:numPr>
              <w:rPr>
                <w:rFonts w:asciiTheme="minorHAnsi" w:hAnsiTheme="minorHAnsi" w:cstheme="minorHAnsi"/>
                <w:color w:val="000000" w:themeColor="text1"/>
                <w:szCs w:val="20"/>
              </w:rPr>
            </w:pPr>
            <w:r w:rsidRPr="00D32551">
              <w:rPr>
                <w:rFonts w:asciiTheme="minorHAnsi" w:hAnsiTheme="minorHAnsi" w:cstheme="minorHAnsi"/>
                <w:color w:val="000000" w:themeColor="text1"/>
                <w:szCs w:val="20"/>
              </w:rPr>
              <w:t>Events £1m</w:t>
            </w:r>
          </w:p>
          <w:p w14:paraId="7828B319" w14:textId="77777777" w:rsidR="00E904CE" w:rsidRPr="00E904CE" w:rsidRDefault="00E904CE" w:rsidP="00977000">
            <w:pPr>
              <w:pStyle w:val="ListParagraph"/>
              <w:rPr>
                <w:rFonts w:asciiTheme="minorHAnsi" w:hAnsiTheme="minorHAnsi" w:cstheme="minorHAnsi"/>
                <w:szCs w:val="20"/>
              </w:rPr>
            </w:pPr>
          </w:p>
        </w:tc>
      </w:tr>
    </w:tbl>
    <w:p w14:paraId="1A26075A" w14:textId="60DCB9A4" w:rsidR="00E904CE" w:rsidRPr="00E904CE" w:rsidRDefault="00E904CE" w:rsidP="00E904CE">
      <w:pPr>
        <w:rPr>
          <w:rFonts w:asciiTheme="minorHAnsi" w:hAnsiTheme="minorHAnsi" w:cstheme="minorHAnsi"/>
          <w:szCs w:val="20"/>
        </w:rPr>
      </w:pPr>
      <w:r w:rsidRPr="00E904CE">
        <w:rPr>
          <w:rFonts w:asciiTheme="minorHAnsi" w:hAnsiTheme="minorHAnsi" w:cstheme="minorHAnsi"/>
          <w:noProof/>
          <w:szCs w:val="20"/>
          <w:lang w:val="en-GB" w:eastAsia="en-GB"/>
        </w:rPr>
        <mc:AlternateContent>
          <mc:Choice Requires="wps">
            <w:drawing>
              <wp:anchor distT="0" distB="0" distL="114300" distR="114300" simplePos="0" relativeHeight="251659264"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55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2EF0684A" w14:textId="77777777" w:rsidTr="0097700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FF4D732"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3. </w:t>
            </w:r>
            <w:r w:rsidRPr="00E904CE">
              <w:rPr>
                <w:rFonts w:asciiTheme="minorHAnsi" w:hAnsiTheme="minorHAnsi" w:cstheme="minorHAnsi"/>
                <w:color w:val="661773"/>
              </w:rPr>
              <w:tab/>
              <w:t>Organisation chart</w:t>
            </w:r>
            <w:r w:rsidRPr="00E904CE">
              <w:rPr>
                <w:rFonts w:asciiTheme="minorHAnsi" w:hAnsiTheme="minorHAnsi" w:cstheme="minorHAnsi"/>
                <w:b w:val="0"/>
                <w:color w:val="661773"/>
              </w:rPr>
              <w:t xml:space="preserve"> –</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E904CE" w:rsidRPr="00E904CE" w14:paraId="60FCA92E" w14:textId="77777777" w:rsidTr="00977000">
        <w:trPr>
          <w:trHeight w:val="77"/>
        </w:trPr>
        <w:tc>
          <w:tcPr>
            <w:tcW w:w="10458" w:type="dxa"/>
            <w:tcBorders>
              <w:top w:val="dotted" w:sz="4" w:space="0" w:color="auto"/>
              <w:left w:val="single" w:sz="2" w:space="0" w:color="auto"/>
              <w:bottom w:val="single" w:sz="2" w:space="0" w:color="000000"/>
              <w:right w:val="single" w:sz="2" w:space="0" w:color="auto"/>
            </w:tcBorders>
          </w:tcPr>
          <w:p w14:paraId="57DDB187" w14:textId="5F73FD1B" w:rsidR="00E904CE" w:rsidRPr="00E904CE" w:rsidRDefault="00E904CE" w:rsidP="00977000">
            <w:pPr>
              <w:jc w:val="center"/>
              <w:rPr>
                <w:rFonts w:asciiTheme="minorHAnsi" w:hAnsiTheme="minorHAnsi" w:cstheme="minorHAnsi"/>
                <w:b/>
                <w:szCs w:val="20"/>
              </w:rPr>
            </w:pPr>
          </w:p>
          <w:p w14:paraId="6EF06F4B" w14:textId="4DB57317" w:rsidR="00E904CE" w:rsidRPr="00E904CE" w:rsidRDefault="00E904CE" w:rsidP="00977000">
            <w:pPr>
              <w:jc w:val="center"/>
              <w:rPr>
                <w:rFonts w:asciiTheme="minorHAnsi" w:hAnsiTheme="minorHAnsi" w:cstheme="minorHAnsi"/>
                <w:b/>
                <w:szCs w:val="20"/>
              </w:rPr>
            </w:pPr>
          </w:p>
          <w:p w14:paraId="18EA75A0" w14:textId="13FA4075" w:rsidR="00E904CE" w:rsidRPr="00E904CE" w:rsidRDefault="00D32551" w:rsidP="00977000">
            <w:pPr>
              <w:spacing w:after="40"/>
              <w:jc w:val="center"/>
              <w:rPr>
                <w:rFonts w:asciiTheme="minorHAnsi" w:hAnsiTheme="minorHAnsi" w:cstheme="minorHAnsi"/>
                <w:noProof/>
                <w:szCs w:val="20"/>
                <w:lang w:eastAsia="en-US"/>
              </w:rPr>
            </w:pPr>
            <w:r w:rsidRPr="00A70C11">
              <w:rPr>
                <w:rFonts w:asciiTheme="minorHAnsi" w:hAnsiTheme="minorHAnsi" w:cstheme="minorHAnsi"/>
                <w:noProof/>
                <w:szCs w:val="20"/>
                <w:lang w:val="en-GB" w:eastAsia="en-GB"/>
              </w:rPr>
              <w:drawing>
                <wp:inline distT="0" distB="0" distL="0" distR="0" wp14:anchorId="02878D5E" wp14:editId="2F27028C">
                  <wp:extent cx="5499100" cy="1619250"/>
                  <wp:effectExtent l="0" t="0" r="0" b="19050"/>
                  <wp:docPr id="1138515157" name="Diagram 11385151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AF4BD2" w14:textId="77777777" w:rsidR="00E904CE" w:rsidRPr="00E904CE" w:rsidRDefault="00E904CE" w:rsidP="00977000">
            <w:pPr>
              <w:spacing w:after="40"/>
              <w:jc w:val="center"/>
              <w:rPr>
                <w:rFonts w:asciiTheme="minorHAnsi" w:hAnsiTheme="minorHAnsi" w:cstheme="minorHAnsi"/>
                <w:szCs w:val="20"/>
              </w:rPr>
            </w:pPr>
          </w:p>
        </w:tc>
      </w:tr>
    </w:tbl>
    <w:p w14:paraId="57F32725" w14:textId="77777777" w:rsidR="00E904CE" w:rsidRPr="00E904CE" w:rsidRDefault="00E904CE" w:rsidP="00E904CE">
      <w:pPr>
        <w:jc w:val="left"/>
        <w:rPr>
          <w:rFonts w:asciiTheme="minorHAnsi" w:hAnsiTheme="minorHAnsi" w:cstheme="minorHAnsi"/>
          <w:vanish/>
          <w:szCs w:val="20"/>
        </w:rPr>
      </w:pPr>
    </w:p>
    <w:p w14:paraId="2631A3B0"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09391F17" w14:textId="77777777" w:rsidTr="0097700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616A55" w14:textId="77777777" w:rsidR="00E904CE" w:rsidRPr="00E904CE" w:rsidRDefault="00E904CE" w:rsidP="00977000">
            <w:pPr>
              <w:rPr>
                <w:rFonts w:asciiTheme="minorHAnsi" w:hAnsiTheme="minorHAnsi" w:cstheme="minorHAnsi"/>
                <w:b/>
                <w:szCs w:val="20"/>
              </w:rPr>
            </w:pPr>
            <w:r w:rsidRPr="00E904CE">
              <w:rPr>
                <w:rFonts w:asciiTheme="minorHAnsi" w:hAnsiTheme="minorHAnsi" w:cstheme="minorHAnsi"/>
                <w:b/>
                <w:color w:val="661773"/>
                <w:szCs w:val="20"/>
                <w:shd w:val="clear" w:color="auto" w:fill="F2F2F2"/>
              </w:rPr>
              <w:t>4. Context and main issues</w:t>
            </w:r>
            <w:r w:rsidRPr="00E904CE">
              <w:rPr>
                <w:rFonts w:asciiTheme="minorHAnsi" w:hAnsiTheme="minorHAnsi" w:cstheme="minorHAnsi"/>
                <w:b/>
                <w:color w:val="661773"/>
                <w:szCs w:val="20"/>
              </w:rPr>
              <w:t xml:space="preserve"> </w:t>
            </w:r>
            <w:r w:rsidRPr="00E904CE">
              <w:rPr>
                <w:rFonts w:asciiTheme="minorHAnsi" w:hAnsiTheme="minorHAnsi" w:cstheme="minorHAnsi"/>
                <w:color w:val="661773"/>
                <w:szCs w:val="20"/>
                <w:shd w:val="clear" w:color="auto" w:fill="F2F2F2"/>
              </w:rPr>
              <w:t>– Describe the most difficult types of problems the jobholder has to face (internal or external to Sodexo) and/or the regulations, guidelines, practices that are to be adhered to.</w:t>
            </w:r>
          </w:p>
        </w:tc>
      </w:tr>
      <w:tr w:rsidR="00E904CE" w:rsidRPr="00E904CE" w14:paraId="7146F50F" w14:textId="77777777" w:rsidTr="00977000">
        <w:trPr>
          <w:trHeight w:val="1606"/>
        </w:trPr>
        <w:tc>
          <w:tcPr>
            <w:tcW w:w="10458" w:type="dxa"/>
            <w:tcBorders>
              <w:top w:val="dotted" w:sz="2" w:space="0" w:color="auto"/>
              <w:left w:val="single" w:sz="2" w:space="0" w:color="auto"/>
              <w:bottom w:val="single" w:sz="4" w:space="0" w:color="auto"/>
              <w:right w:val="single" w:sz="2" w:space="0" w:color="auto"/>
            </w:tcBorders>
          </w:tcPr>
          <w:p w14:paraId="378FA0CB" w14:textId="04ECE72B" w:rsidR="00D32551" w:rsidRPr="00D32551" w:rsidRDefault="00D32551" w:rsidP="00D32551">
            <w:pPr>
              <w:spacing w:before="40" w:after="40"/>
              <w:jc w:val="left"/>
              <w:rPr>
                <w:rFonts w:asciiTheme="minorHAnsi" w:hAnsiTheme="minorHAnsi" w:cstheme="minorHAnsi"/>
                <w:szCs w:val="20"/>
              </w:rPr>
            </w:pPr>
            <w:r>
              <w:rPr>
                <w:rFonts w:asciiTheme="minorHAnsi" w:hAnsiTheme="minorHAnsi" w:cstheme="minorHAnsi"/>
                <w:szCs w:val="20"/>
              </w:rPr>
              <w:t>Responsibility of the Head Chef:</w:t>
            </w:r>
          </w:p>
          <w:p w14:paraId="1C186FEE" w14:textId="154EF448" w:rsidR="00D32551" w:rsidRPr="00D32551" w:rsidRDefault="00D32551" w:rsidP="00D32551">
            <w:pPr>
              <w:pStyle w:val="ListParagraph"/>
              <w:numPr>
                <w:ilvl w:val="0"/>
                <w:numId w:val="7"/>
              </w:numPr>
              <w:spacing w:before="40" w:after="40"/>
              <w:jc w:val="left"/>
              <w:rPr>
                <w:rFonts w:asciiTheme="minorHAnsi" w:hAnsiTheme="minorHAnsi" w:cstheme="minorHAnsi"/>
                <w:szCs w:val="20"/>
              </w:rPr>
            </w:pPr>
            <w:r w:rsidRPr="00D32551">
              <w:rPr>
                <w:rFonts w:asciiTheme="minorHAnsi" w:hAnsiTheme="minorHAnsi" w:cstheme="minorHAnsi"/>
                <w:szCs w:val="20"/>
              </w:rPr>
              <w:t xml:space="preserve">Controlling </w:t>
            </w:r>
            <w:r>
              <w:rPr>
                <w:rFonts w:asciiTheme="minorHAnsi" w:hAnsiTheme="minorHAnsi" w:cstheme="minorHAnsi"/>
                <w:szCs w:val="20"/>
              </w:rPr>
              <w:t xml:space="preserve">kitchen </w:t>
            </w:r>
            <w:r w:rsidRPr="00D32551">
              <w:rPr>
                <w:rFonts w:asciiTheme="minorHAnsi" w:hAnsiTheme="minorHAnsi" w:cstheme="minorHAnsi"/>
                <w:szCs w:val="20"/>
              </w:rPr>
              <w:t>labour budgets</w:t>
            </w:r>
            <w:r>
              <w:rPr>
                <w:rFonts w:asciiTheme="minorHAnsi" w:hAnsiTheme="minorHAnsi" w:cstheme="minorHAnsi"/>
                <w:szCs w:val="20"/>
              </w:rPr>
              <w:t xml:space="preserve"> in line with agreed structure and business levels</w:t>
            </w:r>
          </w:p>
          <w:p w14:paraId="708AAB50" w14:textId="03AF0AD3" w:rsidR="00D32551" w:rsidRPr="00D32551" w:rsidRDefault="00D32551" w:rsidP="00D32551">
            <w:pPr>
              <w:pStyle w:val="ListParagraph"/>
              <w:numPr>
                <w:ilvl w:val="0"/>
                <w:numId w:val="7"/>
              </w:numPr>
              <w:spacing w:before="40" w:after="40"/>
              <w:jc w:val="left"/>
              <w:rPr>
                <w:rFonts w:asciiTheme="minorHAnsi" w:hAnsiTheme="minorHAnsi" w:cstheme="minorHAnsi"/>
                <w:szCs w:val="20"/>
              </w:rPr>
            </w:pPr>
            <w:r w:rsidRPr="00D32551">
              <w:rPr>
                <w:rFonts w:asciiTheme="minorHAnsi" w:hAnsiTheme="minorHAnsi" w:cstheme="minorHAnsi"/>
                <w:szCs w:val="20"/>
              </w:rPr>
              <w:t>Ensuring all H&amp;S and Food Safety is up to date and accurate</w:t>
            </w:r>
            <w:r>
              <w:rPr>
                <w:rFonts w:asciiTheme="minorHAnsi" w:hAnsiTheme="minorHAnsi" w:cstheme="minorHAnsi"/>
                <w:szCs w:val="20"/>
              </w:rPr>
              <w:t>, annually updating all HACCP plans for kitchen areas</w:t>
            </w:r>
          </w:p>
          <w:p w14:paraId="12DB2290" w14:textId="77777777" w:rsidR="00D32551" w:rsidRPr="00D32551" w:rsidRDefault="00D32551" w:rsidP="00D32551">
            <w:pPr>
              <w:pStyle w:val="ListParagraph"/>
              <w:numPr>
                <w:ilvl w:val="0"/>
                <w:numId w:val="7"/>
              </w:numPr>
              <w:spacing w:before="40" w:after="40"/>
              <w:jc w:val="left"/>
              <w:rPr>
                <w:rFonts w:asciiTheme="minorHAnsi" w:hAnsiTheme="minorHAnsi" w:cstheme="minorHAnsi"/>
                <w:szCs w:val="20"/>
              </w:rPr>
            </w:pPr>
            <w:r w:rsidRPr="00D32551">
              <w:rPr>
                <w:rFonts w:asciiTheme="minorHAnsi" w:hAnsiTheme="minorHAnsi" w:cstheme="minorHAnsi"/>
                <w:szCs w:val="20"/>
              </w:rPr>
              <w:t>Kitchen team recruitment, training and development</w:t>
            </w:r>
          </w:p>
          <w:p w14:paraId="7BC9A395" w14:textId="77777777" w:rsidR="00D32551" w:rsidRPr="00D32551" w:rsidRDefault="00D32551" w:rsidP="00D32551">
            <w:pPr>
              <w:pStyle w:val="ListParagraph"/>
              <w:numPr>
                <w:ilvl w:val="0"/>
                <w:numId w:val="7"/>
              </w:numPr>
              <w:spacing w:before="40" w:after="40"/>
              <w:jc w:val="left"/>
              <w:rPr>
                <w:rFonts w:asciiTheme="minorHAnsi" w:hAnsiTheme="minorHAnsi" w:cstheme="minorHAnsi"/>
                <w:szCs w:val="20"/>
              </w:rPr>
            </w:pPr>
            <w:r w:rsidRPr="00D32551">
              <w:rPr>
                <w:rFonts w:asciiTheme="minorHAnsi" w:hAnsiTheme="minorHAnsi" w:cstheme="minorHAnsi"/>
                <w:szCs w:val="20"/>
              </w:rPr>
              <w:t>Working closely with the gardening teams on growing plan, development of the kitchen garden</w:t>
            </w:r>
          </w:p>
          <w:p w14:paraId="019590F4" w14:textId="77777777" w:rsidR="00D32551" w:rsidRPr="00D32551" w:rsidRDefault="00D32551" w:rsidP="00D32551">
            <w:pPr>
              <w:pStyle w:val="ListParagraph"/>
              <w:numPr>
                <w:ilvl w:val="0"/>
                <w:numId w:val="7"/>
              </w:numPr>
              <w:spacing w:before="40" w:after="40"/>
              <w:jc w:val="left"/>
              <w:rPr>
                <w:rFonts w:asciiTheme="minorHAnsi" w:hAnsiTheme="minorHAnsi" w:cstheme="minorHAnsi"/>
                <w:szCs w:val="20"/>
              </w:rPr>
            </w:pPr>
            <w:r w:rsidRPr="00D32551">
              <w:rPr>
                <w:rFonts w:asciiTheme="minorHAnsi" w:hAnsiTheme="minorHAnsi" w:cstheme="minorHAnsi"/>
                <w:szCs w:val="20"/>
              </w:rPr>
              <w:t>Completing accurate menu costings, menu cycles</w:t>
            </w:r>
          </w:p>
          <w:p w14:paraId="00D1C0F8" w14:textId="77777777" w:rsidR="00D32551" w:rsidRPr="00D32551" w:rsidRDefault="00D32551" w:rsidP="00D32551">
            <w:pPr>
              <w:pStyle w:val="ListParagraph"/>
              <w:numPr>
                <w:ilvl w:val="0"/>
                <w:numId w:val="7"/>
              </w:numPr>
              <w:spacing w:before="40" w:after="40"/>
              <w:jc w:val="left"/>
              <w:rPr>
                <w:rFonts w:asciiTheme="minorHAnsi" w:hAnsiTheme="minorHAnsi" w:cstheme="minorHAnsi"/>
                <w:bCs/>
                <w:szCs w:val="20"/>
              </w:rPr>
            </w:pPr>
            <w:r w:rsidRPr="00D32551">
              <w:rPr>
                <w:rFonts w:asciiTheme="minorHAnsi" w:hAnsiTheme="minorHAnsi" w:cstheme="minorHAnsi"/>
                <w:szCs w:val="20"/>
              </w:rPr>
              <w:t xml:space="preserve">Ensuring our food is innovative, competitive and in keeping with the expectations of RBGE </w:t>
            </w:r>
          </w:p>
          <w:p w14:paraId="205F87BC" w14:textId="787AF6FE" w:rsidR="00D32551" w:rsidRPr="00D32551" w:rsidRDefault="00D32551" w:rsidP="00D32551">
            <w:pPr>
              <w:pStyle w:val="ListParagraph"/>
              <w:numPr>
                <w:ilvl w:val="0"/>
                <w:numId w:val="7"/>
              </w:numPr>
              <w:spacing w:before="40" w:after="40"/>
              <w:jc w:val="left"/>
              <w:rPr>
                <w:rFonts w:asciiTheme="minorHAnsi" w:hAnsiTheme="minorHAnsi" w:cstheme="minorHAnsi"/>
                <w:bCs/>
                <w:szCs w:val="20"/>
              </w:rPr>
            </w:pPr>
            <w:r>
              <w:rPr>
                <w:rFonts w:asciiTheme="minorHAnsi" w:hAnsiTheme="minorHAnsi" w:cstheme="minorHAnsi"/>
                <w:szCs w:val="20"/>
              </w:rPr>
              <w:t>Full menu rotations and costings inline with the RBGE contractual requirements</w:t>
            </w:r>
          </w:p>
          <w:p w14:paraId="28341644" w14:textId="154485E8" w:rsidR="00E904CE" w:rsidRPr="00D32551" w:rsidRDefault="00D32551" w:rsidP="00D32551">
            <w:pPr>
              <w:pStyle w:val="ListParagraph"/>
              <w:numPr>
                <w:ilvl w:val="0"/>
                <w:numId w:val="7"/>
              </w:numPr>
              <w:spacing w:before="40" w:after="40"/>
              <w:jc w:val="left"/>
              <w:rPr>
                <w:rFonts w:asciiTheme="minorHAnsi" w:hAnsiTheme="minorHAnsi" w:cstheme="minorHAnsi"/>
                <w:bCs/>
                <w:szCs w:val="20"/>
              </w:rPr>
            </w:pPr>
            <w:r w:rsidRPr="00D32551">
              <w:rPr>
                <w:rFonts w:asciiTheme="minorHAnsi" w:hAnsiTheme="minorHAnsi" w:cstheme="minorHAnsi"/>
                <w:szCs w:val="20"/>
              </w:rPr>
              <w:t>Ensuring that the team are trained annually following the training matrix</w:t>
            </w:r>
          </w:p>
        </w:tc>
      </w:tr>
    </w:tbl>
    <w:p w14:paraId="4A342FC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E904CE" w14:paraId="40524956" w14:textId="77777777" w:rsidTr="00977000">
        <w:trPr>
          <w:trHeight w:val="565"/>
        </w:trPr>
        <w:tc>
          <w:tcPr>
            <w:tcW w:w="10458" w:type="dxa"/>
            <w:shd w:val="clear" w:color="auto" w:fill="F2F2F2"/>
            <w:vAlign w:val="center"/>
          </w:tcPr>
          <w:p w14:paraId="4F1A5596"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5.  Main assignments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main activities / duties to be conducted in the job.</w:t>
            </w:r>
          </w:p>
        </w:tc>
      </w:tr>
      <w:tr w:rsidR="00E904CE" w:rsidRPr="00E904CE" w14:paraId="6125F349" w14:textId="77777777" w:rsidTr="00977000">
        <w:trPr>
          <w:trHeight w:val="620"/>
        </w:trPr>
        <w:tc>
          <w:tcPr>
            <w:tcW w:w="10458" w:type="dxa"/>
          </w:tcPr>
          <w:p w14:paraId="2FD44D06" w14:textId="77777777" w:rsidR="00E904CE" w:rsidRPr="00E904CE" w:rsidRDefault="00E904CE" w:rsidP="00977000">
            <w:pPr>
              <w:rPr>
                <w:rFonts w:asciiTheme="minorHAnsi" w:hAnsiTheme="minorHAnsi" w:cstheme="minorHAnsi"/>
                <w:b/>
                <w:color w:val="000000" w:themeColor="text1"/>
                <w:szCs w:val="20"/>
                <w:lang w:val="en-GB"/>
              </w:rPr>
            </w:pPr>
          </w:p>
          <w:p w14:paraId="7E9B9E6A"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Growth, client and customer satisfaction</w:t>
            </w:r>
          </w:p>
          <w:p w14:paraId="33195466" w14:textId="3DBBF6BB"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Identify organic growth opportunities through innovation and new initiatives across the </w:t>
            </w:r>
            <w:r w:rsidR="00D32551">
              <w:rPr>
                <w:rFonts w:asciiTheme="minorHAnsi" w:hAnsiTheme="minorHAnsi" w:cstheme="minorHAnsi"/>
                <w:sz w:val="20"/>
                <w:szCs w:val="20"/>
              </w:rPr>
              <w:t xml:space="preserve">retail and event food </w:t>
            </w:r>
            <w:r w:rsidRPr="00E904CE">
              <w:rPr>
                <w:rFonts w:asciiTheme="minorHAnsi" w:hAnsiTheme="minorHAnsi" w:cstheme="minorHAnsi"/>
                <w:sz w:val="20"/>
                <w:szCs w:val="20"/>
              </w:rPr>
              <w:t>offerings</w:t>
            </w:r>
          </w:p>
          <w:p w14:paraId="6DC7ABB0" w14:textId="36D63D5D" w:rsidR="00E904CE" w:rsidRPr="00E904CE" w:rsidRDefault="00D32551" w:rsidP="00977000">
            <w:pPr>
              <w:pStyle w:val="Puce3"/>
              <w:rPr>
                <w:rFonts w:asciiTheme="minorHAnsi" w:hAnsiTheme="minorHAnsi" w:cstheme="minorHAnsi"/>
                <w:sz w:val="20"/>
                <w:szCs w:val="20"/>
              </w:rPr>
            </w:pPr>
            <w:r>
              <w:rPr>
                <w:rFonts w:asciiTheme="minorHAnsi" w:hAnsiTheme="minorHAnsi" w:cstheme="minorHAnsi"/>
                <w:sz w:val="20"/>
                <w:szCs w:val="20"/>
              </w:rPr>
              <w:t>Work closely with the executive head chef and operations manager on theming menus, dishes and offerings around the RBGE exhibitions and seasonal offerings</w:t>
            </w:r>
          </w:p>
          <w:p w14:paraId="2012689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Seeks new ways to drive revenue and grow accounts, selling new service lines, in conjunction with the Head of Department</w:t>
            </w:r>
          </w:p>
          <w:p w14:paraId="7D4320D3"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contract is performing within the agreed SLAs at all times to meet Heritage Portfolio commitments</w:t>
            </w:r>
          </w:p>
          <w:p w14:paraId="134F32CB"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that clients receive services delivered within contractual terms and these are delivered in a cost effective way</w:t>
            </w:r>
          </w:p>
          <w:p w14:paraId="605C5E33" w14:textId="6158566D"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Management of the commercial performance and improvement in management of all P&amp;L requirements working with the </w:t>
            </w:r>
            <w:r w:rsidR="000600B7">
              <w:rPr>
                <w:rFonts w:asciiTheme="minorHAnsi" w:hAnsiTheme="minorHAnsi" w:cstheme="minorHAnsi"/>
                <w:sz w:val="20"/>
                <w:szCs w:val="20"/>
              </w:rPr>
              <w:t>kitchen</w:t>
            </w:r>
            <w:r w:rsidRPr="00E904CE">
              <w:rPr>
                <w:rFonts w:asciiTheme="minorHAnsi" w:hAnsiTheme="minorHAnsi" w:cstheme="minorHAnsi"/>
                <w:sz w:val="20"/>
                <w:szCs w:val="20"/>
              </w:rPr>
              <w:t xml:space="preserve"> team following all existing commercial processes.</w:t>
            </w:r>
          </w:p>
          <w:p w14:paraId="5296BD2B"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Improvement of the training plans and the skill set of the regular casual staff.</w:t>
            </w:r>
          </w:p>
          <w:p w14:paraId="7BE3F103" w14:textId="4FDD248E"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In conjunction with the </w:t>
            </w:r>
            <w:r w:rsidR="000600B7">
              <w:rPr>
                <w:rFonts w:asciiTheme="minorHAnsi" w:hAnsiTheme="minorHAnsi" w:cstheme="minorHAnsi"/>
                <w:sz w:val="20"/>
                <w:szCs w:val="20"/>
              </w:rPr>
              <w:t>Executive Chef</w:t>
            </w:r>
            <w:r w:rsidRPr="00E904CE">
              <w:rPr>
                <w:rFonts w:asciiTheme="minorHAnsi" w:hAnsiTheme="minorHAnsi" w:cstheme="minorHAnsi"/>
                <w:sz w:val="20"/>
                <w:szCs w:val="20"/>
              </w:rPr>
              <w:t xml:space="preserve">, growth of the </w:t>
            </w:r>
            <w:r w:rsidR="000600B7">
              <w:rPr>
                <w:rFonts w:asciiTheme="minorHAnsi" w:hAnsiTheme="minorHAnsi" w:cstheme="minorHAnsi"/>
                <w:sz w:val="20"/>
                <w:szCs w:val="20"/>
              </w:rPr>
              <w:t xml:space="preserve">programmed ticketed events including </w:t>
            </w:r>
            <w:r w:rsidRPr="00E904CE">
              <w:rPr>
                <w:rFonts w:asciiTheme="minorHAnsi" w:hAnsiTheme="minorHAnsi" w:cstheme="minorHAnsi"/>
                <w:sz w:val="20"/>
                <w:szCs w:val="20"/>
              </w:rPr>
              <w:t xml:space="preserve">the creation of a calendar of </w:t>
            </w:r>
            <w:r w:rsidR="000600B7">
              <w:rPr>
                <w:rFonts w:asciiTheme="minorHAnsi" w:hAnsiTheme="minorHAnsi" w:cstheme="minorHAnsi"/>
                <w:sz w:val="20"/>
                <w:szCs w:val="20"/>
              </w:rPr>
              <w:t xml:space="preserve">cookery based classes </w:t>
            </w:r>
            <w:r w:rsidRPr="00E904CE">
              <w:rPr>
                <w:rFonts w:asciiTheme="minorHAnsi" w:hAnsiTheme="minorHAnsi" w:cstheme="minorHAnsi"/>
                <w:sz w:val="20"/>
                <w:szCs w:val="20"/>
              </w:rPr>
              <w:t xml:space="preserve">outside of the core </w:t>
            </w:r>
            <w:r w:rsidR="000600B7">
              <w:rPr>
                <w:rFonts w:asciiTheme="minorHAnsi" w:hAnsiTheme="minorHAnsi" w:cstheme="minorHAnsi"/>
                <w:sz w:val="20"/>
                <w:szCs w:val="20"/>
              </w:rPr>
              <w:t>day operation</w:t>
            </w:r>
            <w:r w:rsidRPr="00E904CE">
              <w:rPr>
                <w:rFonts w:asciiTheme="minorHAnsi" w:hAnsiTheme="minorHAnsi" w:cstheme="minorHAnsi"/>
                <w:sz w:val="20"/>
                <w:szCs w:val="20"/>
              </w:rPr>
              <w:t>. E.g., Kitchen Garden talks and experiences, Afternoon tea offers etc.</w:t>
            </w:r>
          </w:p>
          <w:p w14:paraId="72A1EA7C" w14:textId="47E6144E"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Review and produce investment plans for CCG, equipment or </w:t>
            </w:r>
            <w:r w:rsidR="000600B7">
              <w:rPr>
                <w:rFonts w:asciiTheme="minorHAnsi" w:hAnsiTheme="minorHAnsi" w:cstheme="minorHAnsi"/>
                <w:sz w:val="20"/>
                <w:szCs w:val="20"/>
              </w:rPr>
              <w:t>kitchen</w:t>
            </w:r>
            <w:r w:rsidRPr="00E904CE">
              <w:rPr>
                <w:rFonts w:asciiTheme="minorHAnsi" w:hAnsiTheme="minorHAnsi" w:cstheme="minorHAnsi"/>
                <w:sz w:val="20"/>
                <w:szCs w:val="20"/>
              </w:rPr>
              <w:t xml:space="preserve"> space refurbishment plans, as deemed necessary.</w:t>
            </w:r>
          </w:p>
          <w:p w14:paraId="48AD948D" w14:textId="14C123D4"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Line management of </w:t>
            </w:r>
            <w:r w:rsidR="000600B7">
              <w:rPr>
                <w:rFonts w:asciiTheme="minorHAnsi" w:hAnsiTheme="minorHAnsi" w:cstheme="minorHAnsi"/>
                <w:sz w:val="20"/>
                <w:szCs w:val="20"/>
              </w:rPr>
              <w:t>kitchen teams</w:t>
            </w:r>
            <w:r w:rsidRPr="00E904CE">
              <w:rPr>
                <w:rFonts w:asciiTheme="minorHAnsi" w:hAnsiTheme="minorHAnsi" w:cstheme="minorHAnsi"/>
                <w:sz w:val="20"/>
                <w:szCs w:val="20"/>
              </w:rPr>
              <w:t>. Providing consistent support focused on developing operational delivery standards and future expansion of the events department in line with the tender and the increased annual calendar of events.</w:t>
            </w:r>
          </w:p>
          <w:p w14:paraId="4628C8A7" w14:textId="59C4048C"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Full planning and management of </w:t>
            </w:r>
            <w:r w:rsidR="000600B7">
              <w:rPr>
                <w:rFonts w:asciiTheme="minorHAnsi" w:hAnsiTheme="minorHAnsi" w:cstheme="minorHAnsi"/>
                <w:sz w:val="20"/>
                <w:szCs w:val="20"/>
              </w:rPr>
              <w:t xml:space="preserve">the food offer for </w:t>
            </w:r>
            <w:r w:rsidRPr="00E904CE">
              <w:rPr>
                <w:rFonts w:asciiTheme="minorHAnsi" w:hAnsiTheme="minorHAnsi" w:cstheme="minorHAnsi"/>
                <w:sz w:val="20"/>
                <w:szCs w:val="20"/>
              </w:rPr>
              <w:t>programmed events (i.e. Christmas at the Botanics, Botanics Lates)</w:t>
            </w:r>
          </w:p>
          <w:p w14:paraId="01065272" w14:textId="77777777" w:rsidR="00E904CE" w:rsidRPr="00E904CE" w:rsidRDefault="00E904CE" w:rsidP="00977000">
            <w:pPr>
              <w:pStyle w:val="Puces1"/>
              <w:numPr>
                <w:ilvl w:val="0"/>
                <w:numId w:val="0"/>
              </w:numPr>
              <w:spacing w:after="0"/>
              <w:ind w:left="360" w:hanging="360"/>
              <w:jc w:val="both"/>
              <w:rPr>
                <w:rFonts w:asciiTheme="minorHAnsi" w:hAnsiTheme="minorHAnsi" w:cstheme="minorHAnsi"/>
                <w:sz w:val="20"/>
                <w:szCs w:val="20"/>
              </w:rPr>
            </w:pPr>
          </w:p>
          <w:p w14:paraId="6A9590DD" w14:textId="77777777" w:rsidR="00E904CE" w:rsidRPr="00E904CE" w:rsidRDefault="00E904CE" w:rsidP="00977000">
            <w:pPr>
              <w:pStyle w:val="Puces1"/>
              <w:numPr>
                <w:ilvl w:val="0"/>
                <w:numId w:val="0"/>
              </w:numPr>
              <w:spacing w:after="0"/>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Rigorous management of results</w:t>
            </w:r>
          </w:p>
          <w:p w14:paraId="06E369FF"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Set and agree overall annual budgets with finance and develop unit business plans and local area plans which link to the overall site strategy</w:t>
            </w:r>
          </w:p>
          <w:p w14:paraId="5D66164E"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Analyse and review all financial measures and tools to ensure positive financial performance through accurate forecasting and account management</w:t>
            </w:r>
          </w:p>
          <w:p w14:paraId="307290CB"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Seek new ways to drive revenue and maximise sales by implementing innovative ideas across all operational departments</w:t>
            </w:r>
          </w:p>
          <w:p w14:paraId="3629892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Continually seek ways to maximise profitability and enhance service quality by driving excellence and innovations in service delivery and pushing for more efficient service delivery and cost efficiencies</w:t>
            </w:r>
          </w:p>
          <w:p w14:paraId="727F42A1"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that health and safety is given the number one priority by delivering all Safeguard administration in advance of and during logistical operations.  Lead where appropriate, and take part in management and employee briefings to deliver safety information to include Food Safety, Health and Safety, Fire Safety, First Aid and any statutory, client or venue specific safety requirements</w:t>
            </w:r>
          </w:p>
          <w:p w14:paraId="172C13CD"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lastRenderedPageBreak/>
              <w:t xml:space="preserve">Ensure the business complies with all Company and client policies and procedures/site rules and statutory regulations and that licences and qualifications are met and retained, and consequences managed appropriately.  </w:t>
            </w:r>
          </w:p>
          <w:p w14:paraId="110055F3" w14:textId="6EA51D11"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that all audits such as </w:t>
            </w:r>
            <w:r w:rsidR="000600B7">
              <w:rPr>
                <w:rFonts w:asciiTheme="minorHAnsi" w:hAnsiTheme="minorHAnsi" w:cstheme="minorHAnsi"/>
                <w:sz w:val="20"/>
                <w:szCs w:val="20"/>
              </w:rPr>
              <w:t xml:space="preserve">EHO, </w:t>
            </w:r>
            <w:r w:rsidRPr="00E904CE">
              <w:rPr>
                <w:rFonts w:asciiTheme="minorHAnsi" w:hAnsiTheme="minorHAnsi" w:cstheme="minorHAnsi"/>
                <w:sz w:val="20"/>
                <w:szCs w:val="20"/>
              </w:rPr>
              <w:t xml:space="preserve">Unit Business Health Checks are complied with and Mystery Shops etc. </w:t>
            </w:r>
          </w:p>
          <w:p w14:paraId="54EE00C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that the appropriate training and development plans are in place for all employees within the events team to ensure that statutory requirements are met, and development training activities are carried out and recorded to assist with career development and succession planning </w:t>
            </w:r>
          </w:p>
          <w:p w14:paraId="49A0A04B"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stock is managed by carrying out stock counts and fixed asset and cash handling audits in line with the procedures set out in the unit business health check</w:t>
            </w:r>
          </w:p>
          <w:p w14:paraId="32323A75" w14:textId="07CD4EB3"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Effective management of </w:t>
            </w:r>
            <w:r w:rsidR="000600B7">
              <w:rPr>
                <w:rFonts w:asciiTheme="minorHAnsi" w:hAnsiTheme="minorHAnsi" w:cstheme="minorHAnsi"/>
                <w:sz w:val="20"/>
                <w:szCs w:val="20"/>
              </w:rPr>
              <w:t>suppliers</w:t>
            </w:r>
          </w:p>
          <w:p w14:paraId="4BF972D8"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directs reports are delivering contract to the right quality standards by reviewing and challenging reports on achievements against SLAs and ensuring action plans are put in place to ensure the SLAs are met.</w:t>
            </w:r>
          </w:p>
          <w:p w14:paraId="3BB7A83A"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Undertake operational duties as required to support the business</w:t>
            </w:r>
          </w:p>
          <w:p w14:paraId="0FBD9828" w14:textId="77777777" w:rsidR="00E904CE" w:rsidRPr="00E904CE" w:rsidRDefault="00E904CE" w:rsidP="00977000">
            <w:pPr>
              <w:rPr>
                <w:rFonts w:asciiTheme="minorHAnsi" w:hAnsiTheme="minorHAnsi" w:cstheme="minorHAnsi"/>
                <w:szCs w:val="20"/>
              </w:rPr>
            </w:pPr>
          </w:p>
          <w:p w14:paraId="7782FD43"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Leadership and people management</w:t>
            </w:r>
          </w:p>
          <w:p w14:paraId="773ADF29"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Recruit, induct, motivate, manage, train and develop all employees </w:t>
            </w:r>
          </w:p>
          <w:p w14:paraId="2890106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Lead excellence in performance through coaching and drive a greater understanding of technical competence versus behavioural capability </w:t>
            </w:r>
          </w:p>
          <w:p w14:paraId="39D2C1B2"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Manage the team and provide them with guidance on operational issues to ensure the business objectives are met</w:t>
            </w:r>
          </w:p>
          <w:p w14:paraId="655DA7E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Manage contracted employees, fixed term and casual labour in line with the labour productivity tools, policies and processes</w:t>
            </w:r>
          </w:p>
          <w:p w14:paraId="54FFF5E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Take responsibility for the management of all direct reports including recruitment, induction, training and performance</w:t>
            </w:r>
          </w:p>
          <w:p w14:paraId="7A8991B4"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Coach and mentor direct report</w:t>
            </w:r>
          </w:p>
          <w:p w14:paraId="0AA7B11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Grow strong relationships with clients to ensure a profitable long-term partnership</w:t>
            </w:r>
          </w:p>
          <w:p w14:paraId="5E4154D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Hold regular team meetings with the team to ensure the cascade of information down to unit level employees.</w:t>
            </w:r>
          </w:p>
          <w:p w14:paraId="0B615AC9" w14:textId="77777777" w:rsidR="00E904CE" w:rsidRPr="00E904CE" w:rsidRDefault="00E904CE" w:rsidP="00977000">
            <w:pPr>
              <w:rPr>
                <w:rFonts w:asciiTheme="minorHAnsi" w:hAnsiTheme="minorHAnsi" w:cstheme="minorHAnsi"/>
                <w:szCs w:val="20"/>
              </w:rPr>
            </w:pPr>
          </w:p>
          <w:p w14:paraId="30E482D9" w14:textId="77777777" w:rsidR="00E904CE" w:rsidRPr="00E904CE" w:rsidRDefault="00E904CE" w:rsidP="00977000">
            <w:pPr>
              <w:pStyle w:val="Puces4"/>
              <w:numPr>
                <w:ilvl w:val="0"/>
                <w:numId w:val="0"/>
              </w:numPr>
              <w:rPr>
                <w:rFonts w:asciiTheme="minorHAnsi" w:hAnsiTheme="minorHAnsi" w:cstheme="minorHAnsi"/>
                <w:b/>
                <w:color w:val="661773"/>
                <w:szCs w:val="20"/>
              </w:rPr>
            </w:pPr>
            <w:r w:rsidRPr="00E904CE">
              <w:rPr>
                <w:rFonts w:asciiTheme="minorHAnsi" w:hAnsiTheme="minorHAnsi" w:cstheme="minorHAnsi"/>
                <w:b/>
                <w:color w:val="661773"/>
                <w:szCs w:val="20"/>
              </w:rPr>
              <w:t>Innovation and Change</w:t>
            </w:r>
          </w:p>
          <w:p w14:paraId="497C90A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Continuous professional development in industry/specialism</w:t>
            </w:r>
          </w:p>
          <w:p w14:paraId="4AC63DFE"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Continuously seek ways to enhance quality through innovation and cost efficiency by monitoring performance against existing standards</w:t>
            </w:r>
          </w:p>
          <w:p w14:paraId="3245259F"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Evolve site strategies around sustainability developing the culinary performance on site by progressing the relationship with existing key commercial partners and the horticultural team</w:t>
            </w:r>
          </w:p>
          <w:p w14:paraId="21C11144" w14:textId="77777777" w:rsidR="00E904CE" w:rsidRPr="00E904CE" w:rsidRDefault="00E904CE" w:rsidP="00977000">
            <w:pPr>
              <w:pStyle w:val="Puces4"/>
              <w:numPr>
                <w:ilvl w:val="0"/>
                <w:numId w:val="0"/>
              </w:numPr>
              <w:rPr>
                <w:rFonts w:asciiTheme="minorHAnsi" w:hAnsiTheme="minorHAnsi" w:cstheme="minorHAnsi"/>
                <w:b/>
                <w:color w:val="002060"/>
                <w:szCs w:val="20"/>
              </w:rPr>
            </w:pPr>
          </w:p>
          <w:p w14:paraId="06C022A4" w14:textId="77777777" w:rsidR="00E904CE" w:rsidRPr="00E904CE" w:rsidRDefault="00E904CE" w:rsidP="00977000">
            <w:pPr>
              <w:pStyle w:val="Puces4"/>
              <w:numPr>
                <w:ilvl w:val="0"/>
                <w:numId w:val="0"/>
              </w:numPr>
              <w:rPr>
                <w:rFonts w:asciiTheme="minorHAnsi" w:hAnsiTheme="minorHAnsi" w:cstheme="minorHAnsi"/>
                <w:b/>
                <w:color w:val="661773"/>
                <w:szCs w:val="20"/>
              </w:rPr>
            </w:pPr>
            <w:r w:rsidRPr="00E904CE">
              <w:rPr>
                <w:rFonts w:asciiTheme="minorHAnsi" w:hAnsiTheme="minorHAnsi" w:cstheme="minorHAnsi"/>
                <w:b/>
                <w:color w:val="661773"/>
                <w:szCs w:val="20"/>
              </w:rPr>
              <w:t>Brand Notoriety</w:t>
            </w:r>
          </w:p>
          <w:p w14:paraId="13FDA541"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Promote Heritage Portfolio as the preferred employer, internally and externally, adhering to the HPL recruitment policies and raise the profile of HPL in local communities, building relationships with key stakeholders </w:t>
            </w:r>
          </w:p>
          <w:p w14:paraId="04B96085"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Promote the health and well-being of employees </w:t>
            </w:r>
          </w:p>
          <w:p w14:paraId="56B880BE"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Drive all aspects of service excellence across the business area including brand integrity, quality, compliance, corporate social responsibility, and service standards. </w:t>
            </w:r>
          </w:p>
          <w:p w14:paraId="7F2FDC3A" w14:textId="77777777" w:rsidR="00E904CE" w:rsidRPr="00E904CE" w:rsidRDefault="00E904CE" w:rsidP="00977000">
            <w:pPr>
              <w:pStyle w:val="Puces1"/>
              <w:numPr>
                <w:ilvl w:val="0"/>
                <w:numId w:val="0"/>
              </w:numPr>
              <w:jc w:val="both"/>
              <w:rPr>
                <w:rFonts w:asciiTheme="minorHAnsi" w:hAnsiTheme="minorHAnsi" w:cstheme="minorHAnsi"/>
                <w:color w:val="17365D"/>
                <w:sz w:val="20"/>
                <w:szCs w:val="20"/>
                <w:highlight w:val="red"/>
              </w:rPr>
            </w:pPr>
          </w:p>
          <w:p w14:paraId="6A2089CA" w14:textId="77777777" w:rsidR="00E904CE" w:rsidRPr="00E904CE" w:rsidRDefault="00E904CE" w:rsidP="00977000">
            <w:pPr>
              <w:pStyle w:val="Puces1"/>
              <w:numPr>
                <w:ilvl w:val="0"/>
                <w:numId w:val="0"/>
              </w:numPr>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Planning and Organising</w:t>
            </w:r>
          </w:p>
          <w:p w14:paraId="7D52F9C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Plan and prioritise workload and tasks effectively for self and others to minimise relativity, maintain a work life balance and ensure the right number and calibre of personnel are allocated to logistics tasks</w:t>
            </w:r>
          </w:p>
          <w:p w14:paraId="73460B21" w14:textId="77777777" w:rsidR="00E904CE" w:rsidRPr="00E904CE" w:rsidRDefault="00E904CE" w:rsidP="00977000">
            <w:pPr>
              <w:pStyle w:val="Puces1"/>
              <w:numPr>
                <w:ilvl w:val="0"/>
                <w:numId w:val="0"/>
              </w:numPr>
              <w:spacing w:after="0"/>
              <w:ind w:left="720"/>
              <w:rPr>
                <w:rFonts w:asciiTheme="minorHAnsi" w:hAnsiTheme="minorHAnsi" w:cstheme="minorHAnsi"/>
                <w:b w:val="0"/>
                <w:sz w:val="20"/>
                <w:szCs w:val="20"/>
              </w:rPr>
            </w:pPr>
          </w:p>
        </w:tc>
      </w:tr>
    </w:tbl>
    <w:p w14:paraId="07F332EE" w14:textId="77777777" w:rsidR="00E904CE" w:rsidRPr="00E904CE" w:rsidRDefault="00E904CE" w:rsidP="00E904CE">
      <w:pPr>
        <w:rPr>
          <w:rFonts w:asciiTheme="minorHAnsi" w:hAnsiTheme="minorHAnsi" w:cstheme="minorHAns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425B6920"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F58E29"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6.  Accountabilities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Give the 3 to 5 key outputs of the position vis-à-vis the organization; they should focus on end results, not duties or activities.</w:t>
            </w:r>
          </w:p>
        </w:tc>
      </w:tr>
      <w:tr w:rsidR="00E904CE" w:rsidRPr="00E904CE" w14:paraId="29C6BF94" w14:textId="77777777" w:rsidTr="00977000">
        <w:trPr>
          <w:trHeight w:val="620"/>
        </w:trPr>
        <w:tc>
          <w:tcPr>
            <w:tcW w:w="10456" w:type="dxa"/>
            <w:tcBorders>
              <w:top w:val="nil"/>
              <w:left w:val="single" w:sz="2" w:space="0" w:color="auto"/>
              <w:bottom w:val="single" w:sz="4" w:space="0" w:color="auto"/>
              <w:right w:val="single" w:sz="4" w:space="0" w:color="auto"/>
            </w:tcBorders>
          </w:tcPr>
          <w:p w14:paraId="20429369"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Support the Exec Chef:</w:t>
            </w:r>
          </w:p>
          <w:p w14:paraId="351DEA07"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Ensure the effective operation of the kitchen through team management and service delivery</w:t>
            </w:r>
          </w:p>
          <w:p w14:paraId="57A7E1F0"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Ensure the management of food standards and quality during all stages of food production and preparation</w:t>
            </w:r>
          </w:p>
          <w:p w14:paraId="5E939465"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Create and develop new menus and packages</w:t>
            </w:r>
          </w:p>
          <w:p w14:paraId="5EB0C938"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lastRenderedPageBreak/>
              <w:t>Ensure all dishes are produced in line with menu specification</w:t>
            </w:r>
          </w:p>
          <w:p w14:paraId="3F246414"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Ensure kitchen cleanliness, H&amp;S and food safety procedures are followed daily</w:t>
            </w:r>
          </w:p>
          <w:p w14:paraId="72201AF8"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 xml:space="preserve">Ensure accurate stocktaking </w:t>
            </w:r>
          </w:p>
          <w:p w14:paraId="54B795C7"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Liaise with retail managers to ensure service levels are of the highest levels</w:t>
            </w:r>
          </w:p>
          <w:p w14:paraId="21F9CC89"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Receive and act upon customer feedback</w:t>
            </w:r>
          </w:p>
          <w:p w14:paraId="07286410"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Ensure all equipment used in the kitchen is of good working order and report any faulty equipment to the relevant department.</w:t>
            </w:r>
          </w:p>
          <w:p w14:paraId="33936772" w14:textId="77777777" w:rsidR="000600B7" w:rsidRPr="000600B7" w:rsidRDefault="000600B7" w:rsidP="000600B7">
            <w:pPr>
              <w:pStyle w:val="Puces1"/>
              <w:numPr>
                <w:ilvl w:val="0"/>
                <w:numId w:val="2"/>
              </w:numPr>
              <w:rPr>
                <w:rFonts w:asciiTheme="minorHAnsi" w:hAnsiTheme="minorHAnsi" w:cstheme="minorHAnsi"/>
                <w:b w:val="0"/>
                <w:sz w:val="20"/>
                <w:szCs w:val="20"/>
              </w:rPr>
            </w:pPr>
            <w:r w:rsidRPr="000600B7">
              <w:rPr>
                <w:rFonts w:asciiTheme="minorHAnsi" w:hAnsiTheme="minorHAnsi" w:cstheme="minorHAnsi"/>
                <w:b w:val="0"/>
                <w:sz w:val="20"/>
                <w:szCs w:val="20"/>
              </w:rPr>
              <w:t>Staff performance managed</w:t>
            </w:r>
          </w:p>
          <w:p w14:paraId="159FAD44" w14:textId="6A50D9F4" w:rsidR="00E904CE" w:rsidRPr="00E904CE" w:rsidRDefault="00E904CE" w:rsidP="000600B7">
            <w:pPr>
              <w:pStyle w:val="Puces1"/>
              <w:numPr>
                <w:ilvl w:val="0"/>
                <w:numId w:val="0"/>
              </w:numPr>
              <w:ind w:left="1069" w:hanging="360"/>
              <w:rPr>
                <w:rFonts w:asciiTheme="minorHAnsi" w:hAnsiTheme="minorHAnsi" w:cstheme="minorHAnsi"/>
                <w:b w:val="0"/>
                <w:sz w:val="20"/>
                <w:szCs w:val="20"/>
              </w:rPr>
            </w:pPr>
          </w:p>
        </w:tc>
      </w:tr>
    </w:tbl>
    <w:p w14:paraId="48B05B3F" w14:textId="77777777" w:rsidR="00E904CE" w:rsidRPr="00E904CE" w:rsidRDefault="00E904CE" w:rsidP="00E904CE">
      <w:pPr>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694EE3FC"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7.  Person Specification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skills, knowledge and experience that the job holder should require to conduct the role effectively</w:t>
            </w:r>
          </w:p>
        </w:tc>
      </w:tr>
      <w:tr w:rsidR="00E904CE" w:rsidRPr="00E904CE" w14:paraId="4AB46C27" w14:textId="77777777" w:rsidTr="00977000">
        <w:trPr>
          <w:trHeight w:val="620"/>
        </w:trPr>
        <w:tc>
          <w:tcPr>
            <w:tcW w:w="10458" w:type="dxa"/>
            <w:tcBorders>
              <w:top w:val="nil"/>
              <w:left w:val="single" w:sz="2" w:space="0" w:color="auto"/>
              <w:bottom w:val="single" w:sz="4" w:space="0" w:color="auto"/>
              <w:right w:val="single" w:sz="4" w:space="0" w:color="auto"/>
            </w:tcBorders>
          </w:tcPr>
          <w:p w14:paraId="682F85F2" w14:textId="77777777" w:rsidR="000600B7" w:rsidRPr="000600B7" w:rsidRDefault="000600B7" w:rsidP="000600B7">
            <w:pPr>
              <w:pStyle w:val="Puces4"/>
              <w:numPr>
                <w:ilvl w:val="0"/>
                <w:numId w:val="0"/>
              </w:numPr>
              <w:ind w:left="341" w:hanging="171"/>
              <w:rPr>
                <w:rFonts w:asciiTheme="minorHAnsi" w:hAnsiTheme="minorHAnsi" w:cstheme="minorHAnsi"/>
              </w:rPr>
            </w:pPr>
            <w:r w:rsidRPr="000600B7">
              <w:rPr>
                <w:rFonts w:asciiTheme="minorHAnsi" w:hAnsiTheme="minorHAnsi" w:cstheme="minorHAnsi"/>
              </w:rPr>
              <w:t>Essential knowledge and skills</w:t>
            </w:r>
          </w:p>
          <w:p w14:paraId="02327700"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Previous experience at Head Chef or Senior Sous Chef level</w:t>
            </w:r>
          </w:p>
          <w:p w14:paraId="650BE58F"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Menu development, planning, rotations incorporating seasonality</w:t>
            </w:r>
          </w:p>
          <w:p w14:paraId="14727F63"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Ability to plan and cost a menu accurately</w:t>
            </w:r>
          </w:p>
          <w:p w14:paraId="078DBAAE"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Chef leadership and management experience</w:t>
            </w:r>
          </w:p>
          <w:p w14:paraId="633F6426"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Excellent culinary skills with a flair for innovation and creativity</w:t>
            </w:r>
          </w:p>
          <w:p w14:paraId="11F1F5D3"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Valid intermediate food hygiene certificate</w:t>
            </w:r>
          </w:p>
          <w:p w14:paraId="0A706856"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Excellent spoken and written English</w:t>
            </w:r>
          </w:p>
          <w:p w14:paraId="155F6610"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Strong organizational skills</w:t>
            </w:r>
          </w:p>
          <w:p w14:paraId="07DB3DD8"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Strong leadership skills</w:t>
            </w:r>
          </w:p>
          <w:p w14:paraId="00E04CA2"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Basic IT skills</w:t>
            </w:r>
          </w:p>
          <w:p w14:paraId="37E88911"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High standards of personal presentation</w:t>
            </w:r>
          </w:p>
          <w:p w14:paraId="6EDF1D14" w14:textId="77777777" w:rsidR="000600B7" w:rsidRPr="000600B7" w:rsidRDefault="000600B7" w:rsidP="000600B7">
            <w:pPr>
              <w:pStyle w:val="Puces4"/>
              <w:numPr>
                <w:ilvl w:val="0"/>
                <w:numId w:val="8"/>
              </w:numPr>
              <w:rPr>
                <w:rFonts w:asciiTheme="minorHAnsi" w:hAnsiTheme="minorHAnsi" w:cstheme="minorHAnsi"/>
              </w:rPr>
            </w:pPr>
            <w:r w:rsidRPr="000600B7">
              <w:rPr>
                <w:rFonts w:asciiTheme="minorHAnsi" w:hAnsiTheme="minorHAnsi" w:cstheme="minorHAnsi"/>
              </w:rPr>
              <w:t>Intermediate Food Hygiene</w:t>
            </w:r>
          </w:p>
          <w:p w14:paraId="006B6DA6" w14:textId="77777777" w:rsidR="000600B7" w:rsidRPr="000600B7" w:rsidRDefault="000600B7" w:rsidP="000600B7">
            <w:pPr>
              <w:pStyle w:val="Puces4"/>
              <w:numPr>
                <w:ilvl w:val="0"/>
                <w:numId w:val="0"/>
              </w:numPr>
              <w:ind w:left="341" w:hanging="171"/>
              <w:rPr>
                <w:rFonts w:asciiTheme="minorHAnsi" w:hAnsiTheme="minorHAnsi" w:cstheme="minorHAnsi"/>
              </w:rPr>
            </w:pPr>
            <w:r w:rsidRPr="000600B7">
              <w:rPr>
                <w:rFonts w:asciiTheme="minorHAnsi" w:hAnsiTheme="minorHAnsi" w:cstheme="minorHAnsi"/>
              </w:rPr>
              <w:t>Desirable</w:t>
            </w:r>
          </w:p>
          <w:p w14:paraId="345A23A4" w14:textId="77777777" w:rsidR="000600B7" w:rsidRPr="000600B7" w:rsidRDefault="000600B7" w:rsidP="000600B7">
            <w:pPr>
              <w:pStyle w:val="Puces4"/>
              <w:numPr>
                <w:ilvl w:val="0"/>
                <w:numId w:val="9"/>
              </w:numPr>
              <w:rPr>
                <w:rFonts w:asciiTheme="minorHAnsi" w:hAnsiTheme="minorHAnsi" w:cstheme="minorHAnsi"/>
              </w:rPr>
            </w:pPr>
            <w:r w:rsidRPr="000600B7">
              <w:rPr>
                <w:rFonts w:asciiTheme="minorHAnsi" w:hAnsiTheme="minorHAnsi" w:cstheme="minorHAnsi"/>
              </w:rPr>
              <w:t xml:space="preserve">IOSH </w:t>
            </w:r>
          </w:p>
          <w:p w14:paraId="135DDF61" w14:textId="77777777" w:rsidR="000600B7" w:rsidRPr="000600B7" w:rsidRDefault="000600B7" w:rsidP="000600B7">
            <w:pPr>
              <w:pStyle w:val="Puces4"/>
              <w:numPr>
                <w:ilvl w:val="0"/>
                <w:numId w:val="9"/>
              </w:numPr>
              <w:rPr>
                <w:rFonts w:asciiTheme="minorHAnsi" w:hAnsiTheme="minorHAnsi" w:cstheme="minorHAnsi"/>
                <w:szCs w:val="20"/>
              </w:rPr>
            </w:pPr>
            <w:r w:rsidRPr="000600B7">
              <w:rPr>
                <w:rFonts w:asciiTheme="minorHAnsi" w:hAnsiTheme="minorHAnsi" w:cstheme="minorHAnsi"/>
              </w:rPr>
              <w:t>Use of budgeting and menu planning tools</w:t>
            </w:r>
          </w:p>
          <w:p w14:paraId="557D806B" w14:textId="2D042721" w:rsidR="00E904CE" w:rsidRPr="000600B7" w:rsidRDefault="000600B7" w:rsidP="000600B7">
            <w:pPr>
              <w:pStyle w:val="Puces4"/>
              <w:numPr>
                <w:ilvl w:val="0"/>
                <w:numId w:val="9"/>
              </w:numPr>
              <w:rPr>
                <w:rFonts w:asciiTheme="minorHAnsi" w:hAnsiTheme="minorHAnsi" w:cstheme="minorHAnsi"/>
                <w:szCs w:val="20"/>
              </w:rPr>
            </w:pPr>
            <w:r w:rsidRPr="000600B7">
              <w:rPr>
                <w:rFonts w:asciiTheme="minorHAnsi" w:hAnsiTheme="minorHAnsi" w:cstheme="minorHAnsi"/>
              </w:rPr>
              <w:t>Advanced Food Hygiene</w:t>
            </w:r>
          </w:p>
        </w:tc>
      </w:tr>
    </w:tbl>
    <w:p w14:paraId="06A5E17F" w14:textId="77777777" w:rsidR="00E904CE" w:rsidRDefault="00E904CE" w:rsidP="00E904CE">
      <w:pPr>
        <w:jc w:val="left"/>
        <w:rPr>
          <w:rFonts w:asciiTheme="minorHAnsi" w:hAnsiTheme="minorHAnsi" w:cstheme="minorHAnsi"/>
          <w:szCs w:val="20"/>
        </w:rPr>
      </w:pPr>
    </w:p>
    <w:p w14:paraId="1601B684" w14:textId="77777777" w:rsidR="00E904CE" w:rsidRDefault="00E904CE" w:rsidP="00E904CE">
      <w:pPr>
        <w:jc w:val="left"/>
        <w:rPr>
          <w:rFonts w:asciiTheme="minorHAnsi" w:hAnsiTheme="minorHAnsi" w:cstheme="minorHAnsi"/>
          <w:szCs w:val="20"/>
        </w:rPr>
      </w:pPr>
    </w:p>
    <w:p w14:paraId="1ECA8CA6" w14:textId="77777777" w:rsidR="00E904CE" w:rsidRDefault="00E904CE" w:rsidP="00E904CE">
      <w:pPr>
        <w:jc w:val="left"/>
        <w:rPr>
          <w:rFonts w:asciiTheme="minorHAnsi" w:hAnsiTheme="minorHAnsi" w:cstheme="minorHAnsi"/>
          <w:szCs w:val="20"/>
        </w:rPr>
      </w:pPr>
    </w:p>
    <w:p w14:paraId="3A346D38" w14:textId="77777777" w:rsidR="00E904CE" w:rsidRDefault="00E904CE" w:rsidP="00E904CE">
      <w:pPr>
        <w:jc w:val="left"/>
        <w:rPr>
          <w:rFonts w:asciiTheme="minorHAnsi" w:hAnsiTheme="minorHAnsi" w:cstheme="minorHAnsi"/>
          <w:szCs w:val="20"/>
        </w:rPr>
      </w:pPr>
    </w:p>
    <w:p w14:paraId="53CA35EF"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C62D2B4"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C889FF"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8.  Competencies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which of the Sodexo core competencies and any professional competencies that the role requires</w:t>
            </w:r>
          </w:p>
        </w:tc>
      </w:tr>
      <w:tr w:rsidR="00E904CE" w:rsidRPr="00E904CE" w14:paraId="2C8F1F6B" w14:textId="77777777" w:rsidTr="00977000">
        <w:trPr>
          <w:trHeight w:val="620"/>
        </w:trPr>
        <w:tc>
          <w:tcPr>
            <w:tcW w:w="10456" w:type="dxa"/>
            <w:tcBorders>
              <w:top w:val="nil"/>
              <w:left w:val="single" w:sz="2" w:space="0" w:color="auto"/>
              <w:bottom w:val="single" w:sz="4" w:space="0" w:color="auto"/>
              <w:right w:val="single" w:sz="4" w:space="0" w:color="auto"/>
            </w:tcBorders>
          </w:tcPr>
          <w:p w14:paraId="363A1FC7"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904CE" w:rsidRPr="00E904CE" w14:paraId="17E98CB9" w14:textId="77777777" w:rsidTr="00977000">
              <w:tc>
                <w:tcPr>
                  <w:tcW w:w="4473" w:type="dxa"/>
                </w:tcPr>
                <w:p w14:paraId="6EE1EDB5" w14:textId="77777777" w:rsidR="00E904CE" w:rsidRPr="00E904CE" w:rsidRDefault="00E904CE" w:rsidP="006E5AF5">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Growth, Client &amp; Customer Satisfaction / Quality of Services provided</w:t>
                  </w:r>
                </w:p>
              </w:tc>
              <w:tc>
                <w:tcPr>
                  <w:tcW w:w="4524" w:type="dxa"/>
                </w:tcPr>
                <w:p w14:paraId="6C691F7A"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Leadership &amp; People Management</w:t>
                  </w:r>
                </w:p>
              </w:tc>
            </w:tr>
            <w:tr w:rsidR="00E904CE" w:rsidRPr="00E904CE" w14:paraId="2D3B1281" w14:textId="77777777" w:rsidTr="00977000">
              <w:tc>
                <w:tcPr>
                  <w:tcW w:w="4473" w:type="dxa"/>
                </w:tcPr>
                <w:p w14:paraId="75C8635B" w14:textId="77777777" w:rsidR="00E904CE" w:rsidRPr="00E904CE" w:rsidRDefault="00E904CE" w:rsidP="006E5AF5">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Rigorous management of results</w:t>
                  </w:r>
                </w:p>
              </w:tc>
              <w:tc>
                <w:tcPr>
                  <w:tcW w:w="4524" w:type="dxa"/>
                </w:tcPr>
                <w:p w14:paraId="23988535"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Innovation and Change</w:t>
                  </w:r>
                </w:p>
              </w:tc>
            </w:tr>
            <w:tr w:rsidR="00E904CE" w:rsidRPr="00E904CE" w14:paraId="07E76E1E" w14:textId="77777777" w:rsidTr="00977000">
              <w:tc>
                <w:tcPr>
                  <w:tcW w:w="4473" w:type="dxa"/>
                </w:tcPr>
                <w:p w14:paraId="4E41A6F2" w14:textId="77777777" w:rsidR="00E904CE" w:rsidRPr="00E904CE" w:rsidRDefault="00E904CE" w:rsidP="006E5AF5">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Brand Notoriety</w:t>
                  </w:r>
                </w:p>
              </w:tc>
              <w:tc>
                <w:tcPr>
                  <w:tcW w:w="4524" w:type="dxa"/>
                </w:tcPr>
                <w:p w14:paraId="47AE61B6"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Analysis and Decision Making</w:t>
                  </w:r>
                </w:p>
              </w:tc>
            </w:tr>
            <w:tr w:rsidR="00E904CE" w:rsidRPr="00E904CE" w14:paraId="4B8432D2" w14:textId="77777777" w:rsidTr="00977000">
              <w:tc>
                <w:tcPr>
                  <w:tcW w:w="4473" w:type="dxa"/>
                </w:tcPr>
                <w:p w14:paraId="5478370F"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Commercial Awareness</w:t>
                  </w:r>
                </w:p>
              </w:tc>
              <w:tc>
                <w:tcPr>
                  <w:tcW w:w="4524" w:type="dxa"/>
                </w:tcPr>
                <w:p w14:paraId="22E52333"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hAnsiTheme="minorHAnsi" w:cstheme="minorHAnsi"/>
                      <w:szCs w:val="20"/>
                    </w:rPr>
                  </w:pPr>
                  <w:r w:rsidRPr="00E904CE">
                    <w:rPr>
                      <w:rFonts w:asciiTheme="minorHAnsi" w:eastAsia="Times New Roman" w:hAnsiTheme="minorHAnsi" w:cstheme="minorHAnsi"/>
                      <w:szCs w:val="20"/>
                    </w:rPr>
                    <w:t>Industry Acumen</w:t>
                  </w:r>
                </w:p>
              </w:tc>
            </w:tr>
            <w:tr w:rsidR="00E904CE" w:rsidRPr="00E904CE" w14:paraId="0DCB0F8C" w14:textId="77777777" w:rsidTr="00977000">
              <w:tc>
                <w:tcPr>
                  <w:tcW w:w="4473" w:type="dxa"/>
                </w:tcPr>
                <w:p w14:paraId="299E6D38"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Employee Engagement</w:t>
                  </w:r>
                </w:p>
              </w:tc>
              <w:tc>
                <w:tcPr>
                  <w:tcW w:w="4524" w:type="dxa"/>
                </w:tcPr>
                <w:p w14:paraId="3DD0C965" w14:textId="77777777" w:rsidR="00E904CE" w:rsidRPr="00E904CE" w:rsidRDefault="00E904CE" w:rsidP="006E5AF5">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r w:rsidR="00E904CE" w:rsidRPr="00E904CE" w14:paraId="402D192D" w14:textId="77777777" w:rsidTr="00977000">
              <w:tc>
                <w:tcPr>
                  <w:tcW w:w="4473" w:type="dxa"/>
                </w:tcPr>
                <w:p w14:paraId="422017E5" w14:textId="77777777" w:rsidR="00E904CE" w:rsidRPr="00E904CE" w:rsidRDefault="00E904CE" w:rsidP="006E5AF5">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Learning &amp; Development</w:t>
                  </w:r>
                </w:p>
              </w:tc>
              <w:tc>
                <w:tcPr>
                  <w:tcW w:w="4524" w:type="dxa"/>
                </w:tcPr>
                <w:p w14:paraId="64418235" w14:textId="77777777" w:rsidR="00E904CE" w:rsidRPr="00E904CE" w:rsidRDefault="00E904CE" w:rsidP="006E5AF5">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bl>
          <w:p w14:paraId="1D2B98BC"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09B50B6A"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0255727"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lastRenderedPageBreak/>
              <w:t xml:space="preserve">9.  Management Approval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To be completed by document owner</w:t>
            </w:r>
          </w:p>
        </w:tc>
      </w:tr>
      <w:tr w:rsidR="00E904CE" w:rsidRPr="00E904CE" w14:paraId="5FD41CDF" w14:textId="77777777" w:rsidTr="00977000">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3E8D9AB2" w14:textId="77777777" w:rsidTr="00977000">
              <w:tc>
                <w:tcPr>
                  <w:tcW w:w="2122" w:type="dxa"/>
                </w:tcPr>
                <w:p w14:paraId="7A9D1344"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Version</w:t>
                  </w:r>
                </w:p>
              </w:tc>
              <w:tc>
                <w:tcPr>
                  <w:tcW w:w="2991" w:type="dxa"/>
                </w:tcPr>
                <w:p w14:paraId="76F9067B"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V2</w:t>
                  </w:r>
                </w:p>
              </w:tc>
              <w:tc>
                <w:tcPr>
                  <w:tcW w:w="2557" w:type="dxa"/>
                </w:tcPr>
                <w:p w14:paraId="4A7A9F22"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 xml:space="preserve">Date </w:t>
                  </w:r>
                </w:p>
              </w:tc>
              <w:tc>
                <w:tcPr>
                  <w:tcW w:w="2557" w:type="dxa"/>
                </w:tcPr>
                <w:p w14:paraId="5D37BE55"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12.02.2025</w:t>
                  </w:r>
                </w:p>
              </w:tc>
            </w:tr>
            <w:tr w:rsidR="00E904CE" w:rsidRPr="00E904CE" w14:paraId="23FC95B9" w14:textId="77777777" w:rsidTr="00977000">
              <w:tc>
                <w:tcPr>
                  <w:tcW w:w="2122" w:type="dxa"/>
                </w:tcPr>
                <w:p w14:paraId="59747402"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Document Owner</w:t>
                  </w:r>
                </w:p>
              </w:tc>
              <w:tc>
                <w:tcPr>
                  <w:tcW w:w="8105" w:type="dxa"/>
                  <w:gridSpan w:val="3"/>
                </w:tcPr>
                <w:p w14:paraId="6393464B"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Caroline Bacigalupo</w:t>
                  </w:r>
                </w:p>
              </w:tc>
            </w:tr>
          </w:tbl>
          <w:p w14:paraId="2C0891F5"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6764920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73815799"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FF0000"/>
              </w:rPr>
              <w:t>10.</w:t>
            </w:r>
            <w:r w:rsidRPr="00E904CE">
              <w:rPr>
                <w:rFonts w:asciiTheme="minorHAnsi" w:hAnsiTheme="minorHAnsi" w:cstheme="minorHAnsi"/>
              </w:rPr>
              <w:t xml:space="preserve">  Employee Approval </w:t>
            </w:r>
            <w:r w:rsidRPr="00E904CE">
              <w:rPr>
                <w:rFonts w:asciiTheme="minorHAnsi" w:hAnsiTheme="minorHAnsi" w:cstheme="minorHAnsi"/>
                <w:b w:val="0"/>
              </w:rPr>
              <w:t>–</w:t>
            </w:r>
            <w:r w:rsidRPr="00E904CE">
              <w:rPr>
                <w:rFonts w:asciiTheme="minorHAnsi" w:hAnsiTheme="minorHAnsi" w:cstheme="minorHAnsi"/>
              </w:rPr>
              <w:t xml:space="preserve"> </w:t>
            </w:r>
            <w:r w:rsidRPr="00E904CE">
              <w:rPr>
                <w:rFonts w:asciiTheme="minorHAnsi" w:hAnsiTheme="minorHAnsi" w:cstheme="minorHAnsi"/>
                <w:b w:val="0"/>
              </w:rPr>
              <w:t>To be completed by employee</w:t>
            </w:r>
          </w:p>
        </w:tc>
      </w:tr>
      <w:tr w:rsidR="00E904CE" w:rsidRPr="00E904CE" w14:paraId="44544820" w14:textId="77777777" w:rsidTr="00977000">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049A2D56" w14:textId="77777777" w:rsidTr="00977000">
              <w:tc>
                <w:tcPr>
                  <w:tcW w:w="2122" w:type="dxa"/>
                </w:tcPr>
                <w:p w14:paraId="6350D736"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Employee Name</w:t>
                  </w:r>
                </w:p>
              </w:tc>
              <w:tc>
                <w:tcPr>
                  <w:tcW w:w="2991" w:type="dxa"/>
                </w:tcPr>
                <w:p w14:paraId="2F5D2E40"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p>
              </w:tc>
              <w:tc>
                <w:tcPr>
                  <w:tcW w:w="2557" w:type="dxa"/>
                </w:tcPr>
                <w:p w14:paraId="24C41BDA"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Date</w:t>
                  </w:r>
                </w:p>
              </w:tc>
              <w:tc>
                <w:tcPr>
                  <w:tcW w:w="2557" w:type="dxa"/>
                </w:tcPr>
                <w:p w14:paraId="126D426E" w14:textId="77777777" w:rsidR="00E904CE" w:rsidRPr="00E904CE" w:rsidRDefault="00E904CE" w:rsidP="006E5AF5">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29C9F8A3"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522DC5FD" w14:textId="77777777" w:rsidR="000E2BBE" w:rsidRPr="00E904CE" w:rsidRDefault="000E2BBE" w:rsidP="000E2BBE">
      <w:pPr>
        <w:rPr>
          <w:rFonts w:asciiTheme="minorHAnsi" w:hAnsiTheme="minorHAnsi" w:cstheme="minorHAnsi"/>
          <w:sz w:val="28"/>
          <w:szCs w:val="28"/>
        </w:rPr>
      </w:pPr>
    </w:p>
    <w:sectPr w:rsidR="000E2BBE" w:rsidRPr="00E904C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2C7F" w14:textId="77777777" w:rsidR="00D513E3" w:rsidRDefault="00D513E3" w:rsidP="00697F70">
      <w:r>
        <w:separator/>
      </w:r>
    </w:p>
  </w:endnote>
  <w:endnote w:type="continuationSeparator" w:id="0">
    <w:p w14:paraId="63F144D1" w14:textId="77777777" w:rsidR="00D513E3" w:rsidRDefault="00D513E3"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9515" w14:textId="0928F438" w:rsidR="00697F70" w:rsidRDefault="00A96083">
    <w:pPr>
      <w:pStyle w:val="Footer"/>
    </w:pPr>
    <w:r>
      <w:rPr>
        <w:noProof/>
      </w:rPr>
      <w:drawing>
        <wp:anchor distT="0" distB="0" distL="114300" distR="114300" simplePos="0" relativeHeight="251659264" behindDoc="0" locked="0" layoutInCell="1" allowOverlap="1" wp14:anchorId="3D4E3BAD" wp14:editId="0D3A9113">
          <wp:simplePos x="0" y="0"/>
          <wp:positionH relativeFrom="page">
            <wp:align>left</wp:align>
          </wp:positionH>
          <wp:positionV relativeFrom="paragraph">
            <wp:posOffset>-3410585</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3A80" w14:textId="77777777" w:rsidR="00D513E3" w:rsidRDefault="00D513E3" w:rsidP="00697F70">
      <w:r>
        <w:separator/>
      </w:r>
    </w:p>
  </w:footnote>
  <w:footnote w:type="continuationSeparator" w:id="0">
    <w:p w14:paraId="0A99D401" w14:textId="77777777" w:rsidR="00D513E3" w:rsidRDefault="00D513E3"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0349" w14:textId="4BE41C92"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pt;height:10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A670B"/>
    <w:multiLevelType w:val="hybridMultilevel"/>
    <w:tmpl w:val="A49C96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E645644"/>
    <w:multiLevelType w:val="hybridMultilevel"/>
    <w:tmpl w:val="6FFA2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5"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B3EF5"/>
    <w:multiLevelType w:val="hybridMultilevel"/>
    <w:tmpl w:val="E1086FBC"/>
    <w:lvl w:ilvl="0" w:tplc="08090001">
      <w:start w:val="1"/>
      <w:numFmt w:val="bullet"/>
      <w:lvlText w:val=""/>
      <w:lvlJc w:val="left"/>
      <w:pPr>
        <w:ind w:left="2330" w:hanging="360"/>
      </w:pPr>
      <w:rPr>
        <w:rFonts w:ascii="Symbol" w:hAnsi="Symbol" w:hint="default"/>
      </w:rPr>
    </w:lvl>
    <w:lvl w:ilvl="1" w:tplc="08090003" w:tentative="1">
      <w:start w:val="1"/>
      <w:numFmt w:val="bullet"/>
      <w:lvlText w:val="o"/>
      <w:lvlJc w:val="left"/>
      <w:pPr>
        <w:ind w:left="3050" w:hanging="360"/>
      </w:pPr>
      <w:rPr>
        <w:rFonts w:ascii="Courier New" w:hAnsi="Courier New" w:cs="Courier New" w:hint="default"/>
      </w:rPr>
    </w:lvl>
    <w:lvl w:ilvl="2" w:tplc="08090005" w:tentative="1">
      <w:start w:val="1"/>
      <w:numFmt w:val="bullet"/>
      <w:lvlText w:val=""/>
      <w:lvlJc w:val="left"/>
      <w:pPr>
        <w:ind w:left="3770" w:hanging="360"/>
      </w:pPr>
      <w:rPr>
        <w:rFonts w:ascii="Wingdings" w:hAnsi="Wingdings" w:hint="default"/>
      </w:rPr>
    </w:lvl>
    <w:lvl w:ilvl="3" w:tplc="08090001" w:tentative="1">
      <w:start w:val="1"/>
      <w:numFmt w:val="bullet"/>
      <w:lvlText w:val=""/>
      <w:lvlJc w:val="left"/>
      <w:pPr>
        <w:ind w:left="4490" w:hanging="360"/>
      </w:pPr>
      <w:rPr>
        <w:rFonts w:ascii="Symbol" w:hAnsi="Symbol" w:hint="default"/>
      </w:rPr>
    </w:lvl>
    <w:lvl w:ilvl="4" w:tplc="08090003" w:tentative="1">
      <w:start w:val="1"/>
      <w:numFmt w:val="bullet"/>
      <w:lvlText w:val="o"/>
      <w:lvlJc w:val="left"/>
      <w:pPr>
        <w:ind w:left="5210" w:hanging="360"/>
      </w:pPr>
      <w:rPr>
        <w:rFonts w:ascii="Courier New" w:hAnsi="Courier New" w:cs="Courier New" w:hint="default"/>
      </w:rPr>
    </w:lvl>
    <w:lvl w:ilvl="5" w:tplc="08090005" w:tentative="1">
      <w:start w:val="1"/>
      <w:numFmt w:val="bullet"/>
      <w:lvlText w:val=""/>
      <w:lvlJc w:val="left"/>
      <w:pPr>
        <w:ind w:left="5930" w:hanging="360"/>
      </w:pPr>
      <w:rPr>
        <w:rFonts w:ascii="Wingdings" w:hAnsi="Wingdings" w:hint="default"/>
      </w:rPr>
    </w:lvl>
    <w:lvl w:ilvl="6" w:tplc="08090001" w:tentative="1">
      <w:start w:val="1"/>
      <w:numFmt w:val="bullet"/>
      <w:lvlText w:val=""/>
      <w:lvlJc w:val="left"/>
      <w:pPr>
        <w:ind w:left="6650" w:hanging="360"/>
      </w:pPr>
      <w:rPr>
        <w:rFonts w:ascii="Symbol" w:hAnsi="Symbol" w:hint="default"/>
      </w:rPr>
    </w:lvl>
    <w:lvl w:ilvl="7" w:tplc="08090003" w:tentative="1">
      <w:start w:val="1"/>
      <w:numFmt w:val="bullet"/>
      <w:lvlText w:val="o"/>
      <w:lvlJc w:val="left"/>
      <w:pPr>
        <w:ind w:left="7370" w:hanging="360"/>
      </w:pPr>
      <w:rPr>
        <w:rFonts w:ascii="Courier New" w:hAnsi="Courier New" w:cs="Courier New" w:hint="default"/>
      </w:rPr>
    </w:lvl>
    <w:lvl w:ilvl="8" w:tplc="08090005" w:tentative="1">
      <w:start w:val="1"/>
      <w:numFmt w:val="bullet"/>
      <w:lvlText w:val=""/>
      <w:lvlJc w:val="left"/>
      <w:pPr>
        <w:ind w:left="8090" w:hanging="360"/>
      </w:pPr>
      <w:rPr>
        <w:rFonts w:ascii="Wingdings" w:hAnsi="Wingdings" w:hint="default"/>
      </w:rPr>
    </w:lvl>
  </w:abstractNum>
  <w:num w:numId="1" w16cid:durableId="544104829">
    <w:abstractNumId w:val="5"/>
  </w:num>
  <w:num w:numId="2" w16cid:durableId="351761530">
    <w:abstractNumId w:val="1"/>
  </w:num>
  <w:num w:numId="3" w16cid:durableId="852885534">
    <w:abstractNumId w:val="0"/>
  </w:num>
  <w:num w:numId="4" w16cid:durableId="569467611">
    <w:abstractNumId w:val="7"/>
  </w:num>
  <w:num w:numId="5" w16cid:durableId="1714034514">
    <w:abstractNumId w:val="4"/>
  </w:num>
  <w:num w:numId="6" w16cid:durableId="256209732">
    <w:abstractNumId w:val="6"/>
  </w:num>
  <w:num w:numId="7" w16cid:durableId="406732801">
    <w:abstractNumId w:val="3"/>
  </w:num>
  <w:num w:numId="8" w16cid:durableId="530383822">
    <w:abstractNumId w:val="2"/>
  </w:num>
  <w:num w:numId="9" w16cid:durableId="98794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600B7"/>
    <w:rsid w:val="00076415"/>
    <w:rsid w:val="000C3AF9"/>
    <w:rsid w:val="000E2BBE"/>
    <w:rsid w:val="001E63A2"/>
    <w:rsid w:val="00253124"/>
    <w:rsid w:val="0036786E"/>
    <w:rsid w:val="00435C24"/>
    <w:rsid w:val="004573F0"/>
    <w:rsid w:val="00482D45"/>
    <w:rsid w:val="00502EB7"/>
    <w:rsid w:val="00561D6F"/>
    <w:rsid w:val="005D040D"/>
    <w:rsid w:val="00697F70"/>
    <w:rsid w:val="006A01F0"/>
    <w:rsid w:val="006E5AF5"/>
    <w:rsid w:val="0071228F"/>
    <w:rsid w:val="00913D76"/>
    <w:rsid w:val="009914D7"/>
    <w:rsid w:val="00994449"/>
    <w:rsid w:val="00A96083"/>
    <w:rsid w:val="00BD4274"/>
    <w:rsid w:val="00BF6C5C"/>
    <w:rsid w:val="00C37B3B"/>
    <w:rsid w:val="00C75D57"/>
    <w:rsid w:val="00D32551"/>
    <w:rsid w:val="00D513E3"/>
    <w:rsid w:val="00D7125A"/>
    <w:rsid w:val="00D718A1"/>
    <w:rsid w:val="00E41E28"/>
    <w:rsid w:val="00E9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031A"/>
  <w15:chartTrackingRefBased/>
  <w15:docId w15:val="{942C33C9-0035-42BE-88A8-BC96C03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34"/>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portfolio.co.uk/events/"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itageportfolio.co.uk/events/party-stories/alice-in-the-wonderland-the-most-magical-21st-birthday-part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portfolio.co.uk/venu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heritageportfolio.co.uk/cafes/can-we-run-your-caf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itageportfolio.co.uk/weddings/"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335AD1A8-4A16-425E-94E7-A7B68DB8F23E}">
      <dgm:prSet/>
      <dgm:spPr/>
      <dgm:t>
        <a:bodyPr/>
        <a:lstStyle/>
        <a:p>
          <a:pPr marR="0" algn="ctr" rtl="0"/>
          <a:r>
            <a:rPr lang="en-GB" b="0" i="0" u="none" strike="noStrike" baseline="0">
              <a:latin typeface="Calibri"/>
            </a:rPr>
            <a:t>Head of Operations</a:t>
          </a:r>
          <a:endParaRPr lang="en-GB"/>
        </a:p>
      </dgm:t>
    </dgm:pt>
    <dgm:pt modelId="{936BB5E2-72DB-4C34-A1C9-36DE245B92C4}" type="parTrans" cxnId="{85B80057-B548-417D-8008-F2A10A9D9353}">
      <dgm:prSet/>
      <dgm:spPr/>
      <dgm:t>
        <a:bodyPr/>
        <a:lstStyle/>
        <a:p>
          <a:endParaRPr lang="en-GB"/>
        </a:p>
      </dgm:t>
    </dgm:pt>
    <dgm:pt modelId="{A1A1A950-7906-476F-89E5-26359EF99EEC}" type="sibTrans" cxnId="{85B80057-B548-417D-8008-F2A10A9D9353}">
      <dgm:prSet/>
      <dgm:spPr/>
      <dgm:t>
        <a:bodyPr/>
        <a:lstStyle/>
        <a:p>
          <a:endParaRPr lang="en-GB"/>
        </a:p>
      </dgm:t>
    </dgm:pt>
    <dgm:pt modelId="{C494D75B-52CE-4B97-9389-4252C7408F5D}">
      <dgm:prSet/>
      <dgm:spPr/>
      <dgm:t>
        <a:bodyPr/>
        <a:lstStyle/>
        <a:p>
          <a:r>
            <a:rPr lang="en-GB"/>
            <a:t>CDPs</a:t>
          </a:r>
        </a:p>
      </dgm:t>
    </dgm:pt>
    <dgm:pt modelId="{6DC7B507-BC15-4BEA-9514-CC84C04F41FD}" type="parTrans" cxnId="{0E6CD7A0-279D-4929-94EA-5DFC66B3BA45}">
      <dgm:prSet/>
      <dgm:spPr/>
      <dgm:t>
        <a:bodyPr/>
        <a:lstStyle/>
        <a:p>
          <a:endParaRPr lang="en-GB"/>
        </a:p>
      </dgm:t>
    </dgm:pt>
    <dgm:pt modelId="{750587A3-228F-4412-B4F9-0725B0159EDD}" type="sibTrans" cxnId="{0E6CD7A0-279D-4929-94EA-5DFC66B3BA45}">
      <dgm:prSet/>
      <dgm:spPr/>
      <dgm:t>
        <a:bodyPr/>
        <a:lstStyle/>
        <a:p>
          <a:endParaRPr lang="en-GB"/>
        </a:p>
      </dgm:t>
    </dgm:pt>
    <dgm:pt modelId="{7C3C4E29-62D3-4CF7-A5CC-9A913A1B66C4}">
      <dgm:prSet/>
      <dgm:spPr/>
      <dgm:t>
        <a:bodyPr/>
        <a:lstStyle/>
        <a:p>
          <a:r>
            <a:rPr lang="en-GB"/>
            <a:t>Kitchen Porter</a:t>
          </a:r>
        </a:p>
      </dgm:t>
    </dgm:pt>
    <dgm:pt modelId="{7C8166DC-5CAE-4AA9-8956-518AC055112E}" type="parTrans" cxnId="{3B7BF8E9-7E68-43E6-9AED-D4965A2FCF87}">
      <dgm:prSet/>
      <dgm:spPr/>
      <dgm:t>
        <a:bodyPr/>
        <a:lstStyle/>
        <a:p>
          <a:endParaRPr lang="en-GB"/>
        </a:p>
      </dgm:t>
    </dgm:pt>
    <dgm:pt modelId="{EA94A874-FC75-4EA6-9355-2EA44C3FE34F}" type="sibTrans" cxnId="{3B7BF8E9-7E68-43E6-9AED-D4965A2FCF87}">
      <dgm:prSet/>
      <dgm:spPr/>
      <dgm:t>
        <a:bodyPr/>
        <a:lstStyle/>
        <a:p>
          <a:endParaRPr lang="en-GB"/>
        </a:p>
      </dgm:t>
    </dgm:pt>
    <dgm:pt modelId="{14CB4D37-8A32-4DF4-A585-B39A865223B7}">
      <dgm:prSet/>
      <dgm:spPr>
        <a:solidFill>
          <a:schemeClr val="accent4">
            <a:lumMod val="60000"/>
            <a:lumOff val="40000"/>
          </a:schemeClr>
        </a:solidFill>
      </dgm:spPr>
      <dgm:t>
        <a:bodyPr/>
        <a:lstStyle/>
        <a:p>
          <a:r>
            <a:rPr lang="en-GB"/>
            <a:t>John Hope Gateway </a:t>
          </a:r>
        </a:p>
        <a:p>
          <a:r>
            <a:rPr lang="en-GB"/>
            <a:t>Head Chef</a:t>
          </a:r>
        </a:p>
      </dgm:t>
    </dgm:pt>
    <dgm:pt modelId="{917CF364-1152-4D94-9D6A-54DA210A1512}" type="parTrans" cxnId="{2BDF85D2-0F83-4D5C-8600-675386D8397B}">
      <dgm:prSet/>
      <dgm:spPr/>
      <dgm:t>
        <a:bodyPr/>
        <a:lstStyle/>
        <a:p>
          <a:endParaRPr lang="en-GB"/>
        </a:p>
      </dgm:t>
    </dgm:pt>
    <dgm:pt modelId="{838C3839-9F45-4D37-9E76-6283C5119E00}" type="sibTrans" cxnId="{2BDF85D2-0F83-4D5C-8600-675386D8397B}">
      <dgm:prSet/>
      <dgm:spPr/>
      <dgm:t>
        <a:bodyPr/>
        <a:lstStyle/>
        <a:p>
          <a:endParaRPr lang="en-GB"/>
        </a:p>
      </dgm:t>
    </dgm:pt>
    <dgm:pt modelId="{A50E1602-B1F4-4C7D-9557-54A6136E320F}">
      <dgm:prSet/>
      <dgm:spPr/>
      <dgm:t>
        <a:bodyPr/>
        <a:lstStyle/>
        <a:p>
          <a:pPr marR="0" algn="ctr" rtl="0"/>
          <a:r>
            <a:rPr lang="en-GB"/>
            <a:t>Sous Chef</a:t>
          </a:r>
        </a:p>
        <a:p>
          <a:pPr marR="0" algn="ctr" rtl="0"/>
          <a:r>
            <a:rPr lang="en-GB"/>
            <a:t>Gateway</a:t>
          </a:r>
        </a:p>
      </dgm:t>
    </dgm:pt>
    <dgm:pt modelId="{0B448CFF-B5F2-4B24-80B6-E95AEF0C7512}" type="sibTrans" cxnId="{D611A9EC-3AFA-44C4-816E-4AB44ECE0ED6}">
      <dgm:prSet/>
      <dgm:spPr/>
      <dgm:t>
        <a:bodyPr/>
        <a:lstStyle/>
        <a:p>
          <a:endParaRPr lang="en-GB"/>
        </a:p>
      </dgm:t>
    </dgm:pt>
    <dgm:pt modelId="{A6BECA6D-A50D-4C33-9899-456C84FBE163}" type="parTrans" cxnId="{D611A9EC-3AFA-44C4-816E-4AB44ECE0ED6}">
      <dgm:prSet/>
      <dgm:spPr/>
      <dgm:t>
        <a:bodyPr/>
        <a:lstStyle/>
        <a:p>
          <a:endParaRPr lang="en-GB"/>
        </a:p>
      </dgm:t>
    </dgm:pt>
    <dgm:pt modelId="{2F517305-635B-4BF4-99F4-D61347E3CCF5}">
      <dgm:prSet/>
      <dgm:spPr/>
      <dgm:t>
        <a:bodyPr/>
        <a:lstStyle/>
        <a:p>
          <a:r>
            <a:rPr lang="en-GB"/>
            <a:t>Executive Head Chef</a:t>
          </a:r>
        </a:p>
      </dgm:t>
    </dgm:pt>
    <dgm:pt modelId="{2FB571E7-C895-4672-8B9B-B78B1C240D77}" type="parTrans" cxnId="{FBCAC979-097E-471C-94A9-9A81B8B87B50}">
      <dgm:prSet/>
      <dgm:spPr/>
      <dgm:t>
        <a:bodyPr/>
        <a:lstStyle/>
        <a:p>
          <a:endParaRPr lang="en-GB"/>
        </a:p>
      </dgm:t>
    </dgm:pt>
    <dgm:pt modelId="{05CA0F6C-F3D9-4867-91FF-219E583C30DD}" type="sibTrans" cxnId="{FBCAC979-097E-471C-94A9-9A81B8B87B50}">
      <dgm:prSet/>
      <dgm:spPr/>
      <dgm:t>
        <a:bodyPr/>
        <a:lstStyle/>
        <a:p>
          <a:endParaRPr lang="en-GB"/>
        </a:p>
      </dgm:t>
    </dgm:pt>
    <dgm:pt modelId="{DA97912F-1D13-4BCF-8152-907099EF6236}">
      <dgm:prSet/>
      <dgm:spPr/>
      <dgm:t>
        <a:bodyPr/>
        <a:lstStyle/>
        <a:p>
          <a:r>
            <a:rPr lang="en-GB"/>
            <a:t>Terrace Cafe</a:t>
          </a:r>
        </a:p>
        <a:p>
          <a:r>
            <a:rPr lang="en-GB"/>
            <a:t> Head Chef</a:t>
          </a:r>
        </a:p>
      </dgm:t>
    </dgm:pt>
    <dgm:pt modelId="{8F2CAB52-7346-458E-9C99-D0E577474A66}" type="parTrans" cxnId="{129A9BEE-D1DB-4BFF-8444-47C11BDEE04E}">
      <dgm:prSet/>
      <dgm:spPr/>
      <dgm:t>
        <a:bodyPr/>
        <a:lstStyle/>
        <a:p>
          <a:endParaRPr lang="en-GB"/>
        </a:p>
      </dgm:t>
    </dgm:pt>
    <dgm:pt modelId="{077208F7-789A-40AC-A1FA-6A1EE4E2159C}" type="sibTrans" cxnId="{129A9BEE-D1DB-4BFF-8444-47C11BDEE04E}">
      <dgm:prSet/>
      <dgm:spPr/>
      <dgm:t>
        <a:bodyPr/>
        <a:lstStyle/>
        <a:p>
          <a:endParaRPr lang="en-GB"/>
        </a:p>
      </dgm:t>
    </dgm:pt>
    <dgm:pt modelId="{809595DE-FCCA-4849-87C7-313F2C286EC4}">
      <dgm:prSet/>
      <dgm:spPr/>
      <dgm:t>
        <a:bodyPr/>
        <a:lstStyle/>
        <a:p>
          <a:r>
            <a:rPr lang="en-GB"/>
            <a:t>Storeman</a:t>
          </a:r>
        </a:p>
      </dgm:t>
    </dgm:pt>
    <dgm:pt modelId="{468DA8C0-88B6-4764-8C25-B0848D66FBC2}" type="parTrans" cxnId="{651A6CA7-6635-4537-9CB9-F739F8389067}">
      <dgm:prSet/>
      <dgm:spPr/>
      <dgm:t>
        <a:bodyPr/>
        <a:lstStyle/>
        <a:p>
          <a:endParaRPr lang="en-GB"/>
        </a:p>
      </dgm:t>
    </dgm:pt>
    <dgm:pt modelId="{840CBD6E-4E4D-4FD1-AA48-083B654F845F}" type="sibTrans" cxnId="{651A6CA7-6635-4537-9CB9-F739F8389067}">
      <dgm:prSet/>
      <dgm:spPr/>
      <dgm:t>
        <a:bodyPr/>
        <a:lstStyle/>
        <a:p>
          <a:endParaRPr lang="en-GB"/>
        </a:p>
      </dgm:t>
    </dgm:pt>
    <dgm:pt modelId="{5B6E05D6-92C1-4BD8-8FA0-D6E2E49CF31A}">
      <dgm:prSet/>
      <dgm:spPr/>
      <dgm:t>
        <a:bodyPr/>
        <a:lstStyle/>
        <a:p>
          <a:r>
            <a:rPr lang="en-GB"/>
            <a:t>Event CDP</a:t>
          </a:r>
        </a:p>
      </dgm:t>
    </dgm:pt>
    <dgm:pt modelId="{E40D888F-E18C-43DE-AF00-1B45B72ECA0F}" type="parTrans" cxnId="{54D2FADD-C7F0-4923-B999-90CF7E797CE5}">
      <dgm:prSet/>
      <dgm:spPr/>
      <dgm:t>
        <a:bodyPr/>
        <a:lstStyle/>
        <a:p>
          <a:endParaRPr lang="en-GB"/>
        </a:p>
      </dgm:t>
    </dgm:pt>
    <dgm:pt modelId="{8095E5C5-2E64-4C52-A3B5-DB53FE4134AB}" type="sibTrans" cxnId="{54D2FADD-C7F0-4923-B999-90CF7E797CE5}">
      <dgm:prSet/>
      <dgm:spPr/>
      <dgm:t>
        <a:bodyPr/>
        <a:lstStyle/>
        <a:p>
          <a:endParaRPr lang="en-GB"/>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9F7E98C6-33F4-43CD-BEC9-25F622B35229}" type="pres">
      <dgm:prSet presAssocID="{335AD1A8-4A16-425E-94E7-A7B68DB8F23E}" presName="hierRoot1" presStyleCnt="0">
        <dgm:presLayoutVars>
          <dgm:hierBranch/>
        </dgm:presLayoutVars>
      </dgm:prSet>
      <dgm:spPr/>
    </dgm:pt>
    <dgm:pt modelId="{A45D6D99-A0E2-4539-A3CD-A2225BEE9435}" type="pres">
      <dgm:prSet presAssocID="{335AD1A8-4A16-425E-94E7-A7B68DB8F23E}" presName="rootComposite1" presStyleCnt="0"/>
      <dgm:spPr/>
    </dgm:pt>
    <dgm:pt modelId="{10EF4BD1-38F4-4D08-8FE9-59217552A06D}" type="pres">
      <dgm:prSet presAssocID="{335AD1A8-4A16-425E-94E7-A7B68DB8F23E}" presName="rootText1" presStyleLbl="node0" presStyleIdx="0" presStyleCnt="1">
        <dgm:presLayoutVars>
          <dgm:chPref val="3"/>
        </dgm:presLayoutVars>
      </dgm:prSet>
      <dgm:spPr/>
    </dgm:pt>
    <dgm:pt modelId="{122E8ECC-8481-4ACC-B8BE-39F2023E4B5D}" type="pres">
      <dgm:prSet presAssocID="{335AD1A8-4A16-425E-94E7-A7B68DB8F23E}" presName="rootConnector1" presStyleLbl="node1" presStyleIdx="0" presStyleCnt="0"/>
      <dgm:spPr/>
    </dgm:pt>
    <dgm:pt modelId="{6DBF6477-6A3D-43EC-80AF-F476896EC4FE}" type="pres">
      <dgm:prSet presAssocID="{335AD1A8-4A16-425E-94E7-A7B68DB8F23E}" presName="hierChild2" presStyleCnt="0"/>
      <dgm:spPr/>
    </dgm:pt>
    <dgm:pt modelId="{15262F82-0947-4B24-A82E-069C4B90A589}" type="pres">
      <dgm:prSet presAssocID="{2FB571E7-C895-4672-8B9B-B78B1C240D77}" presName="Name35" presStyleLbl="parChTrans1D2" presStyleIdx="0" presStyleCnt="1"/>
      <dgm:spPr/>
    </dgm:pt>
    <dgm:pt modelId="{F16D96F4-F635-45E4-9853-15651D0D532D}" type="pres">
      <dgm:prSet presAssocID="{2F517305-635B-4BF4-99F4-D61347E3CCF5}" presName="hierRoot2" presStyleCnt="0">
        <dgm:presLayoutVars>
          <dgm:hierBranch val="init"/>
        </dgm:presLayoutVars>
      </dgm:prSet>
      <dgm:spPr/>
    </dgm:pt>
    <dgm:pt modelId="{CFBA8119-2A6F-4E8B-9B7C-95B71B2BB0FD}" type="pres">
      <dgm:prSet presAssocID="{2F517305-635B-4BF4-99F4-D61347E3CCF5}" presName="rootComposite" presStyleCnt="0"/>
      <dgm:spPr/>
    </dgm:pt>
    <dgm:pt modelId="{41C27C51-27EB-4DA9-A2FB-D873FC907FBA}" type="pres">
      <dgm:prSet presAssocID="{2F517305-635B-4BF4-99F4-D61347E3CCF5}" presName="rootText" presStyleLbl="node2" presStyleIdx="0" presStyleCnt="1">
        <dgm:presLayoutVars>
          <dgm:chPref val="3"/>
        </dgm:presLayoutVars>
      </dgm:prSet>
      <dgm:spPr/>
    </dgm:pt>
    <dgm:pt modelId="{472E9095-3030-4298-BBA4-E27D284C365D}" type="pres">
      <dgm:prSet presAssocID="{2F517305-635B-4BF4-99F4-D61347E3CCF5}" presName="rootConnector" presStyleLbl="node2" presStyleIdx="0" presStyleCnt="1"/>
      <dgm:spPr/>
    </dgm:pt>
    <dgm:pt modelId="{EE115579-A4FF-43B5-B7B3-177D3906BF51}" type="pres">
      <dgm:prSet presAssocID="{2F517305-635B-4BF4-99F4-D61347E3CCF5}" presName="hierChild4" presStyleCnt="0"/>
      <dgm:spPr/>
    </dgm:pt>
    <dgm:pt modelId="{9EDB6B2D-39D8-4716-B9E4-C4B6527CF707}" type="pres">
      <dgm:prSet presAssocID="{917CF364-1152-4D94-9D6A-54DA210A1512}" presName="Name37" presStyleLbl="parChTrans1D3" presStyleIdx="0" presStyleCnt="4"/>
      <dgm:spPr/>
    </dgm:pt>
    <dgm:pt modelId="{C9107F55-BAC6-4D09-AB71-8709C7251737}" type="pres">
      <dgm:prSet presAssocID="{14CB4D37-8A32-4DF4-A585-B39A865223B7}" presName="hierRoot2" presStyleCnt="0">
        <dgm:presLayoutVars>
          <dgm:hierBranch val="init"/>
        </dgm:presLayoutVars>
      </dgm:prSet>
      <dgm:spPr/>
    </dgm:pt>
    <dgm:pt modelId="{11F402F1-8AF3-4551-B516-E739B448EFD7}" type="pres">
      <dgm:prSet presAssocID="{14CB4D37-8A32-4DF4-A585-B39A865223B7}" presName="rootComposite" presStyleCnt="0"/>
      <dgm:spPr/>
    </dgm:pt>
    <dgm:pt modelId="{AABA6764-77E3-4576-9E6C-D6A175BD8611}" type="pres">
      <dgm:prSet presAssocID="{14CB4D37-8A32-4DF4-A585-B39A865223B7}" presName="rootText" presStyleLbl="node3" presStyleIdx="0" presStyleCnt="4">
        <dgm:presLayoutVars>
          <dgm:chPref val="3"/>
        </dgm:presLayoutVars>
      </dgm:prSet>
      <dgm:spPr/>
    </dgm:pt>
    <dgm:pt modelId="{FD9FE938-7196-41D0-865D-E2941C55D806}" type="pres">
      <dgm:prSet presAssocID="{14CB4D37-8A32-4DF4-A585-B39A865223B7}" presName="rootConnector" presStyleLbl="node3" presStyleIdx="0" presStyleCnt="4"/>
      <dgm:spPr/>
    </dgm:pt>
    <dgm:pt modelId="{D5B9828F-E440-4001-AB9A-4A80B0BD11A2}" type="pres">
      <dgm:prSet presAssocID="{14CB4D37-8A32-4DF4-A585-B39A865223B7}" presName="hierChild4" presStyleCnt="0"/>
      <dgm:spPr/>
    </dgm:pt>
    <dgm:pt modelId="{E0DFD90C-597C-42CC-8910-095D11A4C400}" type="pres">
      <dgm:prSet presAssocID="{A6BECA6D-A50D-4C33-9899-456C84FBE163}" presName="Name37" presStyleLbl="parChTrans1D4" presStyleIdx="0" presStyleCnt="3"/>
      <dgm:spPr/>
    </dgm:pt>
    <dgm:pt modelId="{DE01EF86-B930-47F6-8AC1-A238ACDD7DAC}" type="pres">
      <dgm:prSet presAssocID="{A50E1602-B1F4-4C7D-9557-54A6136E320F}" presName="hierRoot2" presStyleCnt="0">
        <dgm:presLayoutVars>
          <dgm:hierBranch/>
        </dgm:presLayoutVars>
      </dgm:prSet>
      <dgm:spPr/>
    </dgm:pt>
    <dgm:pt modelId="{BDFC1C81-0CED-4D82-9E37-77B470FDF83F}" type="pres">
      <dgm:prSet presAssocID="{A50E1602-B1F4-4C7D-9557-54A6136E320F}" presName="rootComposite" presStyleCnt="0"/>
      <dgm:spPr/>
    </dgm:pt>
    <dgm:pt modelId="{931970AB-A398-4CC2-A277-B95F22D64C6A}" type="pres">
      <dgm:prSet presAssocID="{A50E1602-B1F4-4C7D-9557-54A6136E320F}" presName="rootText" presStyleLbl="node4" presStyleIdx="0" presStyleCnt="3">
        <dgm:presLayoutVars>
          <dgm:chPref val="3"/>
        </dgm:presLayoutVars>
      </dgm:prSet>
      <dgm:spPr/>
    </dgm:pt>
    <dgm:pt modelId="{A58090B8-3B85-4BD6-9094-21DED9F9C686}" type="pres">
      <dgm:prSet presAssocID="{A50E1602-B1F4-4C7D-9557-54A6136E320F}" presName="rootConnector" presStyleLbl="node4" presStyleIdx="0" presStyleCnt="3"/>
      <dgm:spPr/>
    </dgm:pt>
    <dgm:pt modelId="{C1B63F6C-5CBB-4A91-8A12-374A29944EF5}" type="pres">
      <dgm:prSet presAssocID="{A50E1602-B1F4-4C7D-9557-54A6136E320F}" presName="hierChild4" presStyleCnt="0"/>
      <dgm:spPr/>
    </dgm:pt>
    <dgm:pt modelId="{E08CE1BE-8AF9-4ED2-B0AA-20A915C372AB}" type="pres">
      <dgm:prSet presAssocID="{6DC7B507-BC15-4BEA-9514-CC84C04F41FD}" presName="Name35" presStyleLbl="parChTrans1D4" presStyleIdx="1" presStyleCnt="3"/>
      <dgm:spPr/>
    </dgm:pt>
    <dgm:pt modelId="{88A990EA-C639-4731-AB33-724FFB1B3B23}" type="pres">
      <dgm:prSet presAssocID="{C494D75B-52CE-4B97-9389-4252C7408F5D}" presName="hierRoot2" presStyleCnt="0">
        <dgm:presLayoutVars>
          <dgm:hierBranch val="init"/>
        </dgm:presLayoutVars>
      </dgm:prSet>
      <dgm:spPr/>
    </dgm:pt>
    <dgm:pt modelId="{25F8CA7E-F5C4-4464-9476-9C3BAF968621}" type="pres">
      <dgm:prSet presAssocID="{C494D75B-52CE-4B97-9389-4252C7408F5D}" presName="rootComposite" presStyleCnt="0"/>
      <dgm:spPr/>
    </dgm:pt>
    <dgm:pt modelId="{FFD2DF96-71FE-4846-BCEC-B6B5A14796FC}" type="pres">
      <dgm:prSet presAssocID="{C494D75B-52CE-4B97-9389-4252C7408F5D}" presName="rootText" presStyleLbl="node4" presStyleIdx="1" presStyleCnt="3">
        <dgm:presLayoutVars>
          <dgm:chPref val="3"/>
        </dgm:presLayoutVars>
      </dgm:prSet>
      <dgm:spPr/>
    </dgm:pt>
    <dgm:pt modelId="{3CF31CF0-DFA8-4E41-98EB-5D5F16F8A39D}" type="pres">
      <dgm:prSet presAssocID="{C494D75B-52CE-4B97-9389-4252C7408F5D}" presName="rootConnector" presStyleLbl="node4" presStyleIdx="1" presStyleCnt="3"/>
      <dgm:spPr/>
    </dgm:pt>
    <dgm:pt modelId="{F89E6C7E-A499-4619-AB19-E084F6C1689F}" type="pres">
      <dgm:prSet presAssocID="{C494D75B-52CE-4B97-9389-4252C7408F5D}" presName="hierChild4" presStyleCnt="0"/>
      <dgm:spPr/>
    </dgm:pt>
    <dgm:pt modelId="{FAEF0DB7-31A8-402E-9BC4-768E803E4E32}" type="pres">
      <dgm:prSet presAssocID="{C494D75B-52CE-4B97-9389-4252C7408F5D}" presName="hierChild5" presStyleCnt="0"/>
      <dgm:spPr/>
    </dgm:pt>
    <dgm:pt modelId="{5F756888-CDD0-4C39-AC40-AB0B2257257F}" type="pres">
      <dgm:prSet presAssocID="{7C8166DC-5CAE-4AA9-8956-518AC055112E}" presName="Name35" presStyleLbl="parChTrans1D4" presStyleIdx="2" presStyleCnt="3"/>
      <dgm:spPr/>
    </dgm:pt>
    <dgm:pt modelId="{E0CD152C-85BB-41B8-B62E-6D7728A26127}" type="pres">
      <dgm:prSet presAssocID="{7C3C4E29-62D3-4CF7-A5CC-9A913A1B66C4}" presName="hierRoot2" presStyleCnt="0">
        <dgm:presLayoutVars>
          <dgm:hierBranch val="init"/>
        </dgm:presLayoutVars>
      </dgm:prSet>
      <dgm:spPr/>
    </dgm:pt>
    <dgm:pt modelId="{0D7E1988-F5DA-408B-8CF5-68D7AF406274}" type="pres">
      <dgm:prSet presAssocID="{7C3C4E29-62D3-4CF7-A5CC-9A913A1B66C4}" presName="rootComposite" presStyleCnt="0"/>
      <dgm:spPr/>
    </dgm:pt>
    <dgm:pt modelId="{4AEF78FE-765C-437B-AC72-052D2D1F5EED}" type="pres">
      <dgm:prSet presAssocID="{7C3C4E29-62D3-4CF7-A5CC-9A913A1B66C4}" presName="rootText" presStyleLbl="node4" presStyleIdx="2" presStyleCnt="3">
        <dgm:presLayoutVars>
          <dgm:chPref val="3"/>
        </dgm:presLayoutVars>
      </dgm:prSet>
      <dgm:spPr/>
    </dgm:pt>
    <dgm:pt modelId="{76DF599F-731D-481B-BBD5-A1BD936F400F}" type="pres">
      <dgm:prSet presAssocID="{7C3C4E29-62D3-4CF7-A5CC-9A913A1B66C4}" presName="rootConnector" presStyleLbl="node4" presStyleIdx="2" presStyleCnt="3"/>
      <dgm:spPr/>
    </dgm:pt>
    <dgm:pt modelId="{42B5BF33-A544-4F30-B675-E0368CFD6722}" type="pres">
      <dgm:prSet presAssocID="{7C3C4E29-62D3-4CF7-A5CC-9A913A1B66C4}" presName="hierChild4" presStyleCnt="0"/>
      <dgm:spPr/>
    </dgm:pt>
    <dgm:pt modelId="{473A27B2-3AC9-4D4A-91D2-0B1ED18E4CA7}" type="pres">
      <dgm:prSet presAssocID="{7C3C4E29-62D3-4CF7-A5CC-9A913A1B66C4}" presName="hierChild5" presStyleCnt="0"/>
      <dgm:spPr/>
    </dgm:pt>
    <dgm:pt modelId="{B87FA9D7-67C6-43B7-B7A7-09804613A1D6}" type="pres">
      <dgm:prSet presAssocID="{A50E1602-B1F4-4C7D-9557-54A6136E320F}" presName="hierChild5" presStyleCnt="0"/>
      <dgm:spPr/>
    </dgm:pt>
    <dgm:pt modelId="{ACBABFAC-39BE-498F-B2B4-593717B73F4F}" type="pres">
      <dgm:prSet presAssocID="{14CB4D37-8A32-4DF4-A585-B39A865223B7}" presName="hierChild5" presStyleCnt="0"/>
      <dgm:spPr/>
    </dgm:pt>
    <dgm:pt modelId="{BBCB88AD-7453-4109-A9F2-BB2DEA96EFDA}" type="pres">
      <dgm:prSet presAssocID="{8F2CAB52-7346-458E-9C99-D0E577474A66}" presName="Name37" presStyleLbl="parChTrans1D3" presStyleIdx="1" presStyleCnt="4"/>
      <dgm:spPr/>
    </dgm:pt>
    <dgm:pt modelId="{143AEAB7-0C67-4B2B-BA05-160C65F95056}" type="pres">
      <dgm:prSet presAssocID="{DA97912F-1D13-4BCF-8152-907099EF6236}" presName="hierRoot2" presStyleCnt="0">
        <dgm:presLayoutVars>
          <dgm:hierBranch val="init"/>
        </dgm:presLayoutVars>
      </dgm:prSet>
      <dgm:spPr/>
    </dgm:pt>
    <dgm:pt modelId="{37B1B66E-CD40-4B82-BE43-B1B389E7337D}" type="pres">
      <dgm:prSet presAssocID="{DA97912F-1D13-4BCF-8152-907099EF6236}" presName="rootComposite" presStyleCnt="0"/>
      <dgm:spPr/>
    </dgm:pt>
    <dgm:pt modelId="{D868A35D-B184-4644-AB3F-A99F089CB485}" type="pres">
      <dgm:prSet presAssocID="{DA97912F-1D13-4BCF-8152-907099EF6236}" presName="rootText" presStyleLbl="node3" presStyleIdx="1" presStyleCnt="4">
        <dgm:presLayoutVars>
          <dgm:chPref val="3"/>
        </dgm:presLayoutVars>
      </dgm:prSet>
      <dgm:spPr/>
    </dgm:pt>
    <dgm:pt modelId="{808D9E36-4A30-48C1-972C-0FA5A51A4DF0}" type="pres">
      <dgm:prSet presAssocID="{DA97912F-1D13-4BCF-8152-907099EF6236}" presName="rootConnector" presStyleLbl="node3" presStyleIdx="1" presStyleCnt="4"/>
      <dgm:spPr/>
    </dgm:pt>
    <dgm:pt modelId="{9EBEC4E5-27B7-4F69-90A8-7C2B2925F44F}" type="pres">
      <dgm:prSet presAssocID="{DA97912F-1D13-4BCF-8152-907099EF6236}" presName="hierChild4" presStyleCnt="0"/>
      <dgm:spPr/>
    </dgm:pt>
    <dgm:pt modelId="{96AEF05C-9371-4B13-8692-6ED330BAE26B}" type="pres">
      <dgm:prSet presAssocID="{DA97912F-1D13-4BCF-8152-907099EF6236}" presName="hierChild5" presStyleCnt="0"/>
      <dgm:spPr/>
    </dgm:pt>
    <dgm:pt modelId="{60CA0566-89A3-4ED6-BFE3-A6D0C84C31C8}" type="pres">
      <dgm:prSet presAssocID="{468DA8C0-88B6-4764-8C25-B0848D66FBC2}" presName="Name37" presStyleLbl="parChTrans1D3" presStyleIdx="2" presStyleCnt="4"/>
      <dgm:spPr/>
    </dgm:pt>
    <dgm:pt modelId="{FCBDC88C-F366-49F3-8B06-21775FD4D8AF}" type="pres">
      <dgm:prSet presAssocID="{809595DE-FCCA-4849-87C7-313F2C286EC4}" presName="hierRoot2" presStyleCnt="0">
        <dgm:presLayoutVars>
          <dgm:hierBranch val="init"/>
        </dgm:presLayoutVars>
      </dgm:prSet>
      <dgm:spPr/>
    </dgm:pt>
    <dgm:pt modelId="{D3AA168F-33FC-4843-9AB7-3A0254DCD043}" type="pres">
      <dgm:prSet presAssocID="{809595DE-FCCA-4849-87C7-313F2C286EC4}" presName="rootComposite" presStyleCnt="0"/>
      <dgm:spPr/>
    </dgm:pt>
    <dgm:pt modelId="{37B20C85-CA0E-4F66-896E-5DC3B9603C06}" type="pres">
      <dgm:prSet presAssocID="{809595DE-FCCA-4849-87C7-313F2C286EC4}" presName="rootText" presStyleLbl="node3" presStyleIdx="2" presStyleCnt="4">
        <dgm:presLayoutVars>
          <dgm:chPref val="3"/>
        </dgm:presLayoutVars>
      </dgm:prSet>
      <dgm:spPr/>
    </dgm:pt>
    <dgm:pt modelId="{B4544E6C-24F9-4D66-A399-69A22F8D5B16}" type="pres">
      <dgm:prSet presAssocID="{809595DE-FCCA-4849-87C7-313F2C286EC4}" presName="rootConnector" presStyleLbl="node3" presStyleIdx="2" presStyleCnt="4"/>
      <dgm:spPr/>
    </dgm:pt>
    <dgm:pt modelId="{A239CCE4-21E9-44CA-B305-35E30F7AB8E5}" type="pres">
      <dgm:prSet presAssocID="{809595DE-FCCA-4849-87C7-313F2C286EC4}" presName="hierChild4" presStyleCnt="0"/>
      <dgm:spPr/>
    </dgm:pt>
    <dgm:pt modelId="{BCE8ECD6-8556-49AE-B0E7-91F0B963D184}" type="pres">
      <dgm:prSet presAssocID="{809595DE-FCCA-4849-87C7-313F2C286EC4}" presName="hierChild5" presStyleCnt="0"/>
      <dgm:spPr/>
    </dgm:pt>
    <dgm:pt modelId="{5132BD96-E44A-4499-BD09-9F4927BD9CD6}" type="pres">
      <dgm:prSet presAssocID="{E40D888F-E18C-43DE-AF00-1B45B72ECA0F}" presName="Name37" presStyleLbl="parChTrans1D3" presStyleIdx="3" presStyleCnt="4"/>
      <dgm:spPr/>
    </dgm:pt>
    <dgm:pt modelId="{1E18847F-7D63-4C7C-A4D9-960D9ED346D8}" type="pres">
      <dgm:prSet presAssocID="{5B6E05D6-92C1-4BD8-8FA0-D6E2E49CF31A}" presName="hierRoot2" presStyleCnt="0">
        <dgm:presLayoutVars>
          <dgm:hierBranch val="init"/>
        </dgm:presLayoutVars>
      </dgm:prSet>
      <dgm:spPr/>
    </dgm:pt>
    <dgm:pt modelId="{FF285105-87E7-4005-912B-E1286CD8BD28}" type="pres">
      <dgm:prSet presAssocID="{5B6E05D6-92C1-4BD8-8FA0-D6E2E49CF31A}" presName="rootComposite" presStyleCnt="0"/>
      <dgm:spPr/>
    </dgm:pt>
    <dgm:pt modelId="{4B8916C2-8D6A-4387-B7E9-F2FBC835A650}" type="pres">
      <dgm:prSet presAssocID="{5B6E05D6-92C1-4BD8-8FA0-D6E2E49CF31A}" presName="rootText" presStyleLbl="node3" presStyleIdx="3" presStyleCnt="4">
        <dgm:presLayoutVars>
          <dgm:chPref val="3"/>
        </dgm:presLayoutVars>
      </dgm:prSet>
      <dgm:spPr/>
    </dgm:pt>
    <dgm:pt modelId="{759B307B-04A0-4998-9E17-1913AFE959AB}" type="pres">
      <dgm:prSet presAssocID="{5B6E05D6-92C1-4BD8-8FA0-D6E2E49CF31A}" presName="rootConnector" presStyleLbl="node3" presStyleIdx="3" presStyleCnt="4"/>
      <dgm:spPr/>
    </dgm:pt>
    <dgm:pt modelId="{5C88B3EF-FAD9-4938-934B-49D6E2EABE5C}" type="pres">
      <dgm:prSet presAssocID="{5B6E05D6-92C1-4BD8-8FA0-D6E2E49CF31A}" presName="hierChild4" presStyleCnt="0"/>
      <dgm:spPr/>
    </dgm:pt>
    <dgm:pt modelId="{09E660E1-02E6-4C9D-8EE1-F59CF4813583}" type="pres">
      <dgm:prSet presAssocID="{5B6E05D6-92C1-4BD8-8FA0-D6E2E49CF31A}" presName="hierChild5" presStyleCnt="0"/>
      <dgm:spPr/>
    </dgm:pt>
    <dgm:pt modelId="{39F2DEC7-6F7A-40FB-885B-5009D4EE870E}" type="pres">
      <dgm:prSet presAssocID="{2F517305-635B-4BF4-99F4-D61347E3CCF5}" presName="hierChild5" presStyleCnt="0"/>
      <dgm:spPr/>
    </dgm:pt>
    <dgm:pt modelId="{F9759B99-E755-418B-96A4-334D4A94B724}" type="pres">
      <dgm:prSet presAssocID="{335AD1A8-4A16-425E-94E7-A7B68DB8F23E}" presName="hierChild3" presStyleCnt="0"/>
      <dgm:spPr/>
    </dgm:pt>
  </dgm:ptLst>
  <dgm:cxnLst>
    <dgm:cxn modelId="{EC11070D-7214-4132-B8EE-E007923352D7}" type="presOf" srcId="{335AD1A8-4A16-425E-94E7-A7B68DB8F23E}" destId="{10EF4BD1-38F4-4D08-8FE9-59217552A06D}" srcOrd="0" destOrd="0" presId="urn:microsoft.com/office/officeart/2005/8/layout/orgChart1"/>
    <dgm:cxn modelId="{6CCB6815-EBA0-4A9A-A9C5-6C0F9CB584CD}" type="presOf" srcId="{C494D75B-52CE-4B97-9389-4252C7408F5D}" destId="{3CF31CF0-DFA8-4E41-98EB-5D5F16F8A39D}" srcOrd="1" destOrd="0" presId="urn:microsoft.com/office/officeart/2005/8/layout/orgChart1"/>
    <dgm:cxn modelId="{4749BA15-4D47-412E-A91F-1DCCF5B9882B}" type="presOf" srcId="{DA97912F-1D13-4BCF-8152-907099EF6236}" destId="{D868A35D-B184-4644-AB3F-A99F089CB485}" srcOrd="0"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7AC00D25-E21B-4176-9A27-7EC2DFE236CE}" type="presOf" srcId="{2F517305-635B-4BF4-99F4-D61347E3CCF5}" destId="{472E9095-3030-4298-BBA4-E27D284C365D}" srcOrd="1" destOrd="0" presId="urn:microsoft.com/office/officeart/2005/8/layout/orgChart1"/>
    <dgm:cxn modelId="{BAD13C3B-655A-4426-82D4-AED79A4C6AFA}" type="presOf" srcId="{2F517305-635B-4BF4-99F4-D61347E3CCF5}" destId="{41C27C51-27EB-4DA9-A2FB-D873FC907FBA}" srcOrd="0" destOrd="0" presId="urn:microsoft.com/office/officeart/2005/8/layout/orgChart1"/>
    <dgm:cxn modelId="{E4B3D664-BD06-432B-9F62-B7FE12AD4765}" type="presOf" srcId="{14CB4D37-8A32-4DF4-A585-B39A865223B7}" destId="{AABA6764-77E3-4576-9E6C-D6A175BD8611}" srcOrd="0" destOrd="0" presId="urn:microsoft.com/office/officeart/2005/8/layout/orgChart1"/>
    <dgm:cxn modelId="{73A75146-1CA6-4382-95F1-E3D8FBA81340}" type="presOf" srcId="{335AD1A8-4A16-425E-94E7-A7B68DB8F23E}" destId="{122E8ECC-8481-4ACC-B8BE-39F2023E4B5D}" srcOrd="1" destOrd="0" presId="urn:microsoft.com/office/officeart/2005/8/layout/orgChart1"/>
    <dgm:cxn modelId="{0ADC6C47-440D-445B-B119-EB0F89CFBA5B}" type="presOf" srcId="{E40D888F-E18C-43DE-AF00-1B45B72ECA0F}" destId="{5132BD96-E44A-4499-BD09-9F4927BD9CD6}" srcOrd="0" destOrd="0" presId="urn:microsoft.com/office/officeart/2005/8/layout/orgChart1"/>
    <dgm:cxn modelId="{51894A49-47CC-4D15-B472-95FC020DBC7D}" type="presOf" srcId="{5B6E05D6-92C1-4BD8-8FA0-D6E2E49CF31A}" destId="{759B307B-04A0-4998-9E17-1913AFE959AB}" srcOrd="1" destOrd="0" presId="urn:microsoft.com/office/officeart/2005/8/layout/orgChart1"/>
    <dgm:cxn modelId="{C877D751-5CC5-429B-B6F3-4B9CCBFD9A56}" type="presOf" srcId="{809595DE-FCCA-4849-87C7-313F2C286EC4}" destId="{37B20C85-CA0E-4F66-896E-5DC3B9603C06}" srcOrd="0" destOrd="0" presId="urn:microsoft.com/office/officeart/2005/8/layout/orgChart1"/>
    <dgm:cxn modelId="{A3D0DB74-705E-4671-8813-EE5FD45568AF}" type="presOf" srcId="{809595DE-FCCA-4849-87C7-313F2C286EC4}" destId="{B4544E6C-24F9-4D66-A399-69A22F8D5B16}" srcOrd="1" destOrd="0" presId="urn:microsoft.com/office/officeart/2005/8/layout/orgChart1"/>
    <dgm:cxn modelId="{18260456-C9E5-4537-A724-A0D2644CF018}" type="presOf" srcId="{7C3C4E29-62D3-4CF7-A5CC-9A913A1B66C4}" destId="{76DF599F-731D-481B-BBD5-A1BD936F400F}" srcOrd="1" destOrd="0" presId="urn:microsoft.com/office/officeart/2005/8/layout/orgChart1"/>
    <dgm:cxn modelId="{85B80057-B548-417D-8008-F2A10A9D9353}" srcId="{5833AC57-A089-44A7-BACC-361B8B0D3B56}" destId="{335AD1A8-4A16-425E-94E7-A7B68DB8F23E}" srcOrd="0" destOrd="0" parTransId="{936BB5E2-72DB-4C34-A1C9-36DE245B92C4}" sibTransId="{A1A1A950-7906-476F-89E5-26359EF99EEC}"/>
    <dgm:cxn modelId="{E4568D58-10D8-45F0-8DCB-4BECEE84E2D4}" type="presOf" srcId="{917CF364-1152-4D94-9D6A-54DA210A1512}" destId="{9EDB6B2D-39D8-4716-B9E4-C4B6527CF707}" srcOrd="0" destOrd="0" presId="urn:microsoft.com/office/officeart/2005/8/layout/orgChart1"/>
    <dgm:cxn modelId="{FBCAC979-097E-471C-94A9-9A81B8B87B50}" srcId="{335AD1A8-4A16-425E-94E7-A7B68DB8F23E}" destId="{2F517305-635B-4BF4-99F4-D61347E3CCF5}" srcOrd="0" destOrd="0" parTransId="{2FB571E7-C895-4672-8B9B-B78B1C240D77}" sibTransId="{05CA0F6C-F3D9-4867-91FF-219E583C30DD}"/>
    <dgm:cxn modelId="{58469582-836D-4347-80FE-B8F65CAF3894}" type="presOf" srcId="{14CB4D37-8A32-4DF4-A585-B39A865223B7}" destId="{FD9FE938-7196-41D0-865D-E2941C55D806}" srcOrd="1" destOrd="0" presId="urn:microsoft.com/office/officeart/2005/8/layout/orgChart1"/>
    <dgm:cxn modelId="{D1FAFC9F-D7EF-404E-8556-886F5B0B768C}" type="presOf" srcId="{468DA8C0-88B6-4764-8C25-B0848D66FBC2}" destId="{60CA0566-89A3-4ED6-BFE3-A6D0C84C31C8}" srcOrd="0" destOrd="0" presId="urn:microsoft.com/office/officeart/2005/8/layout/orgChart1"/>
    <dgm:cxn modelId="{0E6CD7A0-279D-4929-94EA-5DFC66B3BA45}" srcId="{A50E1602-B1F4-4C7D-9557-54A6136E320F}" destId="{C494D75B-52CE-4B97-9389-4252C7408F5D}" srcOrd="0" destOrd="0" parTransId="{6DC7B507-BC15-4BEA-9514-CC84C04F41FD}" sibTransId="{750587A3-228F-4412-B4F9-0725B0159EDD}"/>
    <dgm:cxn modelId="{090066A4-B0B2-44AF-BCFA-762A8C9731EE}" type="presOf" srcId="{A50E1602-B1F4-4C7D-9557-54A6136E320F}" destId="{A58090B8-3B85-4BD6-9094-21DED9F9C686}" srcOrd="1" destOrd="0" presId="urn:microsoft.com/office/officeart/2005/8/layout/orgChart1"/>
    <dgm:cxn modelId="{651A6CA7-6635-4537-9CB9-F739F8389067}" srcId="{2F517305-635B-4BF4-99F4-D61347E3CCF5}" destId="{809595DE-FCCA-4849-87C7-313F2C286EC4}" srcOrd="2" destOrd="0" parTransId="{468DA8C0-88B6-4764-8C25-B0848D66FBC2}" sibTransId="{840CBD6E-4E4D-4FD1-AA48-083B654F845F}"/>
    <dgm:cxn modelId="{149616A9-1EAD-48BA-A4FB-88813D250640}" type="presOf" srcId="{6DC7B507-BC15-4BEA-9514-CC84C04F41FD}" destId="{E08CE1BE-8AF9-4ED2-B0AA-20A915C372AB}" srcOrd="0" destOrd="0" presId="urn:microsoft.com/office/officeart/2005/8/layout/orgChart1"/>
    <dgm:cxn modelId="{85BC1FB4-63D6-40C3-B414-84B054A5F97E}" type="presOf" srcId="{7C8166DC-5CAE-4AA9-8956-518AC055112E}" destId="{5F756888-CDD0-4C39-AC40-AB0B2257257F}" srcOrd="0" destOrd="0" presId="urn:microsoft.com/office/officeart/2005/8/layout/orgChart1"/>
    <dgm:cxn modelId="{2BDF85D2-0F83-4D5C-8600-675386D8397B}" srcId="{2F517305-635B-4BF4-99F4-D61347E3CCF5}" destId="{14CB4D37-8A32-4DF4-A585-B39A865223B7}" srcOrd="0" destOrd="0" parTransId="{917CF364-1152-4D94-9D6A-54DA210A1512}" sibTransId="{838C3839-9F45-4D37-9E76-6283C5119E00}"/>
    <dgm:cxn modelId="{36ACB6D7-1400-45BC-9627-F9F725FEDF12}" type="presOf" srcId="{DA97912F-1D13-4BCF-8152-907099EF6236}" destId="{808D9E36-4A30-48C1-972C-0FA5A51A4DF0}" srcOrd="1" destOrd="0" presId="urn:microsoft.com/office/officeart/2005/8/layout/orgChart1"/>
    <dgm:cxn modelId="{39138ED8-94F3-43FE-A7AC-13BAEF47D016}" type="presOf" srcId="{C494D75B-52CE-4B97-9389-4252C7408F5D}" destId="{FFD2DF96-71FE-4846-BCEC-B6B5A14796FC}" srcOrd="0" destOrd="0" presId="urn:microsoft.com/office/officeart/2005/8/layout/orgChart1"/>
    <dgm:cxn modelId="{BBC88BD9-699F-460D-8F8B-330B4A2189C0}" type="presOf" srcId="{8F2CAB52-7346-458E-9C99-D0E577474A66}" destId="{BBCB88AD-7453-4109-A9F2-BB2DEA96EFDA}" srcOrd="0" destOrd="0" presId="urn:microsoft.com/office/officeart/2005/8/layout/orgChart1"/>
    <dgm:cxn modelId="{2A135ADA-910B-48DF-BC24-3959C5A6276F}" type="presOf" srcId="{5B6E05D6-92C1-4BD8-8FA0-D6E2E49CF31A}" destId="{4B8916C2-8D6A-4387-B7E9-F2FBC835A650}" srcOrd="0" destOrd="0" presId="urn:microsoft.com/office/officeart/2005/8/layout/orgChart1"/>
    <dgm:cxn modelId="{54D2FADD-C7F0-4923-B999-90CF7E797CE5}" srcId="{2F517305-635B-4BF4-99F4-D61347E3CCF5}" destId="{5B6E05D6-92C1-4BD8-8FA0-D6E2E49CF31A}" srcOrd="3" destOrd="0" parTransId="{E40D888F-E18C-43DE-AF00-1B45B72ECA0F}" sibTransId="{8095E5C5-2E64-4C52-A3B5-DB53FE4134AB}"/>
    <dgm:cxn modelId="{E0FE25E4-617A-47B6-BAA4-55BAD2EBB30E}" type="presOf" srcId="{7C3C4E29-62D3-4CF7-A5CC-9A913A1B66C4}" destId="{4AEF78FE-765C-437B-AC72-052D2D1F5EED}" srcOrd="0" destOrd="0" presId="urn:microsoft.com/office/officeart/2005/8/layout/orgChart1"/>
    <dgm:cxn modelId="{724D6AE8-3640-4157-89EB-694EA271BE70}" type="presOf" srcId="{A6BECA6D-A50D-4C33-9899-456C84FBE163}" destId="{E0DFD90C-597C-42CC-8910-095D11A4C400}" srcOrd="0" destOrd="0" presId="urn:microsoft.com/office/officeart/2005/8/layout/orgChart1"/>
    <dgm:cxn modelId="{3B7BF8E9-7E68-43E6-9AED-D4965A2FCF87}" srcId="{A50E1602-B1F4-4C7D-9557-54A6136E320F}" destId="{7C3C4E29-62D3-4CF7-A5CC-9A913A1B66C4}" srcOrd="1" destOrd="0" parTransId="{7C8166DC-5CAE-4AA9-8956-518AC055112E}" sibTransId="{EA94A874-FC75-4EA6-9355-2EA44C3FE34F}"/>
    <dgm:cxn modelId="{D611A9EC-3AFA-44C4-816E-4AB44ECE0ED6}" srcId="{14CB4D37-8A32-4DF4-A585-B39A865223B7}" destId="{A50E1602-B1F4-4C7D-9557-54A6136E320F}" srcOrd="0" destOrd="0" parTransId="{A6BECA6D-A50D-4C33-9899-456C84FBE163}" sibTransId="{0B448CFF-B5F2-4B24-80B6-E95AEF0C7512}"/>
    <dgm:cxn modelId="{129A9BEE-D1DB-4BFF-8444-47C11BDEE04E}" srcId="{2F517305-635B-4BF4-99F4-D61347E3CCF5}" destId="{DA97912F-1D13-4BCF-8152-907099EF6236}" srcOrd="1" destOrd="0" parTransId="{8F2CAB52-7346-458E-9C99-D0E577474A66}" sibTransId="{077208F7-789A-40AC-A1FA-6A1EE4E2159C}"/>
    <dgm:cxn modelId="{A16825FA-673F-40F6-A610-4AA497B3DB87}" type="presOf" srcId="{2FB571E7-C895-4672-8B9B-B78B1C240D77}" destId="{15262F82-0947-4B24-A82E-069C4B90A589}" srcOrd="0" destOrd="0" presId="urn:microsoft.com/office/officeart/2005/8/layout/orgChart1"/>
    <dgm:cxn modelId="{EB6FF5FD-E9C5-411A-B8B9-EFBDCA2942E3}" type="presOf" srcId="{A50E1602-B1F4-4C7D-9557-54A6136E320F}" destId="{931970AB-A398-4CC2-A277-B95F22D64C6A}" srcOrd="0" destOrd="0" presId="urn:microsoft.com/office/officeart/2005/8/layout/orgChart1"/>
    <dgm:cxn modelId="{6B2A0921-2D73-4F10-B5FB-92A14EE69728}" type="presParOf" srcId="{B1F4D1C4-5D62-4B33-881B-7E4171E8EE47}" destId="{9F7E98C6-33F4-43CD-BEC9-25F622B35229}" srcOrd="0" destOrd="0" presId="urn:microsoft.com/office/officeart/2005/8/layout/orgChart1"/>
    <dgm:cxn modelId="{5581D81F-7442-4530-B7CB-BA2C4FDE32EF}" type="presParOf" srcId="{9F7E98C6-33F4-43CD-BEC9-25F622B35229}" destId="{A45D6D99-A0E2-4539-A3CD-A2225BEE9435}" srcOrd="0" destOrd="0" presId="urn:microsoft.com/office/officeart/2005/8/layout/orgChart1"/>
    <dgm:cxn modelId="{0F94EA71-280D-4313-9FC6-F78DC027673E}" type="presParOf" srcId="{A45D6D99-A0E2-4539-A3CD-A2225BEE9435}" destId="{10EF4BD1-38F4-4D08-8FE9-59217552A06D}" srcOrd="0" destOrd="0" presId="urn:microsoft.com/office/officeart/2005/8/layout/orgChart1"/>
    <dgm:cxn modelId="{0510E27E-42FF-497B-B397-50055FCA3E9E}" type="presParOf" srcId="{A45D6D99-A0E2-4539-A3CD-A2225BEE9435}" destId="{122E8ECC-8481-4ACC-B8BE-39F2023E4B5D}" srcOrd="1" destOrd="0" presId="urn:microsoft.com/office/officeart/2005/8/layout/orgChart1"/>
    <dgm:cxn modelId="{CE1B957B-7D9E-4D69-A3B6-8D677108C16D}" type="presParOf" srcId="{9F7E98C6-33F4-43CD-BEC9-25F622B35229}" destId="{6DBF6477-6A3D-43EC-80AF-F476896EC4FE}" srcOrd="1" destOrd="0" presId="urn:microsoft.com/office/officeart/2005/8/layout/orgChart1"/>
    <dgm:cxn modelId="{5DD6C598-3E7B-429A-9FF8-87A132E455E5}" type="presParOf" srcId="{6DBF6477-6A3D-43EC-80AF-F476896EC4FE}" destId="{15262F82-0947-4B24-A82E-069C4B90A589}" srcOrd="0" destOrd="0" presId="urn:microsoft.com/office/officeart/2005/8/layout/orgChart1"/>
    <dgm:cxn modelId="{531664D8-28ED-4F39-8FE1-3B3B0987C285}" type="presParOf" srcId="{6DBF6477-6A3D-43EC-80AF-F476896EC4FE}" destId="{F16D96F4-F635-45E4-9853-15651D0D532D}" srcOrd="1" destOrd="0" presId="urn:microsoft.com/office/officeart/2005/8/layout/orgChart1"/>
    <dgm:cxn modelId="{4048E572-EE60-47AD-8781-9C916FB29A1C}" type="presParOf" srcId="{F16D96F4-F635-45E4-9853-15651D0D532D}" destId="{CFBA8119-2A6F-4E8B-9B7C-95B71B2BB0FD}" srcOrd="0" destOrd="0" presId="urn:microsoft.com/office/officeart/2005/8/layout/orgChart1"/>
    <dgm:cxn modelId="{9E1C1949-BCBF-47C1-9D21-98C35F91C02A}" type="presParOf" srcId="{CFBA8119-2A6F-4E8B-9B7C-95B71B2BB0FD}" destId="{41C27C51-27EB-4DA9-A2FB-D873FC907FBA}" srcOrd="0" destOrd="0" presId="urn:microsoft.com/office/officeart/2005/8/layout/orgChart1"/>
    <dgm:cxn modelId="{12CED6C3-7FE1-4104-A709-C58009D95B6D}" type="presParOf" srcId="{CFBA8119-2A6F-4E8B-9B7C-95B71B2BB0FD}" destId="{472E9095-3030-4298-BBA4-E27D284C365D}" srcOrd="1" destOrd="0" presId="urn:microsoft.com/office/officeart/2005/8/layout/orgChart1"/>
    <dgm:cxn modelId="{7AFCEE1D-E522-465B-99D1-F08612F9AE68}" type="presParOf" srcId="{F16D96F4-F635-45E4-9853-15651D0D532D}" destId="{EE115579-A4FF-43B5-B7B3-177D3906BF51}" srcOrd="1" destOrd="0" presId="urn:microsoft.com/office/officeart/2005/8/layout/orgChart1"/>
    <dgm:cxn modelId="{05806889-5323-4999-996E-A7B1C8576988}" type="presParOf" srcId="{EE115579-A4FF-43B5-B7B3-177D3906BF51}" destId="{9EDB6B2D-39D8-4716-B9E4-C4B6527CF707}" srcOrd="0" destOrd="0" presId="urn:microsoft.com/office/officeart/2005/8/layout/orgChart1"/>
    <dgm:cxn modelId="{6E845E0D-E28B-4674-BAF1-2F246955B464}" type="presParOf" srcId="{EE115579-A4FF-43B5-B7B3-177D3906BF51}" destId="{C9107F55-BAC6-4D09-AB71-8709C7251737}" srcOrd="1" destOrd="0" presId="urn:microsoft.com/office/officeart/2005/8/layout/orgChart1"/>
    <dgm:cxn modelId="{2701D6BC-2B4D-4FE2-93BB-6F7C8F444BB9}" type="presParOf" srcId="{C9107F55-BAC6-4D09-AB71-8709C7251737}" destId="{11F402F1-8AF3-4551-B516-E739B448EFD7}" srcOrd="0" destOrd="0" presId="urn:microsoft.com/office/officeart/2005/8/layout/orgChart1"/>
    <dgm:cxn modelId="{4F30F7F4-CA62-4464-942A-35FAE4D7DB74}" type="presParOf" srcId="{11F402F1-8AF3-4551-B516-E739B448EFD7}" destId="{AABA6764-77E3-4576-9E6C-D6A175BD8611}" srcOrd="0" destOrd="0" presId="urn:microsoft.com/office/officeart/2005/8/layout/orgChart1"/>
    <dgm:cxn modelId="{1F4ECC9C-5373-492E-9305-604971E84214}" type="presParOf" srcId="{11F402F1-8AF3-4551-B516-E739B448EFD7}" destId="{FD9FE938-7196-41D0-865D-E2941C55D806}" srcOrd="1" destOrd="0" presId="urn:microsoft.com/office/officeart/2005/8/layout/orgChart1"/>
    <dgm:cxn modelId="{05CBE13D-042C-4CA2-AF8F-D8999F1DE11B}" type="presParOf" srcId="{C9107F55-BAC6-4D09-AB71-8709C7251737}" destId="{D5B9828F-E440-4001-AB9A-4A80B0BD11A2}" srcOrd="1" destOrd="0" presId="urn:microsoft.com/office/officeart/2005/8/layout/orgChart1"/>
    <dgm:cxn modelId="{0271F9F9-B1C2-41DB-A617-31C423FEBB80}" type="presParOf" srcId="{D5B9828F-E440-4001-AB9A-4A80B0BD11A2}" destId="{E0DFD90C-597C-42CC-8910-095D11A4C400}" srcOrd="0" destOrd="0" presId="urn:microsoft.com/office/officeart/2005/8/layout/orgChart1"/>
    <dgm:cxn modelId="{1B827B59-B0C8-4426-8656-6EB133CD3A56}" type="presParOf" srcId="{D5B9828F-E440-4001-AB9A-4A80B0BD11A2}" destId="{DE01EF86-B930-47F6-8AC1-A238ACDD7DAC}" srcOrd="1" destOrd="0" presId="urn:microsoft.com/office/officeart/2005/8/layout/orgChart1"/>
    <dgm:cxn modelId="{8B76071F-589D-496C-B8BA-342F540DCA9C}" type="presParOf" srcId="{DE01EF86-B930-47F6-8AC1-A238ACDD7DAC}" destId="{BDFC1C81-0CED-4D82-9E37-77B470FDF83F}" srcOrd="0" destOrd="0" presId="urn:microsoft.com/office/officeart/2005/8/layout/orgChart1"/>
    <dgm:cxn modelId="{ECD97015-41E5-463F-96AB-D0EB7F6AD1B2}" type="presParOf" srcId="{BDFC1C81-0CED-4D82-9E37-77B470FDF83F}" destId="{931970AB-A398-4CC2-A277-B95F22D64C6A}" srcOrd="0" destOrd="0" presId="urn:microsoft.com/office/officeart/2005/8/layout/orgChart1"/>
    <dgm:cxn modelId="{0C7145BC-AC72-44E9-ABE8-5807DF752086}" type="presParOf" srcId="{BDFC1C81-0CED-4D82-9E37-77B470FDF83F}" destId="{A58090B8-3B85-4BD6-9094-21DED9F9C686}" srcOrd="1" destOrd="0" presId="urn:microsoft.com/office/officeart/2005/8/layout/orgChart1"/>
    <dgm:cxn modelId="{F4D24910-8576-4FF0-B240-6E1973B3CFA5}" type="presParOf" srcId="{DE01EF86-B930-47F6-8AC1-A238ACDD7DAC}" destId="{C1B63F6C-5CBB-4A91-8A12-374A29944EF5}" srcOrd="1" destOrd="0" presId="urn:microsoft.com/office/officeart/2005/8/layout/orgChart1"/>
    <dgm:cxn modelId="{20E9361E-4550-4D3D-9CA3-7A603AEF853B}" type="presParOf" srcId="{C1B63F6C-5CBB-4A91-8A12-374A29944EF5}" destId="{E08CE1BE-8AF9-4ED2-B0AA-20A915C372AB}" srcOrd="0" destOrd="0" presId="urn:microsoft.com/office/officeart/2005/8/layout/orgChart1"/>
    <dgm:cxn modelId="{57B1E879-F400-4887-8413-52BA8FDC7550}" type="presParOf" srcId="{C1B63F6C-5CBB-4A91-8A12-374A29944EF5}" destId="{88A990EA-C639-4731-AB33-724FFB1B3B23}" srcOrd="1" destOrd="0" presId="urn:microsoft.com/office/officeart/2005/8/layout/orgChart1"/>
    <dgm:cxn modelId="{A1633342-123B-4AB0-9D23-A806408E4331}" type="presParOf" srcId="{88A990EA-C639-4731-AB33-724FFB1B3B23}" destId="{25F8CA7E-F5C4-4464-9476-9C3BAF968621}" srcOrd="0" destOrd="0" presId="urn:microsoft.com/office/officeart/2005/8/layout/orgChart1"/>
    <dgm:cxn modelId="{7D8AE3FD-8BED-45AA-952D-F70754AD0DF9}" type="presParOf" srcId="{25F8CA7E-F5C4-4464-9476-9C3BAF968621}" destId="{FFD2DF96-71FE-4846-BCEC-B6B5A14796FC}" srcOrd="0" destOrd="0" presId="urn:microsoft.com/office/officeart/2005/8/layout/orgChart1"/>
    <dgm:cxn modelId="{AECA5255-8FAB-4A25-B81A-E7B0CC4BC09A}" type="presParOf" srcId="{25F8CA7E-F5C4-4464-9476-9C3BAF968621}" destId="{3CF31CF0-DFA8-4E41-98EB-5D5F16F8A39D}" srcOrd="1" destOrd="0" presId="urn:microsoft.com/office/officeart/2005/8/layout/orgChart1"/>
    <dgm:cxn modelId="{3751B8B0-8408-4790-BF0D-C3CA94F47144}" type="presParOf" srcId="{88A990EA-C639-4731-AB33-724FFB1B3B23}" destId="{F89E6C7E-A499-4619-AB19-E084F6C1689F}" srcOrd="1" destOrd="0" presId="urn:microsoft.com/office/officeart/2005/8/layout/orgChart1"/>
    <dgm:cxn modelId="{2F7D9F91-0B5E-496A-B5B7-FC06701DA507}" type="presParOf" srcId="{88A990EA-C639-4731-AB33-724FFB1B3B23}" destId="{FAEF0DB7-31A8-402E-9BC4-768E803E4E32}" srcOrd="2" destOrd="0" presId="urn:microsoft.com/office/officeart/2005/8/layout/orgChart1"/>
    <dgm:cxn modelId="{B8A44E38-4A2A-4EE7-8243-84A5E9DA71B0}" type="presParOf" srcId="{C1B63F6C-5CBB-4A91-8A12-374A29944EF5}" destId="{5F756888-CDD0-4C39-AC40-AB0B2257257F}" srcOrd="2" destOrd="0" presId="urn:microsoft.com/office/officeart/2005/8/layout/orgChart1"/>
    <dgm:cxn modelId="{5BBC0FFB-EE4D-4281-8FB5-5E3129BD47F8}" type="presParOf" srcId="{C1B63F6C-5CBB-4A91-8A12-374A29944EF5}" destId="{E0CD152C-85BB-41B8-B62E-6D7728A26127}" srcOrd="3" destOrd="0" presId="urn:microsoft.com/office/officeart/2005/8/layout/orgChart1"/>
    <dgm:cxn modelId="{04E1D0D4-9867-4F2F-8998-FAEB8AB66835}" type="presParOf" srcId="{E0CD152C-85BB-41B8-B62E-6D7728A26127}" destId="{0D7E1988-F5DA-408B-8CF5-68D7AF406274}" srcOrd="0" destOrd="0" presId="urn:microsoft.com/office/officeart/2005/8/layout/orgChart1"/>
    <dgm:cxn modelId="{9C13D7FF-E470-4CF3-9211-0DA8A5A8651A}" type="presParOf" srcId="{0D7E1988-F5DA-408B-8CF5-68D7AF406274}" destId="{4AEF78FE-765C-437B-AC72-052D2D1F5EED}" srcOrd="0" destOrd="0" presId="urn:microsoft.com/office/officeart/2005/8/layout/orgChart1"/>
    <dgm:cxn modelId="{8C551881-E0B3-4F6B-B728-84C3991904FA}" type="presParOf" srcId="{0D7E1988-F5DA-408B-8CF5-68D7AF406274}" destId="{76DF599F-731D-481B-BBD5-A1BD936F400F}" srcOrd="1" destOrd="0" presId="urn:microsoft.com/office/officeart/2005/8/layout/orgChart1"/>
    <dgm:cxn modelId="{19C0DCA9-038A-4779-AD9B-94A083BB137B}" type="presParOf" srcId="{E0CD152C-85BB-41B8-B62E-6D7728A26127}" destId="{42B5BF33-A544-4F30-B675-E0368CFD6722}" srcOrd="1" destOrd="0" presId="urn:microsoft.com/office/officeart/2005/8/layout/orgChart1"/>
    <dgm:cxn modelId="{D60DEF12-EBF1-44E3-9D55-AABD62D1D9F2}" type="presParOf" srcId="{E0CD152C-85BB-41B8-B62E-6D7728A26127}" destId="{473A27B2-3AC9-4D4A-91D2-0B1ED18E4CA7}" srcOrd="2" destOrd="0" presId="urn:microsoft.com/office/officeart/2005/8/layout/orgChart1"/>
    <dgm:cxn modelId="{C439D9BF-5AE0-4669-8A6F-C6E90CF6265E}" type="presParOf" srcId="{DE01EF86-B930-47F6-8AC1-A238ACDD7DAC}" destId="{B87FA9D7-67C6-43B7-B7A7-09804613A1D6}" srcOrd="2" destOrd="0" presId="urn:microsoft.com/office/officeart/2005/8/layout/orgChart1"/>
    <dgm:cxn modelId="{E8B98481-63A1-4166-BCB9-2E095AA2596D}" type="presParOf" srcId="{C9107F55-BAC6-4D09-AB71-8709C7251737}" destId="{ACBABFAC-39BE-498F-B2B4-593717B73F4F}" srcOrd="2" destOrd="0" presId="urn:microsoft.com/office/officeart/2005/8/layout/orgChart1"/>
    <dgm:cxn modelId="{E029C03E-EA9F-4C6F-BAE2-3EF80044F4B2}" type="presParOf" srcId="{EE115579-A4FF-43B5-B7B3-177D3906BF51}" destId="{BBCB88AD-7453-4109-A9F2-BB2DEA96EFDA}" srcOrd="2" destOrd="0" presId="urn:microsoft.com/office/officeart/2005/8/layout/orgChart1"/>
    <dgm:cxn modelId="{8F8AA418-13E0-4C8C-9D01-117486FB3954}" type="presParOf" srcId="{EE115579-A4FF-43B5-B7B3-177D3906BF51}" destId="{143AEAB7-0C67-4B2B-BA05-160C65F95056}" srcOrd="3" destOrd="0" presId="urn:microsoft.com/office/officeart/2005/8/layout/orgChart1"/>
    <dgm:cxn modelId="{7CD6479E-C655-462B-9136-A3326674BB8F}" type="presParOf" srcId="{143AEAB7-0C67-4B2B-BA05-160C65F95056}" destId="{37B1B66E-CD40-4B82-BE43-B1B389E7337D}" srcOrd="0" destOrd="0" presId="urn:microsoft.com/office/officeart/2005/8/layout/orgChart1"/>
    <dgm:cxn modelId="{373DCF1E-DBA7-410A-8DF3-C02346CF636F}" type="presParOf" srcId="{37B1B66E-CD40-4B82-BE43-B1B389E7337D}" destId="{D868A35D-B184-4644-AB3F-A99F089CB485}" srcOrd="0" destOrd="0" presId="urn:microsoft.com/office/officeart/2005/8/layout/orgChart1"/>
    <dgm:cxn modelId="{F2C9A43C-8D6C-4936-A49A-7C3374B97F8F}" type="presParOf" srcId="{37B1B66E-CD40-4B82-BE43-B1B389E7337D}" destId="{808D9E36-4A30-48C1-972C-0FA5A51A4DF0}" srcOrd="1" destOrd="0" presId="urn:microsoft.com/office/officeart/2005/8/layout/orgChart1"/>
    <dgm:cxn modelId="{C4F9D37F-C8C8-4785-8B55-5CA8420F4332}" type="presParOf" srcId="{143AEAB7-0C67-4B2B-BA05-160C65F95056}" destId="{9EBEC4E5-27B7-4F69-90A8-7C2B2925F44F}" srcOrd="1" destOrd="0" presId="urn:microsoft.com/office/officeart/2005/8/layout/orgChart1"/>
    <dgm:cxn modelId="{94E05427-AD63-426F-97B1-1416E3A596CF}" type="presParOf" srcId="{143AEAB7-0C67-4B2B-BA05-160C65F95056}" destId="{96AEF05C-9371-4B13-8692-6ED330BAE26B}" srcOrd="2" destOrd="0" presId="urn:microsoft.com/office/officeart/2005/8/layout/orgChart1"/>
    <dgm:cxn modelId="{083B8B86-B84D-4DFA-A8A0-A3E2B00DD3DD}" type="presParOf" srcId="{EE115579-A4FF-43B5-B7B3-177D3906BF51}" destId="{60CA0566-89A3-4ED6-BFE3-A6D0C84C31C8}" srcOrd="4" destOrd="0" presId="urn:microsoft.com/office/officeart/2005/8/layout/orgChart1"/>
    <dgm:cxn modelId="{8F10CC1C-1530-4004-8990-8FA891DE7940}" type="presParOf" srcId="{EE115579-A4FF-43B5-B7B3-177D3906BF51}" destId="{FCBDC88C-F366-49F3-8B06-21775FD4D8AF}" srcOrd="5" destOrd="0" presId="urn:microsoft.com/office/officeart/2005/8/layout/orgChart1"/>
    <dgm:cxn modelId="{01B1D3FF-F4D5-498C-9AC5-5D4680BCF220}" type="presParOf" srcId="{FCBDC88C-F366-49F3-8B06-21775FD4D8AF}" destId="{D3AA168F-33FC-4843-9AB7-3A0254DCD043}" srcOrd="0" destOrd="0" presId="urn:microsoft.com/office/officeart/2005/8/layout/orgChart1"/>
    <dgm:cxn modelId="{438BE4E4-5325-4009-8D8C-5124B505EF7A}" type="presParOf" srcId="{D3AA168F-33FC-4843-9AB7-3A0254DCD043}" destId="{37B20C85-CA0E-4F66-896E-5DC3B9603C06}" srcOrd="0" destOrd="0" presId="urn:microsoft.com/office/officeart/2005/8/layout/orgChart1"/>
    <dgm:cxn modelId="{667E8B7F-16AD-4EC7-A3BD-454BF2D612FB}" type="presParOf" srcId="{D3AA168F-33FC-4843-9AB7-3A0254DCD043}" destId="{B4544E6C-24F9-4D66-A399-69A22F8D5B16}" srcOrd="1" destOrd="0" presId="urn:microsoft.com/office/officeart/2005/8/layout/orgChart1"/>
    <dgm:cxn modelId="{DAF16042-D565-4B94-B7A6-68D272A7536B}" type="presParOf" srcId="{FCBDC88C-F366-49F3-8B06-21775FD4D8AF}" destId="{A239CCE4-21E9-44CA-B305-35E30F7AB8E5}" srcOrd="1" destOrd="0" presId="urn:microsoft.com/office/officeart/2005/8/layout/orgChart1"/>
    <dgm:cxn modelId="{E51905A6-AFFE-4FA7-A0F6-9B715A0ED913}" type="presParOf" srcId="{FCBDC88C-F366-49F3-8B06-21775FD4D8AF}" destId="{BCE8ECD6-8556-49AE-B0E7-91F0B963D184}" srcOrd="2" destOrd="0" presId="urn:microsoft.com/office/officeart/2005/8/layout/orgChart1"/>
    <dgm:cxn modelId="{0095A4FE-A2A5-4EC4-8EF8-F34B74C52E71}" type="presParOf" srcId="{EE115579-A4FF-43B5-B7B3-177D3906BF51}" destId="{5132BD96-E44A-4499-BD09-9F4927BD9CD6}" srcOrd="6" destOrd="0" presId="urn:microsoft.com/office/officeart/2005/8/layout/orgChart1"/>
    <dgm:cxn modelId="{5A88E884-6284-4F3B-A943-96303458C86A}" type="presParOf" srcId="{EE115579-A4FF-43B5-B7B3-177D3906BF51}" destId="{1E18847F-7D63-4C7C-A4D9-960D9ED346D8}" srcOrd="7" destOrd="0" presId="urn:microsoft.com/office/officeart/2005/8/layout/orgChart1"/>
    <dgm:cxn modelId="{23ED5274-C27E-433B-91D4-C707C44F801F}" type="presParOf" srcId="{1E18847F-7D63-4C7C-A4D9-960D9ED346D8}" destId="{FF285105-87E7-4005-912B-E1286CD8BD28}" srcOrd="0" destOrd="0" presId="urn:microsoft.com/office/officeart/2005/8/layout/orgChart1"/>
    <dgm:cxn modelId="{A9C350E0-9309-404B-84BF-70ABD79C3E1F}" type="presParOf" srcId="{FF285105-87E7-4005-912B-E1286CD8BD28}" destId="{4B8916C2-8D6A-4387-B7E9-F2FBC835A650}" srcOrd="0" destOrd="0" presId="urn:microsoft.com/office/officeart/2005/8/layout/orgChart1"/>
    <dgm:cxn modelId="{00ACA500-A880-440C-99AE-A99164BCACAA}" type="presParOf" srcId="{FF285105-87E7-4005-912B-E1286CD8BD28}" destId="{759B307B-04A0-4998-9E17-1913AFE959AB}" srcOrd="1" destOrd="0" presId="urn:microsoft.com/office/officeart/2005/8/layout/orgChart1"/>
    <dgm:cxn modelId="{44432EED-4E29-4672-BE5D-054A85E77EDC}" type="presParOf" srcId="{1E18847F-7D63-4C7C-A4D9-960D9ED346D8}" destId="{5C88B3EF-FAD9-4938-934B-49D6E2EABE5C}" srcOrd="1" destOrd="0" presId="urn:microsoft.com/office/officeart/2005/8/layout/orgChart1"/>
    <dgm:cxn modelId="{20AB557C-9C5C-41F6-8EFC-4239BAD75525}" type="presParOf" srcId="{1E18847F-7D63-4C7C-A4D9-960D9ED346D8}" destId="{09E660E1-02E6-4C9D-8EE1-F59CF4813583}" srcOrd="2" destOrd="0" presId="urn:microsoft.com/office/officeart/2005/8/layout/orgChart1"/>
    <dgm:cxn modelId="{3D81B277-5CE5-413D-9454-796A71F99759}" type="presParOf" srcId="{F16D96F4-F635-45E4-9853-15651D0D532D}" destId="{39F2DEC7-6F7A-40FB-885B-5009D4EE870E}" srcOrd="2" destOrd="0" presId="urn:microsoft.com/office/officeart/2005/8/layout/orgChart1"/>
    <dgm:cxn modelId="{40DBA0A3-4E0C-4A90-9101-28E8E2AADF14}" type="presParOf" srcId="{9F7E98C6-33F4-43CD-BEC9-25F622B35229}" destId="{F9759B99-E755-418B-96A4-334D4A94B72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32BD96-E44A-4499-BD09-9F4927BD9CD6}">
      <dsp:nvSpPr>
        <dsp:cNvPr id="0" name=""/>
        <dsp:cNvSpPr/>
      </dsp:nvSpPr>
      <dsp:spPr>
        <a:xfrm>
          <a:off x="2896007" y="586912"/>
          <a:ext cx="878747" cy="101673"/>
        </a:xfrm>
        <a:custGeom>
          <a:avLst/>
          <a:gdLst/>
          <a:ahLst/>
          <a:cxnLst/>
          <a:rect l="0" t="0" r="0" b="0"/>
          <a:pathLst>
            <a:path>
              <a:moveTo>
                <a:pt x="0" y="0"/>
              </a:moveTo>
              <a:lnTo>
                <a:pt x="0" y="50836"/>
              </a:lnTo>
              <a:lnTo>
                <a:pt x="878747" y="50836"/>
              </a:lnTo>
              <a:lnTo>
                <a:pt x="878747"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CA0566-89A3-4ED6-BFE3-A6D0C84C31C8}">
      <dsp:nvSpPr>
        <dsp:cNvPr id="0" name=""/>
        <dsp:cNvSpPr/>
      </dsp:nvSpPr>
      <dsp:spPr>
        <a:xfrm>
          <a:off x="2896007" y="586912"/>
          <a:ext cx="292915" cy="101673"/>
        </a:xfrm>
        <a:custGeom>
          <a:avLst/>
          <a:gdLst/>
          <a:ahLst/>
          <a:cxnLst/>
          <a:rect l="0" t="0" r="0" b="0"/>
          <a:pathLst>
            <a:path>
              <a:moveTo>
                <a:pt x="0" y="0"/>
              </a:moveTo>
              <a:lnTo>
                <a:pt x="0" y="50836"/>
              </a:lnTo>
              <a:lnTo>
                <a:pt x="292915" y="50836"/>
              </a:lnTo>
              <a:lnTo>
                <a:pt x="292915"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CB88AD-7453-4109-A9F2-BB2DEA96EFDA}">
      <dsp:nvSpPr>
        <dsp:cNvPr id="0" name=""/>
        <dsp:cNvSpPr/>
      </dsp:nvSpPr>
      <dsp:spPr>
        <a:xfrm>
          <a:off x="2603092" y="586912"/>
          <a:ext cx="292915" cy="101673"/>
        </a:xfrm>
        <a:custGeom>
          <a:avLst/>
          <a:gdLst/>
          <a:ahLst/>
          <a:cxnLst/>
          <a:rect l="0" t="0" r="0" b="0"/>
          <a:pathLst>
            <a:path>
              <a:moveTo>
                <a:pt x="292915" y="0"/>
              </a:moveTo>
              <a:lnTo>
                <a:pt x="292915" y="50836"/>
              </a:lnTo>
              <a:lnTo>
                <a:pt x="0" y="50836"/>
              </a:lnTo>
              <a:lnTo>
                <a:pt x="0"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756888-CDD0-4C39-AC40-AB0B2257257F}">
      <dsp:nvSpPr>
        <dsp:cNvPr id="0" name=""/>
        <dsp:cNvSpPr/>
      </dsp:nvSpPr>
      <dsp:spPr>
        <a:xfrm>
          <a:off x="2017260" y="1274417"/>
          <a:ext cx="292915" cy="101673"/>
        </a:xfrm>
        <a:custGeom>
          <a:avLst/>
          <a:gdLst/>
          <a:ahLst/>
          <a:cxnLst/>
          <a:rect l="0" t="0" r="0" b="0"/>
          <a:pathLst>
            <a:path>
              <a:moveTo>
                <a:pt x="0" y="0"/>
              </a:moveTo>
              <a:lnTo>
                <a:pt x="0" y="50836"/>
              </a:lnTo>
              <a:lnTo>
                <a:pt x="292915" y="50836"/>
              </a:lnTo>
              <a:lnTo>
                <a:pt x="292915"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CE1BE-8AF9-4ED2-B0AA-20A915C372AB}">
      <dsp:nvSpPr>
        <dsp:cNvPr id="0" name=""/>
        <dsp:cNvSpPr/>
      </dsp:nvSpPr>
      <dsp:spPr>
        <a:xfrm>
          <a:off x="1724344" y="1274417"/>
          <a:ext cx="292915" cy="101673"/>
        </a:xfrm>
        <a:custGeom>
          <a:avLst/>
          <a:gdLst/>
          <a:ahLst/>
          <a:cxnLst/>
          <a:rect l="0" t="0" r="0" b="0"/>
          <a:pathLst>
            <a:path>
              <a:moveTo>
                <a:pt x="292915" y="0"/>
              </a:moveTo>
              <a:lnTo>
                <a:pt x="292915" y="50836"/>
              </a:lnTo>
              <a:lnTo>
                <a:pt x="0" y="50836"/>
              </a:lnTo>
              <a:lnTo>
                <a:pt x="0"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DFD90C-597C-42CC-8910-095D11A4C400}">
      <dsp:nvSpPr>
        <dsp:cNvPr id="0" name=""/>
        <dsp:cNvSpPr/>
      </dsp:nvSpPr>
      <dsp:spPr>
        <a:xfrm>
          <a:off x="1971540" y="930664"/>
          <a:ext cx="91440" cy="101673"/>
        </a:xfrm>
        <a:custGeom>
          <a:avLst/>
          <a:gdLst/>
          <a:ahLst/>
          <a:cxnLst/>
          <a:rect l="0" t="0" r="0" b="0"/>
          <a:pathLst>
            <a:path>
              <a:moveTo>
                <a:pt x="45720" y="0"/>
              </a:moveTo>
              <a:lnTo>
                <a:pt x="45720"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DB6B2D-39D8-4716-B9E4-C4B6527CF707}">
      <dsp:nvSpPr>
        <dsp:cNvPr id="0" name=""/>
        <dsp:cNvSpPr/>
      </dsp:nvSpPr>
      <dsp:spPr>
        <a:xfrm>
          <a:off x="2017260" y="586912"/>
          <a:ext cx="878747" cy="101673"/>
        </a:xfrm>
        <a:custGeom>
          <a:avLst/>
          <a:gdLst/>
          <a:ahLst/>
          <a:cxnLst/>
          <a:rect l="0" t="0" r="0" b="0"/>
          <a:pathLst>
            <a:path>
              <a:moveTo>
                <a:pt x="878747" y="0"/>
              </a:moveTo>
              <a:lnTo>
                <a:pt x="878747" y="50836"/>
              </a:lnTo>
              <a:lnTo>
                <a:pt x="0" y="50836"/>
              </a:lnTo>
              <a:lnTo>
                <a:pt x="0" y="101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262F82-0947-4B24-A82E-069C4B90A589}">
      <dsp:nvSpPr>
        <dsp:cNvPr id="0" name=""/>
        <dsp:cNvSpPr/>
      </dsp:nvSpPr>
      <dsp:spPr>
        <a:xfrm>
          <a:off x="2850287" y="243159"/>
          <a:ext cx="91440" cy="101673"/>
        </a:xfrm>
        <a:custGeom>
          <a:avLst/>
          <a:gdLst/>
          <a:ahLst/>
          <a:cxnLst/>
          <a:rect l="0" t="0" r="0" b="0"/>
          <a:pathLst>
            <a:path>
              <a:moveTo>
                <a:pt x="45720" y="0"/>
              </a:moveTo>
              <a:lnTo>
                <a:pt x="45720" y="1016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F4BD1-38F4-4D08-8FE9-59217552A06D}">
      <dsp:nvSpPr>
        <dsp:cNvPr id="0" name=""/>
        <dsp:cNvSpPr/>
      </dsp:nvSpPr>
      <dsp:spPr>
        <a:xfrm>
          <a:off x="2653928" y="1080"/>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Calibri"/>
            </a:rPr>
            <a:t>Head of Operations</a:t>
          </a:r>
          <a:endParaRPr lang="en-GB" sz="500" kern="1200"/>
        </a:p>
      </dsp:txBody>
      <dsp:txXfrm>
        <a:off x="2653928" y="1080"/>
        <a:ext cx="484158" cy="242079"/>
      </dsp:txXfrm>
    </dsp:sp>
    <dsp:sp modelId="{41C27C51-27EB-4DA9-A2FB-D873FC907FBA}">
      <dsp:nvSpPr>
        <dsp:cNvPr id="0" name=""/>
        <dsp:cNvSpPr/>
      </dsp:nvSpPr>
      <dsp:spPr>
        <a:xfrm>
          <a:off x="2653928" y="344832"/>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Executive Head Chef</a:t>
          </a:r>
        </a:p>
      </dsp:txBody>
      <dsp:txXfrm>
        <a:off x="2653928" y="344832"/>
        <a:ext cx="484158" cy="242079"/>
      </dsp:txXfrm>
    </dsp:sp>
    <dsp:sp modelId="{AABA6764-77E3-4576-9E6C-D6A175BD8611}">
      <dsp:nvSpPr>
        <dsp:cNvPr id="0" name=""/>
        <dsp:cNvSpPr/>
      </dsp:nvSpPr>
      <dsp:spPr>
        <a:xfrm>
          <a:off x="1775181" y="688585"/>
          <a:ext cx="484158" cy="242079"/>
        </a:xfrm>
        <a:prstGeom prst="rect">
          <a:avLst/>
        </a:prstGeom>
        <a:solidFill>
          <a:schemeClr val="accent4">
            <a:lumMod val="60000"/>
            <a:lumOff val="4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John Hope Gateway </a:t>
          </a:r>
        </a:p>
        <a:p>
          <a:pPr marL="0" lvl="0" indent="0" algn="ctr" defTabSz="222250">
            <a:lnSpc>
              <a:spcPct val="90000"/>
            </a:lnSpc>
            <a:spcBef>
              <a:spcPct val="0"/>
            </a:spcBef>
            <a:spcAft>
              <a:spcPct val="35000"/>
            </a:spcAft>
            <a:buNone/>
          </a:pPr>
          <a:r>
            <a:rPr lang="en-GB" sz="500" kern="1200"/>
            <a:t>Head Chef</a:t>
          </a:r>
        </a:p>
      </dsp:txBody>
      <dsp:txXfrm>
        <a:off x="1775181" y="688585"/>
        <a:ext cx="484158" cy="242079"/>
      </dsp:txXfrm>
    </dsp:sp>
    <dsp:sp modelId="{931970AB-A398-4CC2-A277-B95F22D64C6A}">
      <dsp:nvSpPr>
        <dsp:cNvPr id="0" name=""/>
        <dsp:cNvSpPr/>
      </dsp:nvSpPr>
      <dsp:spPr>
        <a:xfrm>
          <a:off x="1775181" y="1032337"/>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kern="1200"/>
            <a:t>Sous Chef</a:t>
          </a:r>
        </a:p>
        <a:p>
          <a:pPr marL="0" marR="0" lvl="0" indent="0" algn="ctr" defTabSz="222250" rtl="0">
            <a:lnSpc>
              <a:spcPct val="90000"/>
            </a:lnSpc>
            <a:spcBef>
              <a:spcPct val="0"/>
            </a:spcBef>
            <a:spcAft>
              <a:spcPct val="35000"/>
            </a:spcAft>
            <a:buNone/>
          </a:pPr>
          <a:r>
            <a:rPr lang="en-GB" sz="500" kern="1200"/>
            <a:t>Gateway</a:t>
          </a:r>
        </a:p>
      </dsp:txBody>
      <dsp:txXfrm>
        <a:off x="1775181" y="1032337"/>
        <a:ext cx="484158" cy="242079"/>
      </dsp:txXfrm>
    </dsp:sp>
    <dsp:sp modelId="{FFD2DF96-71FE-4846-BCEC-B6B5A14796FC}">
      <dsp:nvSpPr>
        <dsp:cNvPr id="0" name=""/>
        <dsp:cNvSpPr/>
      </dsp:nvSpPr>
      <dsp:spPr>
        <a:xfrm>
          <a:off x="1482265" y="1376090"/>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CDPs</a:t>
          </a:r>
        </a:p>
      </dsp:txBody>
      <dsp:txXfrm>
        <a:off x="1482265" y="1376090"/>
        <a:ext cx="484158" cy="242079"/>
      </dsp:txXfrm>
    </dsp:sp>
    <dsp:sp modelId="{4AEF78FE-765C-437B-AC72-052D2D1F5EED}">
      <dsp:nvSpPr>
        <dsp:cNvPr id="0" name=""/>
        <dsp:cNvSpPr/>
      </dsp:nvSpPr>
      <dsp:spPr>
        <a:xfrm>
          <a:off x="2068097" y="1376090"/>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Kitchen Porter</a:t>
          </a:r>
        </a:p>
      </dsp:txBody>
      <dsp:txXfrm>
        <a:off x="2068097" y="1376090"/>
        <a:ext cx="484158" cy="242079"/>
      </dsp:txXfrm>
    </dsp:sp>
    <dsp:sp modelId="{D868A35D-B184-4644-AB3F-A99F089CB485}">
      <dsp:nvSpPr>
        <dsp:cNvPr id="0" name=""/>
        <dsp:cNvSpPr/>
      </dsp:nvSpPr>
      <dsp:spPr>
        <a:xfrm>
          <a:off x="2361012" y="688585"/>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Terrace Cafe</a:t>
          </a:r>
        </a:p>
        <a:p>
          <a:pPr marL="0" lvl="0" indent="0" algn="ctr" defTabSz="222250">
            <a:lnSpc>
              <a:spcPct val="90000"/>
            </a:lnSpc>
            <a:spcBef>
              <a:spcPct val="0"/>
            </a:spcBef>
            <a:spcAft>
              <a:spcPct val="35000"/>
            </a:spcAft>
            <a:buNone/>
          </a:pPr>
          <a:r>
            <a:rPr lang="en-GB" sz="500" kern="1200"/>
            <a:t> Head Chef</a:t>
          </a:r>
        </a:p>
      </dsp:txBody>
      <dsp:txXfrm>
        <a:off x="2361012" y="688585"/>
        <a:ext cx="484158" cy="242079"/>
      </dsp:txXfrm>
    </dsp:sp>
    <dsp:sp modelId="{37B20C85-CA0E-4F66-896E-5DC3B9603C06}">
      <dsp:nvSpPr>
        <dsp:cNvPr id="0" name=""/>
        <dsp:cNvSpPr/>
      </dsp:nvSpPr>
      <dsp:spPr>
        <a:xfrm>
          <a:off x="2946844" y="688585"/>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Storeman</a:t>
          </a:r>
        </a:p>
      </dsp:txBody>
      <dsp:txXfrm>
        <a:off x="2946844" y="688585"/>
        <a:ext cx="484158" cy="242079"/>
      </dsp:txXfrm>
    </dsp:sp>
    <dsp:sp modelId="{4B8916C2-8D6A-4387-B7E9-F2FBC835A650}">
      <dsp:nvSpPr>
        <dsp:cNvPr id="0" name=""/>
        <dsp:cNvSpPr/>
      </dsp:nvSpPr>
      <dsp:spPr>
        <a:xfrm>
          <a:off x="3532676" y="688585"/>
          <a:ext cx="484158" cy="2420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Event CDP</a:t>
          </a:r>
        </a:p>
      </dsp:txBody>
      <dsp:txXfrm>
        <a:off x="3532676" y="688585"/>
        <a:ext cx="484158" cy="2420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Tinston, Sarah</cp:lastModifiedBy>
  <cp:revision>2</cp:revision>
  <cp:lastPrinted>2024-05-17T16:27:00Z</cp:lastPrinted>
  <dcterms:created xsi:type="dcterms:W3CDTF">2025-02-12T15:11:00Z</dcterms:created>
  <dcterms:modified xsi:type="dcterms:W3CDTF">2025-02-12T15:11:00Z</dcterms:modified>
</cp:coreProperties>
</file>