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4FF3"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8AFAB28" wp14:editId="36461AF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51EBE3" w14:textId="2B3BB81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16D89">
                              <w:rPr>
                                <w:color w:val="FFFFFF"/>
                                <w:sz w:val="44"/>
                                <w:szCs w:val="44"/>
                                <w:lang w:val="en-AU"/>
                              </w:rPr>
                              <w:t>Head of Marketing – Workplace Management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8AFAB2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151EBE3" w14:textId="2B3BB81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16D89">
                        <w:rPr>
                          <w:color w:val="FFFFFF"/>
                          <w:sz w:val="44"/>
                          <w:szCs w:val="44"/>
                          <w:lang w:val="en-AU"/>
                        </w:rPr>
                        <w:t>Head of Marketing – Workplace Management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A852BC1" wp14:editId="21EC638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7B30FB2" w14:textId="77777777" w:rsidR="00366A73" w:rsidRPr="00366A73" w:rsidRDefault="00366A73" w:rsidP="00366A73"/>
    <w:p w14:paraId="4B6DE13A" w14:textId="77777777" w:rsidR="00366A73" w:rsidRPr="00366A73" w:rsidRDefault="00366A73" w:rsidP="00366A73"/>
    <w:p w14:paraId="51664570" w14:textId="77777777" w:rsidR="00366A73" w:rsidRPr="00366A73" w:rsidRDefault="00366A73" w:rsidP="00366A73"/>
    <w:p w14:paraId="5B82AB95" w14:textId="77777777" w:rsidR="00366A73" w:rsidRPr="00366A73" w:rsidRDefault="00366A73" w:rsidP="00366A73"/>
    <w:p w14:paraId="3EFD616C" w14:textId="77777777" w:rsidR="00366A73" w:rsidRDefault="00366A73" w:rsidP="00366A73"/>
    <w:p w14:paraId="198F547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39D98E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AA7FFBF"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A0B03CE" w14:textId="7D2632BF" w:rsidR="00366A73" w:rsidRPr="00876EDD" w:rsidRDefault="00116D89" w:rsidP="00161F93">
            <w:pPr>
              <w:spacing w:before="20" w:after="20"/>
              <w:jc w:val="left"/>
              <w:rPr>
                <w:rFonts w:cs="Arial"/>
                <w:color w:val="000000"/>
                <w:szCs w:val="20"/>
              </w:rPr>
            </w:pPr>
            <w:r>
              <w:rPr>
                <w:rFonts w:cs="Arial"/>
                <w:color w:val="000000"/>
                <w:szCs w:val="20"/>
              </w:rPr>
              <w:t xml:space="preserve">Strategy, </w:t>
            </w:r>
            <w:r w:rsidR="000D459F">
              <w:rPr>
                <w:rFonts w:cs="Arial"/>
                <w:color w:val="000000"/>
                <w:szCs w:val="20"/>
              </w:rPr>
              <w:t>Marketing</w:t>
            </w:r>
            <w:r>
              <w:rPr>
                <w:rFonts w:cs="Arial"/>
                <w:color w:val="000000"/>
                <w:szCs w:val="20"/>
              </w:rPr>
              <w:t xml:space="preserve"> &amp; Execution</w:t>
            </w:r>
          </w:p>
        </w:tc>
      </w:tr>
      <w:tr w:rsidR="00366A73" w:rsidRPr="00315425" w14:paraId="6F2F6DC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FFFB00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F11F6A1" w14:textId="65DF8B0B" w:rsidR="00366A73" w:rsidRPr="00D70EE8" w:rsidRDefault="007123DB" w:rsidP="00D70EE8">
            <w:pPr>
              <w:jc w:val="left"/>
              <w:rPr>
                <w:rFonts w:cs="Arial"/>
                <w:color w:val="000000"/>
                <w:szCs w:val="20"/>
                <w:lang w:val="en-GB" w:eastAsia="en-GB"/>
              </w:rPr>
            </w:pPr>
            <w:r w:rsidRPr="00D70EE8">
              <w:rPr>
                <w:rFonts w:cs="Arial"/>
                <w:color w:val="000000"/>
                <w:szCs w:val="20"/>
              </w:rPr>
              <w:t xml:space="preserve">Head of </w:t>
            </w:r>
            <w:r w:rsidR="00116D89" w:rsidRPr="00D70EE8">
              <w:rPr>
                <w:rFonts w:cs="Arial"/>
                <w:color w:val="000000"/>
                <w:szCs w:val="20"/>
              </w:rPr>
              <w:t>Marketing – Workplace Management (CS UK&amp;I)</w:t>
            </w:r>
          </w:p>
        </w:tc>
      </w:tr>
      <w:tr w:rsidR="004B2221" w:rsidRPr="00315425" w14:paraId="59E278F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927B4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3901780" w14:textId="73D31635" w:rsidR="004B2221" w:rsidRPr="00137D60" w:rsidRDefault="007123DB" w:rsidP="007123DB">
            <w:pPr>
              <w:jc w:val="left"/>
              <w:rPr>
                <w:rFonts w:cs="Arial"/>
                <w:color w:val="000000"/>
                <w:szCs w:val="20"/>
                <w:lang w:val="en-GB" w:eastAsia="en-GB"/>
              </w:rPr>
            </w:pPr>
            <w:r>
              <w:rPr>
                <w:rFonts w:cs="Arial"/>
                <w:color w:val="000000"/>
                <w:szCs w:val="20"/>
              </w:rPr>
              <w:t xml:space="preserve">Responsible for </w:t>
            </w:r>
            <w:r w:rsidR="00412D4F">
              <w:rPr>
                <w:rFonts w:cs="Arial"/>
                <w:color w:val="000000"/>
                <w:szCs w:val="20"/>
              </w:rPr>
              <w:t>leading marketing and service development activities of all Workplace Management related offerings within</w:t>
            </w:r>
            <w:r w:rsidR="00D81677">
              <w:rPr>
                <w:rFonts w:cs="Arial"/>
                <w:color w:val="000000"/>
                <w:szCs w:val="20"/>
              </w:rPr>
              <w:t xml:space="preserve"> Sodexo’s</w:t>
            </w:r>
            <w:r w:rsidR="00412D4F">
              <w:rPr>
                <w:rFonts w:cs="Arial"/>
                <w:color w:val="000000"/>
                <w:szCs w:val="20"/>
              </w:rPr>
              <w:t xml:space="preserve"> </w:t>
            </w:r>
            <w:r>
              <w:rPr>
                <w:rFonts w:cs="Arial"/>
                <w:color w:val="000000"/>
                <w:szCs w:val="20"/>
              </w:rPr>
              <w:t>Vital Spaces</w:t>
            </w:r>
            <w:r w:rsidR="00412D4F">
              <w:rPr>
                <w:rFonts w:cs="Arial"/>
                <w:color w:val="000000"/>
                <w:szCs w:val="20"/>
              </w:rPr>
              <w:t xml:space="preserve"> Framework</w:t>
            </w:r>
            <w:r>
              <w:rPr>
                <w:rFonts w:cs="Arial"/>
                <w:color w:val="000000"/>
                <w:szCs w:val="20"/>
              </w:rPr>
              <w:t xml:space="preserve"> </w:t>
            </w:r>
          </w:p>
        </w:tc>
      </w:tr>
      <w:tr w:rsidR="00366A73" w:rsidRPr="00315425" w14:paraId="2310AEE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0488CE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A525195" w14:textId="7B627735" w:rsidR="00366A73" w:rsidRPr="00876EDD" w:rsidRDefault="00366A73" w:rsidP="00161F93">
            <w:pPr>
              <w:spacing w:before="20" w:after="20"/>
              <w:jc w:val="left"/>
              <w:rPr>
                <w:rFonts w:cs="Arial"/>
                <w:color w:val="000000"/>
                <w:szCs w:val="20"/>
              </w:rPr>
            </w:pPr>
          </w:p>
        </w:tc>
      </w:tr>
      <w:tr w:rsidR="00366A73" w:rsidRPr="00315425" w14:paraId="4645586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2128B5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C795883" w14:textId="77777777" w:rsidR="00366A73" w:rsidRDefault="00366A73" w:rsidP="00161F93">
            <w:pPr>
              <w:spacing w:before="20" w:after="20"/>
              <w:jc w:val="left"/>
              <w:rPr>
                <w:rFonts w:cs="Arial"/>
                <w:color w:val="000000"/>
                <w:szCs w:val="20"/>
              </w:rPr>
            </w:pPr>
          </w:p>
        </w:tc>
      </w:tr>
      <w:tr w:rsidR="00366A73" w:rsidRPr="00315425" w14:paraId="1CC3538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D5C635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C5B11B7" w14:textId="0B27DA11" w:rsidR="00366A73" w:rsidRPr="00876EDD" w:rsidRDefault="00137D60" w:rsidP="00366A73">
            <w:pPr>
              <w:spacing w:before="20" w:after="20"/>
              <w:jc w:val="left"/>
              <w:rPr>
                <w:rFonts w:cs="Arial"/>
                <w:color w:val="000000"/>
                <w:szCs w:val="20"/>
              </w:rPr>
            </w:pPr>
            <w:r>
              <w:rPr>
                <w:rFonts w:cs="Arial"/>
                <w:color w:val="000000"/>
                <w:szCs w:val="20"/>
              </w:rPr>
              <w:t>Director of Strategy &amp; Execution</w:t>
            </w:r>
          </w:p>
        </w:tc>
      </w:tr>
      <w:tr w:rsidR="00366A73" w:rsidRPr="00315425" w14:paraId="0647B63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C69194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6FC409E" w14:textId="12E56E95" w:rsidR="00366A73" w:rsidRDefault="00366A73" w:rsidP="00366A73">
            <w:pPr>
              <w:spacing w:before="20" w:after="20"/>
              <w:jc w:val="left"/>
              <w:rPr>
                <w:rFonts w:cs="Arial"/>
                <w:color w:val="000000"/>
                <w:szCs w:val="20"/>
              </w:rPr>
            </w:pPr>
          </w:p>
        </w:tc>
      </w:tr>
      <w:tr w:rsidR="00366A73" w:rsidRPr="00315425" w14:paraId="2FD7A9C4"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826BE3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15B1F96" w14:textId="2F206520" w:rsidR="00366A73" w:rsidRDefault="000D459F" w:rsidP="00161F93">
            <w:pPr>
              <w:spacing w:before="20" w:after="20"/>
              <w:jc w:val="left"/>
              <w:rPr>
                <w:rFonts w:cs="Arial"/>
                <w:color w:val="000000"/>
                <w:szCs w:val="20"/>
              </w:rPr>
            </w:pPr>
            <w:r>
              <w:rPr>
                <w:rFonts w:cs="Arial"/>
                <w:color w:val="000000"/>
                <w:szCs w:val="20"/>
              </w:rPr>
              <w:t>Home based, within commute of London office</w:t>
            </w:r>
          </w:p>
        </w:tc>
      </w:tr>
      <w:tr w:rsidR="00366A73" w:rsidRPr="00315425" w14:paraId="1601AA3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9889BC" w14:textId="77777777" w:rsidR="00366A73" w:rsidRDefault="00366A73" w:rsidP="00161F93">
            <w:pPr>
              <w:jc w:val="left"/>
              <w:rPr>
                <w:rFonts w:cs="Arial"/>
                <w:sz w:val="10"/>
                <w:szCs w:val="20"/>
              </w:rPr>
            </w:pPr>
          </w:p>
          <w:p w14:paraId="19E8E0B8" w14:textId="77777777" w:rsidR="00366A73" w:rsidRPr="00315425" w:rsidRDefault="00366A73" w:rsidP="00161F93">
            <w:pPr>
              <w:jc w:val="left"/>
              <w:rPr>
                <w:rFonts w:cs="Arial"/>
                <w:sz w:val="10"/>
                <w:szCs w:val="20"/>
              </w:rPr>
            </w:pPr>
          </w:p>
        </w:tc>
      </w:tr>
      <w:tr w:rsidR="00366A73" w:rsidRPr="00315425" w14:paraId="6C662F9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8EBE2B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588BE0F"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C990028" w14:textId="2FCB5648" w:rsidR="00F26C9F" w:rsidRDefault="004123E3" w:rsidP="00D70EE8">
            <w:pPr>
              <w:jc w:val="left"/>
              <w:rPr>
                <w:rFonts w:cs="Arial"/>
                <w:color w:val="000000"/>
                <w:szCs w:val="20"/>
              </w:rPr>
            </w:pPr>
            <w:r w:rsidRPr="005D207D">
              <w:rPr>
                <w:rFonts w:cs="Arial"/>
                <w:color w:val="000000"/>
                <w:szCs w:val="20"/>
              </w:rPr>
              <w:t>Lead</w:t>
            </w:r>
            <w:r w:rsidR="00E260FC">
              <w:rPr>
                <w:rFonts w:cs="Arial"/>
                <w:color w:val="000000"/>
                <w:szCs w:val="20"/>
              </w:rPr>
              <w:t xml:space="preserve"> marketing and service development activities of all </w:t>
            </w:r>
            <w:r w:rsidR="007D06A7" w:rsidRPr="005D207D">
              <w:rPr>
                <w:rFonts w:cs="Arial"/>
                <w:color w:val="000000"/>
                <w:szCs w:val="20"/>
              </w:rPr>
              <w:t>Workplace Management</w:t>
            </w:r>
            <w:r w:rsidR="00E260FC">
              <w:rPr>
                <w:rFonts w:cs="Arial"/>
                <w:color w:val="000000"/>
                <w:szCs w:val="20"/>
              </w:rPr>
              <w:t xml:space="preserve"> related offerings </w:t>
            </w:r>
            <w:r w:rsidR="007D06A7" w:rsidRPr="005D207D">
              <w:rPr>
                <w:rFonts w:cs="Arial"/>
                <w:color w:val="000000"/>
                <w:szCs w:val="20"/>
              </w:rPr>
              <w:t>on behalf of Corporate Services UK&amp;I</w:t>
            </w:r>
            <w:r w:rsidR="002E3986" w:rsidRPr="005D207D">
              <w:rPr>
                <w:rFonts w:cs="Arial"/>
                <w:color w:val="000000"/>
                <w:szCs w:val="20"/>
              </w:rPr>
              <w:t xml:space="preserve">. </w:t>
            </w:r>
          </w:p>
          <w:p w14:paraId="33810494" w14:textId="77777777" w:rsidR="00F26C9F" w:rsidRDefault="00F26C9F" w:rsidP="00D70EE8">
            <w:pPr>
              <w:jc w:val="left"/>
              <w:rPr>
                <w:rFonts w:cs="Arial"/>
                <w:color w:val="000000"/>
                <w:szCs w:val="20"/>
              </w:rPr>
            </w:pPr>
          </w:p>
          <w:p w14:paraId="3CF70445" w14:textId="04A7C6C4" w:rsidR="004123E3" w:rsidRPr="005D207D" w:rsidRDefault="002E3986" w:rsidP="00D70EE8">
            <w:pPr>
              <w:jc w:val="left"/>
              <w:rPr>
                <w:rFonts w:cs="Arial"/>
                <w:color w:val="000000"/>
                <w:szCs w:val="20"/>
              </w:rPr>
            </w:pPr>
            <w:r w:rsidRPr="005D207D">
              <w:rPr>
                <w:rFonts w:cs="Arial"/>
                <w:color w:val="000000"/>
                <w:szCs w:val="20"/>
              </w:rPr>
              <w:t>Key areas</w:t>
            </w:r>
            <w:r w:rsidR="007D06A7" w:rsidRPr="005D207D">
              <w:rPr>
                <w:rFonts w:cs="Arial"/>
                <w:color w:val="000000"/>
                <w:szCs w:val="20"/>
              </w:rPr>
              <w:t xml:space="preserve"> of responsibilities</w:t>
            </w:r>
            <w:r w:rsidRPr="005D207D">
              <w:rPr>
                <w:rFonts w:cs="Arial"/>
                <w:color w:val="000000"/>
                <w:szCs w:val="20"/>
              </w:rPr>
              <w:t xml:space="preserve"> include: </w:t>
            </w:r>
            <w:r w:rsidR="00096E3B" w:rsidRPr="005D207D">
              <w:rPr>
                <w:rFonts w:cs="Arial"/>
                <w:color w:val="000000"/>
                <w:szCs w:val="20"/>
              </w:rPr>
              <w:t xml:space="preserve"> </w:t>
            </w:r>
          </w:p>
          <w:p w14:paraId="19941908" w14:textId="7F30BA06" w:rsidR="00F35130" w:rsidRPr="002E3986" w:rsidRDefault="00F35130" w:rsidP="00F35130">
            <w:pPr>
              <w:pStyle w:val="ListParagraph"/>
              <w:numPr>
                <w:ilvl w:val="0"/>
                <w:numId w:val="20"/>
              </w:numPr>
              <w:jc w:val="left"/>
              <w:rPr>
                <w:rFonts w:cs="Arial"/>
                <w:color w:val="000000"/>
                <w:szCs w:val="20"/>
                <w:lang w:val="en-GB" w:eastAsia="en-GB"/>
              </w:rPr>
            </w:pPr>
            <w:r w:rsidRPr="002E3986">
              <w:rPr>
                <w:rFonts w:cs="Arial"/>
                <w:b/>
                <w:bCs/>
                <w:color w:val="000000"/>
                <w:szCs w:val="20"/>
              </w:rPr>
              <w:t xml:space="preserve">Product </w:t>
            </w:r>
            <w:r>
              <w:rPr>
                <w:rFonts w:cs="Arial"/>
                <w:b/>
                <w:bCs/>
                <w:color w:val="000000"/>
                <w:szCs w:val="20"/>
              </w:rPr>
              <w:t>/ Service</w:t>
            </w:r>
            <w:r w:rsidR="00D81677">
              <w:rPr>
                <w:rFonts w:cs="Arial"/>
                <w:b/>
                <w:bCs/>
                <w:color w:val="000000"/>
                <w:szCs w:val="20"/>
              </w:rPr>
              <w:t xml:space="preserve"> Development and</w:t>
            </w:r>
            <w:r>
              <w:rPr>
                <w:rFonts w:cs="Arial"/>
                <w:b/>
                <w:bCs/>
                <w:color w:val="000000"/>
                <w:szCs w:val="20"/>
              </w:rPr>
              <w:t xml:space="preserve"> M</w:t>
            </w:r>
            <w:r w:rsidRPr="002E3986">
              <w:rPr>
                <w:rFonts w:cs="Arial"/>
                <w:b/>
                <w:bCs/>
                <w:color w:val="000000"/>
                <w:szCs w:val="20"/>
              </w:rPr>
              <w:t>a</w:t>
            </w:r>
            <w:r w:rsidR="00E260FC">
              <w:rPr>
                <w:rFonts w:cs="Arial"/>
                <w:b/>
                <w:bCs/>
                <w:color w:val="000000"/>
                <w:szCs w:val="20"/>
              </w:rPr>
              <w:t>rketing</w:t>
            </w:r>
            <w:r w:rsidRPr="002E3986">
              <w:rPr>
                <w:rFonts w:cs="Arial"/>
                <w:b/>
                <w:bCs/>
                <w:color w:val="000000"/>
                <w:szCs w:val="20"/>
              </w:rPr>
              <w:t>:</w:t>
            </w:r>
            <w:r w:rsidRPr="002E3986">
              <w:rPr>
                <w:rFonts w:cs="Arial"/>
                <w:color w:val="000000"/>
                <w:szCs w:val="20"/>
              </w:rPr>
              <w:t xml:space="preserve"> </w:t>
            </w:r>
            <w:r w:rsidR="00C13850">
              <w:rPr>
                <w:rFonts w:cs="Arial"/>
                <w:color w:val="000000"/>
                <w:szCs w:val="20"/>
              </w:rPr>
              <w:t xml:space="preserve">Lead </w:t>
            </w:r>
            <w:r w:rsidR="006E4F40">
              <w:rPr>
                <w:rFonts w:cs="Arial"/>
                <w:color w:val="000000"/>
                <w:szCs w:val="20"/>
              </w:rPr>
              <w:t xml:space="preserve">service development </w:t>
            </w:r>
            <w:r w:rsidR="00F26C9F">
              <w:rPr>
                <w:rFonts w:cs="Arial"/>
                <w:color w:val="000000"/>
                <w:szCs w:val="20"/>
              </w:rPr>
              <w:t>and marketing</w:t>
            </w:r>
            <w:r w:rsidR="006E4F40">
              <w:rPr>
                <w:rFonts w:cs="Arial"/>
                <w:color w:val="000000"/>
                <w:szCs w:val="20"/>
              </w:rPr>
              <w:t xml:space="preserve"> activities of</w:t>
            </w:r>
            <w:r w:rsidRPr="002E3986">
              <w:rPr>
                <w:rFonts w:cs="Arial"/>
                <w:color w:val="000000"/>
                <w:szCs w:val="20"/>
              </w:rPr>
              <w:t xml:space="preserve"> </w:t>
            </w:r>
            <w:r w:rsidR="0001763C">
              <w:rPr>
                <w:rFonts w:cs="Arial"/>
                <w:color w:val="000000"/>
                <w:szCs w:val="20"/>
              </w:rPr>
              <w:t>W</w:t>
            </w:r>
            <w:r w:rsidRPr="002E3986">
              <w:rPr>
                <w:rFonts w:cs="Arial"/>
                <w:color w:val="000000"/>
                <w:szCs w:val="20"/>
              </w:rPr>
              <w:t>orkplace</w:t>
            </w:r>
            <w:r w:rsidR="0001763C">
              <w:rPr>
                <w:rFonts w:cs="Arial"/>
                <w:color w:val="000000"/>
                <w:szCs w:val="20"/>
              </w:rPr>
              <w:t xml:space="preserve"> Management </w:t>
            </w:r>
            <w:r w:rsidRPr="002E3986">
              <w:rPr>
                <w:rFonts w:cs="Arial"/>
                <w:color w:val="000000"/>
                <w:szCs w:val="20"/>
              </w:rPr>
              <w:t>service offerings</w:t>
            </w:r>
            <w:r w:rsidR="006E4F40">
              <w:rPr>
                <w:rFonts w:cs="Arial"/>
                <w:color w:val="000000"/>
                <w:szCs w:val="20"/>
              </w:rPr>
              <w:t xml:space="preserve"> that satisfy </w:t>
            </w:r>
            <w:r w:rsidR="00C93653">
              <w:rPr>
                <w:rFonts w:cs="Arial"/>
                <w:color w:val="000000"/>
                <w:szCs w:val="20"/>
              </w:rPr>
              <w:t xml:space="preserve">corporate services </w:t>
            </w:r>
            <w:r w:rsidR="00302736">
              <w:rPr>
                <w:rFonts w:cs="Arial"/>
                <w:color w:val="000000"/>
                <w:szCs w:val="20"/>
              </w:rPr>
              <w:t>clients’ and consumers’ needs and expectations</w:t>
            </w:r>
          </w:p>
          <w:p w14:paraId="29E0BC06" w14:textId="68783312" w:rsidR="007123DB" w:rsidRPr="002E3986" w:rsidRDefault="0001763C" w:rsidP="002E3986">
            <w:pPr>
              <w:pStyle w:val="ListParagraph"/>
              <w:numPr>
                <w:ilvl w:val="0"/>
                <w:numId w:val="20"/>
              </w:numPr>
              <w:jc w:val="left"/>
              <w:rPr>
                <w:rFonts w:cs="Arial"/>
                <w:color w:val="000000"/>
                <w:szCs w:val="20"/>
                <w:lang w:val="en-GB" w:eastAsia="en-GB"/>
              </w:rPr>
            </w:pPr>
            <w:r>
              <w:rPr>
                <w:rFonts w:cs="Arial"/>
                <w:b/>
                <w:bCs/>
                <w:color w:val="000000"/>
                <w:szCs w:val="20"/>
              </w:rPr>
              <w:t>C</w:t>
            </w:r>
            <w:r w:rsidR="007123DB" w:rsidRPr="002E3986">
              <w:rPr>
                <w:rFonts w:cs="Arial"/>
                <w:b/>
                <w:bCs/>
                <w:color w:val="000000"/>
                <w:szCs w:val="20"/>
              </w:rPr>
              <w:t>ommunication strategy:</w:t>
            </w:r>
            <w:r w:rsidR="007123DB" w:rsidRPr="002E3986">
              <w:rPr>
                <w:rFonts w:cs="Arial"/>
                <w:color w:val="000000"/>
                <w:szCs w:val="20"/>
              </w:rPr>
              <w:t xml:space="preserve"> working with internal partners to develop content and manage media strategy development &amp; deployment. Manage optimal regional portfolio of services and playbook services documentation.</w:t>
            </w:r>
          </w:p>
          <w:p w14:paraId="2A67B71D" w14:textId="165C8008" w:rsidR="007123DB" w:rsidRPr="002E3986" w:rsidRDefault="0001763C" w:rsidP="002E3986">
            <w:pPr>
              <w:pStyle w:val="ListParagraph"/>
              <w:numPr>
                <w:ilvl w:val="0"/>
                <w:numId w:val="20"/>
              </w:numPr>
              <w:jc w:val="left"/>
              <w:rPr>
                <w:rFonts w:cs="Arial"/>
                <w:color w:val="000000"/>
                <w:szCs w:val="20"/>
                <w:lang w:val="en-GB" w:eastAsia="en-GB"/>
              </w:rPr>
            </w:pPr>
            <w:r>
              <w:rPr>
                <w:rFonts w:cs="Arial"/>
                <w:b/>
                <w:bCs/>
                <w:color w:val="000000"/>
                <w:szCs w:val="20"/>
              </w:rPr>
              <w:t>Cross</w:t>
            </w:r>
            <w:r w:rsidR="00197106">
              <w:rPr>
                <w:rFonts w:cs="Arial"/>
                <w:b/>
                <w:bCs/>
                <w:color w:val="000000"/>
                <w:szCs w:val="20"/>
              </w:rPr>
              <w:t xml:space="preserve">-sell/Upsell </w:t>
            </w:r>
            <w:r w:rsidR="007123DB" w:rsidRPr="002E3986">
              <w:rPr>
                <w:rFonts w:cs="Arial"/>
                <w:b/>
                <w:bCs/>
                <w:color w:val="000000"/>
                <w:szCs w:val="20"/>
              </w:rPr>
              <w:t>Marketing:</w:t>
            </w:r>
            <w:r w:rsidR="007123DB" w:rsidRPr="002E3986">
              <w:rPr>
                <w:rFonts w:cs="Arial"/>
                <w:color w:val="000000"/>
                <w:szCs w:val="20"/>
              </w:rPr>
              <w:t xml:space="preserve"> Build awareness &amp; understanding of the services with existing/new customers working closely with operations and business development, supporting on large pitches when necessary</w:t>
            </w:r>
          </w:p>
          <w:p w14:paraId="72509D57" w14:textId="766228C1" w:rsidR="007123DB" w:rsidRPr="002E3986" w:rsidRDefault="00197106" w:rsidP="002E3986">
            <w:pPr>
              <w:pStyle w:val="ListParagraph"/>
              <w:numPr>
                <w:ilvl w:val="0"/>
                <w:numId w:val="20"/>
              </w:numPr>
              <w:jc w:val="left"/>
              <w:rPr>
                <w:rFonts w:cs="Arial"/>
                <w:color w:val="000000"/>
                <w:szCs w:val="20"/>
                <w:lang w:val="en-GB" w:eastAsia="en-GB"/>
              </w:rPr>
            </w:pPr>
            <w:r>
              <w:rPr>
                <w:rFonts w:cs="Arial"/>
                <w:b/>
                <w:bCs/>
                <w:color w:val="000000"/>
                <w:szCs w:val="20"/>
              </w:rPr>
              <w:t>Service Deployment and</w:t>
            </w:r>
            <w:r w:rsidR="007123DB" w:rsidRPr="002E3986">
              <w:rPr>
                <w:rFonts w:cs="Arial"/>
                <w:b/>
                <w:bCs/>
                <w:color w:val="000000"/>
                <w:szCs w:val="20"/>
              </w:rPr>
              <w:t xml:space="preserve"> implementation:</w:t>
            </w:r>
            <w:r w:rsidR="007123DB" w:rsidRPr="002E3986">
              <w:rPr>
                <w:rFonts w:cs="Arial"/>
                <w:color w:val="000000"/>
                <w:szCs w:val="20"/>
              </w:rPr>
              <w:t xml:space="preserve"> </w:t>
            </w:r>
            <w:r w:rsidR="00C35289">
              <w:rPr>
                <w:rFonts w:cs="Arial"/>
                <w:color w:val="000000"/>
                <w:szCs w:val="20"/>
              </w:rPr>
              <w:t>ensure our services are deployed with required</w:t>
            </w:r>
            <w:r w:rsidR="007123DB" w:rsidRPr="002E3986">
              <w:rPr>
                <w:rFonts w:cs="Arial"/>
                <w:color w:val="000000"/>
                <w:szCs w:val="20"/>
              </w:rPr>
              <w:t xml:space="preserve"> hallmarks and standards. Support UK&amp;I Operations in the launch of </w:t>
            </w:r>
            <w:r w:rsidR="00C35289">
              <w:rPr>
                <w:rFonts w:cs="Arial"/>
                <w:color w:val="000000"/>
                <w:szCs w:val="20"/>
              </w:rPr>
              <w:t>W</w:t>
            </w:r>
            <w:r w:rsidR="00C35289" w:rsidRPr="002E3986">
              <w:rPr>
                <w:rFonts w:cs="Arial"/>
                <w:color w:val="000000"/>
                <w:szCs w:val="20"/>
              </w:rPr>
              <w:t>orkplace</w:t>
            </w:r>
            <w:r w:rsidR="00C35289">
              <w:rPr>
                <w:rFonts w:cs="Arial"/>
                <w:color w:val="000000"/>
                <w:szCs w:val="20"/>
              </w:rPr>
              <w:t xml:space="preserve"> Management </w:t>
            </w:r>
            <w:r w:rsidR="00C35289" w:rsidRPr="002E3986">
              <w:rPr>
                <w:rFonts w:cs="Arial"/>
                <w:color w:val="000000"/>
                <w:szCs w:val="20"/>
              </w:rPr>
              <w:t>service</w:t>
            </w:r>
            <w:r w:rsidR="00C35289">
              <w:rPr>
                <w:rFonts w:cs="Arial"/>
                <w:color w:val="000000"/>
                <w:szCs w:val="20"/>
              </w:rPr>
              <w:t>s</w:t>
            </w:r>
            <w:r w:rsidR="00C35289" w:rsidRPr="002E3986">
              <w:rPr>
                <w:rFonts w:cs="Arial"/>
                <w:color w:val="000000"/>
                <w:szCs w:val="20"/>
              </w:rPr>
              <w:t xml:space="preserve"> </w:t>
            </w:r>
            <w:r w:rsidR="007123DB" w:rsidRPr="002E3986">
              <w:rPr>
                <w:rFonts w:cs="Arial"/>
                <w:color w:val="000000"/>
                <w:szCs w:val="20"/>
              </w:rPr>
              <w:t xml:space="preserve">including </w:t>
            </w:r>
            <w:r w:rsidR="00C35289">
              <w:rPr>
                <w:rFonts w:cs="Arial"/>
                <w:color w:val="000000"/>
                <w:szCs w:val="20"/>
              </w:rPr>
              <w:t xml:space="preserve">required training, processes and governance </w:t>
            </w:r>
          </w:p>
          <w:p w14:paraId="3D83D4D5" w14:textId="1156BCBA" w:rsidR="00745A24" w:rsidRPr="002E3986" w:rsidRDefault="007123DB" w:rsidP="002E3986">
            <w:pPr>
              <w:pStyle w:val="ListParagraph"/>
              <w:numPr>
                <w:ilvl w:val="0"/>
                <w:numId w:val="20"/>
              </w:numPr>
              <w:jc w:val="left"/>
              <w:rPr>
                <w:rFonts w:cs="Arial"/>
                <w:color w:val="000000"/>
                <w:szCs w:val="20"/>
                <w:lang w:val="en-GB" w:eastAsia="en-GB"/>
              </w:rPr>
            </w:pPr>
            <w:r w:rsidRPr="002E3986">
              <w:rPr>
                <w:rFonts w:cs="Arial"/>
                <w:b/>
                <w:bCs/>
                <w:color w:val="000000"/>
                <w:szCs w:val="20"/>
              </w:rPr>
              <w:t>Systems &amp; Platforms:</w:t>
            </w:r>
            <w:r w:rsidRPr="002E3986">
              <w:rPr>
                <w:rFonts w:cs="Arial"/>
                <w:color w:val="000000"/>
                <w:szCs w:val="20"/>
              </w:rPr>
              <w:t xml:space="preserve"> manage &amp; develop (with SMEs) the necessary suite of tech enablers to </w:t>
            </w:r>
            <w:proofErr w:type="spellStart"/>
            <w:r w:rsidRPr="002E3986">
              <w:rPr>
                <w:rFonts w:cs="Arial"/>
                <w:color w:val="000000"/>
                <w:szCs w:val="20"/>
              </w:rPr>
              <w:t>optimise</w:t>
            </w:r>
            <w:proofErr w:type="spellEnd"/>
            <w:r w:rsidRPr="002E3986">
              <w:rPr>
                <w:rFonts w:cs="Arial"/>
                <w:color w:val="000000"/>
                <w:szCs w:val="20"/>
              </w:rPr>
              <w:t xml:space="preserve"> data capture and consumer/customer experience</w:t>
            </w:r>
          </w:p>
        </w:tc>
      </w:tr>
      <w:tr w:rsidR="00366A73" w:rsidRPr="00315425" w14:paraId="5CCA3B7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9EFEE48" w14:textId="77777777" w:rsidR="00366A73" w:rsidRDefault="00366A73" w:rsidP="00161F93">
            <w:pPr>
              <w:jc w:val="left"/>
              <w:rPr>
                <w:rFonts w:cs="Arial"/>
                <w:sz w:val="10"/>
                <w:szCs w:val="20"/>
              </w:rPr>
            </w:pPr>
          </w:p>
          <w:p w14:paraId="34954023" w14:textId="77777777" w:rsidR="00366A73" w:rsidRPr="00315425" w:rsidRDefault="00366A73" w:rsidP="00161F93">
            <w:pPr>
              <w:jc w:val="left"/>
              <w:rPr>
                <w:rFonts w:cs="Arial"/>
                <w:sz w:val="10"/>
                <w:szCs w:val="20"/>
              </w:rPr>
            </w:pPr>
          </w:p>
        </w:tc>
      </w:tr>
      <w:tr w:rsidR="00366A73" w:rsidRPr="00315425" w14:paraId="494E6CC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558C36F" w14:textId="34AC4437" w:rsidR="00366A73" w:rsidRPr="00315425" w:rsidRDefault="00366A73" w:rsidP="00161F93">
            <w:pPr>
              <w:pStyle w:val="titregris"/>
              <w:framePr w:hSpace="0" w:wrap="auto" w:vAnchor="margin" w:hAnchor="text" w:xAlign="left" w:yAlign="inline"/>
            </w:pPr>
          </w:p>
        </w:tc>
      </w:tr>
      <w:tr w:rsidR="00366A73" w:rsidRPr="007C0E94" w14:paraId="21FA78EE" w14:textId="77777777" w:rsidTr="00161F93">
        <w:trPr>
          <w:trHeight w:val="232"/>
        </w:trPr>
        <w:tc>
          <w:tcPr>
            <w:tcW w:w="1008" w:type="dxa"/>
            <w:vMerge w:val="restart"/>
            <w:tcBorders>
              <w:top w:val="dotted" w:sz="2" w:space="0" w:color="auto"/>
              <w:left w:val="single" w:sz="2" w:space="0" w:color="auto"/>
              <w:right w:val="nil"/>
            </w:tcBorders>
            <w:vAlign w:val="center"/>
          </w:tcPr>
          <w:p w14:paraId="60B057B3" w14:textId="70D91360" w:rsidR="00366A73" w:rsidRPr="007C0E94" w:rsidRDefault="00366A73" w:rsidP="00161F93">
            <w:pPr>
              <w:rPr>
                <w:sz w:val="18"/>
                <w:szCs w:val="18"/>
              </w:rPr>
            </w:pPr>
          </w:p>
        </w:tc>
        <w:tc>
          <w:tcPr>
            <w:tcW w:w="630" w:type="dxa"/>
            <w:gridSpan w:val="2"/>
            <w:vMerge w:val="restart"/>
            <w:tcBorders>
              <w:top w:val="dotted" w:sz="2" w:space="0" w:color="auto"/>
              <w:left w:val="nil"/>
              <w:right w:val="dotted" w:sz="2" w:space="0" w:color="auto"/>
            </w:tcBorders>
            <w:vAlign w:val="center"/>
          </w:tcPr>
          <w:p w14:paraId="68215174" w14:textId="64E1849E"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613ED0C4" w14:textId="73CDBE42" w:rsidR="00366A73" w:rsidRPr="007C0E94" w:rsidRDefault="00366A73" w:rsidP="00161F93">
            <w:pPr>
              <w:rPr>
                <w:sz w:val="18"/>
                <w:szCs w:val="18"/>
              </w:rPr>
            </w:pPr>
          </w:p>
        </w:tc>
        <w:tc>
          <w:tcPr>
            <w:tcW w:w="540" w:type="dxa"/>
            <w:tcBorders>
              <w:top w:val="dotted" w:sz="2" w:space="0" w:color="auto"/>
              <w:left w:val="nil"/>
              <w:bottom w:val="dotted" w:sz="4" w:space="0" w:color="auto"/>
              <w:right w:val="dotted" w:sz="4" w:space="0" w:color="auto"/>
            </w:tcBorders>
            <w:vAlign w:val="center"/>
          </w:tcPr>
          <w:p w14:paraId="41DBD22F" w14:textId="54DB1552"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291B2CE4" w14:textId="4FC1B21E"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14:paraId="1295FC2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EF7F9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A2D80B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EAF0AC6" w14:textId="674BB517" w:rsidR="00366A73" w:rsidRPr="007C0E94" w:rsidRDefault="00C9365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C3D2D2B" w14:textId="77777777" w:rsidR="00366A73" w:rsidRPr="007C0E94" w:rsidRDefault="00366A73" w:rsidP="00161F93">
            <w:pPr>
              <w:rPr>
                <w:sz w:val="18"/>
                <w:szCs w:val="18"/>
              </w:rPr>
            </w:pPr>
            <w:r w:rsidRPr="007C0E94">
              <w:rPr>
                <w:sz w:val="18"/>
                <w:szCs w:val="18"/>
              </w:rPr>
              <w:t>tbc</w:t>
            </w:r>
          </w:p>
        </w:tc>
      </w:tr>
      <w:tr w:rsidR="00366A73" w:rsidRPr="007C0E94" w14:paraId="73D60CF1" w14:textId="77777777" w:rsidTr="00161F93">
        <w:trPr>
          <w:trHeight w:val="263"/>
        </w:trPr>
        <w:tc>
          <w:tcPr>
            <w:tcW w:w="1008" w:type="dxa"/>
            <w:vMerge/>
            <w:tcBorders>
              <w:left w:val="single" w:sz="2" w:space="0" w:color="auto"/>
              <w:right w:val="nil"/>
            </w:tcBorders>
            <w:vAlign w:val="center"/>
          </w:tcPr>
          <w:p w14:paraId="20FDFFA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B46790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99E9C18" w14:textId="684CA3A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04D743A7" w14:textId="3708D127" w:rsidR="00366A73" w:rsidRPr="007C0E94" w:rsidRDefault="00366A73" w:rsidP="00161F93">
            <w:pPr>
              <w:rPr>
                <w:sz w:val="18"/>
                <w:szCs w:val="18"/>
              </w:rPr>
            </w:pPr>
          </w:p>
        </w:tc>
        <w:tc>
          <w:tcPr>
            <w:tcW w:w="810" w:type="dxa"/>
            <w:vMerge/>
            <w:tcBorders>
              <w:left w:val="dotted" w:sz="4" w:space="0" w:color="auto"/>
              <w:right w:val="nil"/>
            </w:tcBorders>
            <w:vAlign w:val="center"/>
          </w:tcPr>
          <w:p w14:paraId="514B059B" w14:textId="77777777" w:rsidR="00366A73" w:rsidRPr="007C0E94" w:rsidRDefault="00366A73" w:rsidP="00161F93">
            <w:pPr>
              <w:rPr>
                <w:sz w:val="18"/>
                <w:szCs w:val="18"/>
              </w:rPr>
            </w:pPr>
          </w:p>
        </w:tc>
        <w:tc>
          <w:tcPr>
            <w:tcW w:w="900" w:type="dxa"/>
            <w:vMerge/>
            <w:tcBorders>
              <w:left w:val="nil"/>
              <w:right w:val="nil"/>
            </w:tcBorders>
            <w:vAlign w:val="center"/>
          </w:tcPr>
          <w:p w14:paraId="4622DE0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2ACA0C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3A03A1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4E1A21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F13C0BE" w14:textId="77777777" w:rsidR="00366A73" w:rsidRPr="007C0E94" w:rsidRDefault="00366A73" w:rsidP="00161F93">
            <w:pPr>
              <w:rPr>
                <w:sz w:val="18"/>
                <w:szCs w:val="18"/>
              </w:rPr>
            </w:pPr>
          </w:p>
        </w:tc>
      </w:tr>
      <w:tr w:rsidR="00366A73" w:rsidRPr="007C0E94" w14:paraId="7F29DE5E" w14:textId="77777777" w:rsidTr="00161F93">
        <w:trPr>
          <w:trHeight w:val="263"/>
        </w:trPr>
        <w:tc>
          <w:tcPr>
            <w:tcW w:w="1008" w:type="dxa"/>
            <w:vMerge/>
            <w:tcBorders>
              <w:left w:val="single" w:sz="2" w:space="0" w:color="auto"/>
              <w:right w:val="nil"/>
            </w:tcBorders>
            <w:vAlign w:val="center"/>
          </w:tcPr>
          <w:p w14:paraId="75BB642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0FED81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B561D8" w14:textId="2CED84AB"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387773BC" w14:textId="5F2F1961" w:rsidR="00366A73" w:rsidRPr="007C0E94" w:rsidRDefault="00366A73" w:rsidP="00161F93">
            <w:pPr>
              <w:rPr>
                <w:sz w:val="18"/>
                <w:szCs w:val="18"/>
              </w:rPr>
            </w:pPr>
          </w:p>
        </w:tc>
        <w:tc>
          <w:tcPr>
            <w:tcW w:w="810" w:type="dxa"/>
            <w:vMerge/>
            <w:tcBorders>
              <w:left w:val="dotted" w:sz="4" w:space="0" w:color="auto"/>
              <w:right w:val="nil"/>
            </w:tcBorders>
            <w:vAlign w:val="center"/>
          </w:tcPr>
          <w:p w14:paraId="599FCC16" w14:textId="77777777" w:rsidR="00366A73" w:rsidRPr="007C0E94" w:rsidRDefault="00366A73" w:rsidP="00161F93">
            <w:pPr>
              <w:rPr>
                <w:sz w:val="18"/>
                <w:szCs w:val="18"/>
              </w:rPr>
            </w:pPr>
          </w:p>
        </w:tc>
        <w:tc>
          <w:tcPr>
            <w:tcW w:w="900" w:type="dxa"/>
            <w:vMerge/>
            <w:tcBorders>
              <w:left w:val="nil"/>
              <w:right w:val="nil"/>
            </w:tcBorders>
            <w:vAlign w:val="center"/>
          </w:tcPr>
          <w:p w14:paraId="62654B3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302A9E2"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83C327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868161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C24E9CC" w14:textId="77777777" w:rsidR="00366A73" w:rsidRPr="007C0E94" w:rsidRDefault="00366A73" w:rsidP="00161F93">
            <w:pPr>
              <w:rPr>
                <w:sz w:val="18"/>
                <w:szCs w:val="18"/>
              </w:rPr>
            </w:pPr>
            <w:r w:rsidRPr="007C0E94">
              <w:rPr>
                <w:sz w:val="18"/>
                <w:szCs w:val="18"/>
              </w:rPr>
              <w:t>tbc</w:t>
            </w:r>
          </w:p>
        </w:tc>
      </w:tr>
      <w:tr w:rsidR="00366A73" w:rsidRPr="007C0E94" w14:paraId="415DC2CB" w14:textId="77777777" w:rsidTr="00161F93">
        <w:trPr>
          <w:trHeight w:val="218"/>
        </w:trPr>
        <w:tc>
          <w:tcPr>
            <w:tcW w:w="1008" w:type="dxa"/>
            <w:vMerge/>
            <w:tcBorders>
              <w:left w:val="single" w:sz="2" w:space="0" w:color="auto"/>
              <w:bottom w:val="dotted" w:sz="4" w:space="0" w:color="auto"/>
              <w:right w:val="nil"/>
            </w:tcBorders>
            <w:vAlign w:val="center"/>
          </w:tcPr>
          <w:p w14:paraId="0444C34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D030E8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951CF59" w14:textId="47101635"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328C75E7" w14:textId="2F075336"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5194005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5DD4F1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62FDE2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56A4BD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9ED6B5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43C1E27" w14:textId="77777777" w:rsidR="00366A73" w:rsidRPr="007C0E94" w:rsidRDefault="00366A73" w:rsidP="00161F93">
            <w:pPr>
              <w:rPr>
                <w:sz w:val="18"/>
                <w:szCs w:val="18"/>
              </w:rPr>
            </w:pPr>
          </w:p>
        </w:tc>
      </w:tr>
      <w:tr w:rsidR="00366A73" w:rsidRPr="00FB6D69" w14:paraId="552C7B3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506ACB4"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C1C4FC1" w14:textId="30F4F40C" w:rsidR="00366A73" w:rsidRPr="00144E5D" w:rsidRDefault="00366A73" w:rsidP="005D207D">
            <w:pPr>
              <w:numPr>
                <w:ilvl w:val="0"/>
                <w:numId w:val="1"/>
              </w:numPr>
              <w:spacing w:before="40" w:after="40"/>
              <w:jc w:val="left"/>
              <w:rPr>
                <w:rFonts w:cs="Arial"/>
                <w:color w:val="000000" w:themeColor="text1"/>
                <w:szCs w:val="20"/>
              </w:rPr>
            </w:pPr>
          </w:p>
        </w:tc>
      </w:tr>
    </w:tbl>
    <w:p w14:paraId="267F366F"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4B318C6" wp14:editId="65CA188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2A852C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B318C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2A852C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2979E7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958112B"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C57F5E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DC15147" w14:textId="77777777" w:rsidR="00366A73" w:rsidRPr="00D376CF" w:rsidRDefault="00366A73" w:rsidP="00366A73">
            <w:pPr>
              <w:spacing w:after="40"/>
              <w:jc w:val="center"/>
              <w:rPr>
                <w:rFonts w:cs="Arial"/>
                <w:sz w:val="14"/>
                <w:szCs w:val="20"/>
              </w:rPr>
            </w:pPr>
          </w:p>
        </w:tc>
      </w:tr>
    </w:tbl>
    <w:p w14:paraId="25804720" w14:textId="77777777" w:rsidR="00366A73" w:rsidRDefault="00366A73" w:rsidP="00366A73">
      <w:pPr>
        <w:jc w:val="left"/>
        <w:rPr>
          <w:rFonts w:cs="Arial"/>
        </w:rPr>
      </w:pPr>
    </w:p>
    <w:p w14:paraId="45356BAB" w14:textId="77777777" w:rsidR="00366A73" w:rsidRDefault="00366A73" w:rsidP="00366A73">
      <w:pPr>
        <w:jc w:val="left"/>
        <w:rPr>
          <w:rFonts w:cs="Arial"/>
          <w:vanish/>
        </w:rPr>
      </w:pPr>
    </w:p>
    <w:p w14:paraId="2D705F2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31658F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B003C4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BA1A4D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5513B3E" w14:textId="33FF0ED6" w:rsidR="00E800A1" w:rsidRDefault="00E800A1" w:rsidP="00E800A1">
            <w:pPr>
              <w:pStyle w:val="ListParagraph"/>
              <w:numPr>
                <w:ilvl w:val="0"/>
                <w:numId w:val="1"/>
              </w:numPr>
              <w:spacing w:after="200" w:line="288" w:lineRule="auto"/>
              <w:jc w:val="left"/>
              <w:rPr>
                <w:lang w:eastAsia="en-GB"/>
              </w:rPr>
            </w:pPr>
            <w:r>
              <w:rPr>
                <w:lang w:eastAsia="en-GB"/>
              </w:rPr>
              <w:t xml:space="preserve">Working with the Operations and Business Development team to develop a competitive advantage for </w:t>
            </w:r>
            <w:r w:rsidRPr="003D2100">
              <w:rPr>
                <w:lang w:eastAsia="en-GB"/>
              </w:rPr>
              <w:t xml:space="preserve">Sodexo Corporate Services </w:t>
            </w:r>
            <w:r>
              <w:rPr>
                <w:lang w:eastAsia="en-GB"/>
              </w:rPr>
              <w:t>through our</w:t>
            </w:r>
            <w:r w:rsidR="00630AC8">
              <w:rPr>
                <w:lang w:eastAsia="en-GB"/>
              </w:rPr>
              <w:t xml:space="preserve"> Workplace Management service</w:t>
            </w:r>
            <w:r>
              <w:rPr>
                <w:lang w:eastAsia="en-GB"/>
              </w:rPr>
              <w:t xml:space="preserve"> </w:t>
            </w:r>
            <w:r w:rsidRPr="003D2100">
              <w:rPr>
                <w:lang w:eastAsia="en-GB"/>
              </w:rPr>
              <w:t>offers in UK and Ireland markets</w:t>
            </w:r>
          </w:p>
          <w:p w14:paraId="09A065BA" w14:textId="108768B6" w:rsidR="00E800A1" w:rsidRPr="003D2100" w:rsidRDefault="00E800A1" w:rsidP="00E800A1">
            <w:pPr>
              <w:pStyle w:val="ListParagraph"/>
              <w:numPr>
                <w:ilvl w:val="0"/>
                <w:numId w:val="1"/>
              </w:numPr>
              <w:spacing w:after="200" w:line="288" w:lineRule="auto"/>
              <w:jc w:val="left"/>
              <w:rPr>
                <w:lang w:eastAsia="en-GB"/>
              </w:rPr>
            </w:pPr>
            <w:r>
              <w:rPr>
                <w:lang w:eastAsia="en-GB"/>
              </w:rPr>
              <w:t>Working with the global Corporate Services team, leading the development of the Vital Spaces Roadmap and supporting on the development of the Playbook</w:t>
            </w:r>
          </w:p>
          <w:p w14:paraId="085A76AB" w14:textId="2BD0F9FB" w:rsidR="00E800A1" w:rsidRPr="000C4164" w:rsidRDefault="00E800A1" w:rsidP="00E800A1">
            <w:pPr>
              <w:pStyle w:val="ListParagraph"/>
              <w:numPr>
                <w:ilvl w:val="0"/>
                <w:numId w:val="1"/>
              </w:numPr>
              <w:rPr>
                <w:szCs w:val="18"/>
                <w:lang w:val="en-AU"/>
              </w:rPr>
            </w:pPr>
            <w:r>
              <w:rPr>
                <w:lang w:eastAsia="en-GB"/>
              </w:rPr>
              <w:t xml:space="preserve">Working to ensure strong understanding of service propositions and consistent delivery through compelling tools </w:t>
            </w:r>
          </w:p>
          <w:p w14:paraId="118739FE" w14:textId="198A8112" w:rsidR="00E800A1" w:rsidRPr="003D2100" w:rsidRDefault="00E800A1" w:rsidP="00E800A1">
            <w:pPr>
              <w:pStyle w:val="ListParagraph"/>
              <w:numPr>
                <w:ilvl w:val="0"/>
                <w:numId w:val="1"/>
              </w:numPr>
              <w:spacing w:after="200" w:line="288" w:lineRule="auto"/>
              <w:jc w:val="left"/>
              <w:rPr>
                <w:lang w:eastAsia="en-GB"/>
              </w:rPr>
            </w:pPr>
            <w:r>
              <w:rPr>
                <w:lang w:eastAsia="en-GB"/>
              </w:rPr>
              <w:t>Ensure services portfolio is developed within the Vital Spaces framework and that focus is on profitable &amp; value adding areas</w:t>
            </w:r>
            <w:r w:rsidRPr="003D2100">
              <w:rPr>
                <w:lang w:eastAsia="en-GB"/>
              </w:rPr>
              <w:t xml:space="preserve"> </w:t>
            </w:r>
          </w:p>
          <w:p w14:paraId="0BC87DC6" w14:textId="35946155" w:rsidR="00E800A1" w:rsidRPr="003D2100" w:rsidRDefault="00E800A1" w:rsidP="00E800A1">
            <w:pPr>
              <w:pStyle w:val="ListParagraph"/>
              <w:numPr>
                <w:ilvl w:val="0"/>
                <w:numId w:val="1"/>
              </w:numPr>
              <w:spacing w:after="200" w:line="288" w:lineRule="auto"/>
              <w:jc w:val="left"/>
              <w:rPr>
                <w:lang w:eastAsia="en-GB"/>
              </w:rPr>
            </w:pPr>
            <w:r>
              <w:rPr>
                <w:lang w:eastAsia="en-GB"/>
              </w:rPr>
              <w:t>Support the c</w:t>
            </w:r>
            <w:r w:rsidRPr="003D2100">
              <w:rPr>
                <w:lang w:eastAsia="en-GB"/>
              </w:rPr>
              <w:t xml:space="preserve">omplex and long sales cycles </w:t>
            </w:r>
            <w:r>
              <w:rPr>
                <w:lang w:eastAsia="en-GB"/>
              </w:rPr>
              <w:t xml:space="preserve">including the </w:t>
            </w:r>
            <w:r w:rsidRPr="003D2100">
              <w:rPr>
                <w:lang w:eastAsia="en-GB"/>
              </w:rPr>
              <w:t>rise of consultative selling</w:t>
            </w:r>
          </w:p>
          <w:p w14:paraId="258DC6C2" w14:textId="6F359B20" w:rsidR="00E800A1" w:rsidRDefault="00E800A1" w:rsidP="00E800A1">
            <w:pPr>
              <w:pStyle w:val="ListParagraph"/>
              <w:numPr>
                <w:ilvl w:val="0"/>
                <w:numId w:val="1"/>
              </w:numPr>
              <w:spacing w:after="200" w:line="288" w:lineRule="auto"/>
              <w:jc w:val="left"/>
              <w:rPr>
                <w:lang w:eastAsia="en-GB"/>
              </w:rPr>
            </w:pPr>
            <w:r>
              <w:rPr>
                <w:lang w:eastAsia="en-GB"/>
              </w:rPr>
              <w:t>Support the deployment of the</w:t>
            </w:r>
            <w:r w:rsidRPr="003D2100">
              <w:rPr>
                <w:lang w:eastAsia="en-GB"/>
              </w:rPr>
              <w:t xml:space="preserve"> digital </w:t>
            </w:r>
            <w:r>
              <w:rPr>
                <w:lang w:eastAsia="en-GB"/>
              </w:rPr>
              <w:t>ecosystem</w:t>
            </w:r>
            <w:r w:rsidRPr="003D2100">
              <w:rPr>
                <w:lang w:eastAsia="en-GB"/>
              </w:rPr>
              <w:t xml:space="preserve"> </w:t>
            </w:r>
            <w:r>
              <w:rPr>
                <w:lang w:eastAsia="en-GB"/>
              </w:rPr>
              <w:t xml:space="preserve">underpinning </w:t>
            </w:r>
            <w:r w:rsidRPr="003D2100">
              <w:rPr>
                <w:lang w:eastAsia="en-GB"/>
              </w:rPr>
              <w:t>our service offering</w:t>
            </w:r>
            <w:r>
              <w:rPr>
                <w:lang w:eastAsia="en-GB"/>
              </w:rPr>
              <w:t xml:space="preserve"> and ensuring all stakeholders (from Operators to the Food Platform) are</w:t>
            </w:r>
            <w:r w:rsidR="000D459F">
              <w:rPr>
                <w:lang w:eastAsia="en-GB"/>
              </w:rPr>
              <w:t xml:space="preserve"> clear on their role in development &amp; deployment</w:t>
            </w:r>
          </w:p>
          <w:p w14:paraId="4B0ED24C" w14:textId="063BFA4D" w:rsidR="00E800A1" w:rsidRDefault="00E800A1" w:rsidP="00E800A1">
            <w:pPr>
              <w:pStyle w:val="ListParagraph"/>
              <w:numPr>
                <w:ilvl w:val="0"/>
                <w:numId w:val="1"/>
              </w:numPr>
              <w:spacing w:after="200" w:line="288" w:lineRule="auto"/>
              <w:jc w:val="left"/>
              <w:rPr>
                <w:lang w:eastAsia="en-GB"/>
              </w:rPr>
            </w:pPr>
            <w:r w:rsidRPr="003D2100">
              <w:rPr>
                <w:lang w:eastAsia="en-GB"/>
              </w:rPr>
              <w:t>Collaborat</w:t>
            </w:r>
            <w:r w:rsidR="00630AC8">
              <w:rPr>
                <w:lang w:eastAsia="en-GB"/>
              </w:rPr>
              <w:t>e</w:t>
            </w:r>
            <w:r w:rsidRPr="003D2100">
              <w:rPr>
                <w:lang w:eastAsia="en-GB"/>
              </w:rPr>
              <w:t xml:space="preserve"> across marketing team, segment, central functions and global / regional stakeholder</w:t>
            </w:r>
            <w:r>
              <w:rPr>
                <w:lang w:eastAsia="en-GB"/>
              </w:rPr>
              <w:t>s</w:t>
            </w:r>
          </w:p>
          <w:p w14:paraId="12A694F0" w14:textId="59EC56F5" w:rsidR="00E800A1" w:rsidRDefault="00E800A1" w:rsidP="00E800A1">
            <w:pPr>
              <w:pStyle w:val="ListParagraph"/>
              <w:numPr>
                <w:ilvl w:val="0"/>
                <w:numId w:val="1"/>
              </w:numPr>
              <w:spacing w:after="200" w:line="288" w:lineRule="auto"/>
              <w:jc w:val="left"/>
              <w:rPr>
                <w:lang w:eastAsia="en-GB"/>
              </w:rPr>
            </w:pPr>
            <w:r w:rsidRPr="004D14DC">
              <w:rPr>
                <w:rFonts w:cs="Arial"/>
                <w:color w:val="000000" w:themeColor="text1"/>
                <w:szCs w:val="20"/>
              </w:rPr>
              <w:t>Driv</w:t>
            </w:r>
            <w:r w:rsidR="000D459F">
              <w:rPr>
                <w:rFonts w:cs="Arial"/>
                <w:color w:val="000000" w:themeColor="text1"/>
                <w:szCs w:val="20"/>
              </w:rPr>
              <w:t>e</w:t>
            </w:r>
            <w:r w:rsidRPr="004D14DC">
              <w:rPr>
                <w:rFonts w:cs="Arial"/>
                <w:color w:val="000000" w:themeColor="text1"/>
                <w:szCs w:val="20"/>
              </w:rPr>
              <w:t xml:space="preserve"> margin improvement and revenue growth</w:t>
            </w:r>
          </w:p>
          <w:p w14:paraId="2ABB52C5" w14:textId="77777777" w:rsidR="000D459F" w:rsidRDefault="00E800A1" w:rsidP="000D459F">
            <w:pPr>
              <w:pStyle w:val="ListParagraph"/>
              <w:numPr>
                <w:ilvl w:val="0"/>
                <w:numId w:val="1"/>
              </w:numPr>
              <w:spacing w:after="200" w:line="288" w:lineRule="auto"/>
              <w:jc w:val="left"/>
              <w:rPr>
                <w:lang w:eastAsia="en-GB"/>
              </w:rPr>
            </w:pPr>
            <w:r w:rsidRPr="003D2100">
              <w:rPr>
                <w:lang w:eastAsia="en-GB"/>
              </w:rPr>
              <w:t>Disrupt and evol</w:t>
            </w:r>
            <w:r w:rsidR="000D459F">
              <w:rPr>
                <w:lang w:eastAsia="en-GB"/>
              </w:rPr>
              <w:t>ve core offerings to sustain market leadership position</w:t>
            </w:r>
          </w:p>
          <w:p w14:paraId="560EAA21" w14:textId="1ED9F5E7" w:rsidR="00745A24" w:rsidRPr="000D459F" w:rsidRDefault="00E800A1" w:rsidP="000D459F">
            <w:pPr>
              <w:pStyle w:val="ListParagraph"/>
              <w:numPr>
                <w:ilvl w:val="0"/>
                <w:numId w:val="1"/>
              </w:numPr>
              <w:spacing w:after="200" w:line="288" w:lineRule="auto"/>
              <w:jc w:val="left"/>
              <w:rPr>
                <w:lang w:eastAsia="en-GB"/>
              </w:rPr>
            </w:pPr>
            <w:r>
              <w:rPr>
                <w:lang w:eastAsia="en-GB"/>
              </w:rPr>
              <w:t>Shift from reactive and operational analytics to predictive and customer-orientated analytics – using data to drive decision-making on pricing, menu design, forecasting, supplier interactions, insights and trends</w:t>
            </w:r>
          </w:p>
        </w:tc>
      </w:tr>
    </w:tbl>
    <w:p w14:paraId="16ABAB2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922FB42" w14:textId="77777777" w:rsidTr="00161F93">
        <w:trPr>
          <w:trHeight w:val="565"/>
        </w:trPr>
        <w:tc>
          <w:tcPr>
            <w:tcW w:w="10458" w:type="dxa"/>
            <w:shd w:val="clear" w:color="auto" w:fill="F2F2F2"/>
            <w:vAlign w:val="center"/>
          </w:tcPr>
          <w:p w14:paraId="52D10E6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DA3B5B8" w14:textId="77777777" w:rsidTr="00161F93">
        <w:trPr>
          <w:trHeight w:val="620"/>
        </w:trPr>
        <w:tc>
          <w:tcPr>
            <w:tcW w:w="10458" w:type="dxa"/>
          </w:tcPr>
          <w:p w14:paraId="0E0DEB65" w14:textId="77777777" w:rsidR="00366A73" w:rsidRPr="00C56FEC" w:rsidRDefault="00366A73" w:rsidP="00161F93">
            <w:pPr>
              <w:rPr>
                <w:rFonts w:cs="Arial"/>
                <w:b/>
                <w:sz w:val="6"/>
                <w:szCs w:val="20"/>
              </w:rPr>
            </w:pPr>
          </w:p>
          <w:p w14:paraId="7B1A7FD7" w14:textId="52350332" w:rsidR="007123DB" w:rsidRDefault="00630AC8" w:rsidP="00412D4F">
            <w:pPr>
              <w:jc w:val="left"/>
              <w:rPr>
                <w:rFonts w:cs="Arial"/>
                <w:color w:val="000000"/>
                <w:szCs w:val="20"/>
                <w:lang w:val="en-GB" w:eastAsia="en-GB"/>
              </w:rPr>
            </w:pPr>
            <w:r>
              <w:rPr>
                <w:rFonts w:cs="Arial"/>
                <w:color w:val="000000"/>
                <w:szCs w:val="20"/>
              </w:rPr>
              <w:t>L</w:t>
            </w:r>
            <w:r w:rsidR="007123DB">
              <w:rPr>
                <w:rFonts w:cs="Arial"/>
                <w:color w:val="000000"/>
                <w:szCs w:val="20"/>
              </w:rPr>
              <w:t xml:space="preserve">ead </w:t>
            </w:r>
            <w:r>
              <w:rPr>
                <w:rFonts w:cs="Arial"/>
                <w:color w:val="000000"/>
                <w:szCs w:val="20"/>
              </w:rPr>
              <w:t>Workplace Management Service</w:t>
            </w:r>
            <w:r w:rsidR="0066690F">
              <w:rPr>
                <w:rFonts w:cs="Arial"/>
                <w:color w:val="000000"/>
                <w:szCs w:val="20"/>
              </w:rPr>
              <w:t xml:space="preserve"> </w:t>
            </w:r>
            <w:r>
              <w:rPr>
                <w:rFonts w:cs="Arial"/>
                <w:color w:val="000000"/>
                <w:szCs w:val="20"/>
              </w:rPr>
              <w:t>Development</w:t>
            </w:r>
            <w:r w:rsidR="0066690F">
              <w:rPr>
                <w:rFonts w:cs="Arial"/>
                <w:color w:val="000000"/>
                <w:szCs w:val="20"/>
              </w:rPr>
              <w:t xml:space="preserve"> and Marketing</w:t>
            </w:r>
            <w:r w:rsidR="00A309D6">
              <w:rPr>
                <w:rFonts w:cs="Arial"/>
                <w:color w:val="000000"/>
                <w:szCs w:val="20"/>
              </w:rPr>
              <w:t xml:space="preserve"> </w:t>
            </w:r>
            <w:r w:rsidR="00412D4F">
              <w:rPr>
                <w:rFonts w:cs="Arial"/>
                <w:color w:val="000000"/>
                <w:szCs w:val="20"/>
              </w:rPr>
              <w:t xml:space="preserve">activities within </w:t>
            </w:r>
            <w:r>
              <w:rPr>
                <w:rFonts w:cs="Arial"/>
                <w:color w:val="000000"/>
                <w:szCs w:val="20"/>
              </w:rPr>
              <w:t>CS UK&amp;I Vital Spaces Framework</w:t>
            </w:r>
          </w:p>
          <w:p w14:paraId="41A0B745" w14:textId="77777777" w:rsidR="00424476" w:rsidRPr="007123DB" w:rsidRDefault="00424476" w:rsidP="00630AC8">
            <w:pPr>
              <w:rPr>
                <w:rFonts w:cs="Arial"/>
                <w:color w:val="000000" w:themeColor="text1"/>
                <w:szCs w:val="20"/>
                <w:lang w:val="en-GB"/>
              </w:rPr>
            </w:pPr>
          </w:p>
        </w:tc>
      </w:tr>
    </w:tbl>
    <w:p w14:paraId="1C7F4404"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8F1E1B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960FDB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BFF1005" w14:textId="77777777" w:rsidTr="0066690F">
        <w:trPr>
          <w:trHeight w:val="620"/>
        </w:trPr>
        <w:tc>
          <w:tcPr>
            <w:tcW w:w="10458" w:type="dxa"/>
            <w:tcBorders>
              <w:top w:val="nil"/>
              <w:left w:val="single" w:sz="2" w:space="0" w:color="auto"/>
              <w:bottom w:val="single" w:sz="4" w:space="0" w:color="auto"/>
              <w:right w:val="single" w:sz="4" w:space="0" w:color="auto"/>
            </w:tcBorders>
          </w:tcPr>
          <w:p w14:paraId="17DFE5DB" w14:textId="2FB8E0ED" w:rsidR="007123DB" w:rsidRPr="000D459F" w:rsidRDefault="000D459F" w:rsidP="007123DB">
            <w:pPr>
              <w:jc w:val="left"/>
              <w:rPr>
                <w:rFonts w:cs="Arial"/>
                <w:b/>
                <w:bCs/>
                <w:color w:val="000000"/>
                <w:szCs w:val="20"/>
              </w:rPr>
            </w:pPr>
            <w:r w:rsidRPr="000D459F">
              <w:rPr>
                <w:rFonts w:cs="Arial"/>
                <w:b/>
                <w:bCs/>
                <w:color w:val="000000"/>
                <w:szCs w:val="20"/>
              </w:rPr>
              <w:t>Responsible</w:t>
            </w:r>
            <w:r>
              <w:rPr>
                <w:rFonts w:cs="Arial"/>
                <w:b/>
                <w:bCs/>
                <w:color w:val="000000"/>
                <w:szCs w:val="20"/>
              </w:rPr>
              <w:t>:</w:t>
            </w:r>
          </w:p>
          <w:p w14:paraId="4877E0A1" w14:textId="2DF0A0BC" w:rsidR="000D459F" w:rsidRDefault="008967FC" w:rsidP="00226FDD">
            <w:pPr>
              <w:pStyle w:val="ListParagraph"/>
              <w:numPr>
                <w:ilvl w:val="0"/>
                <w:numId w:val="21"/>
              </w:numPr>
              <w:jc w:val="left"/>
              <w:rPr>
                <w:rFonts w:cs="Arial"/>
                <w:color w:val="000000"/>
                <w:szCs w:val="20"/>
                <w:lang w:val="en-GB" w:eastAsia="en-GB"/>
              </w:rPr>
            </w:pPr>
            <w:r>
              <w:rPr>
                <w:rFonts w:cs="Arial"/>
                <w:color w:val="000000"/>
                <w:szCs w:val="20"/>
                <w:lang w:val="en-GB" w:eastAsia="en-GB"/>
              </w:rPr>
              <w:t xml:space="preserve">Working in partnership with Sodexo’s Service Operations team, </w:t>
            </w:r>
            <w:r w:rsidR="00FD4DCE">
              <w:rPr>
                <w:rFonts w:cs="Arial"/>
                <w:color w:val="000000"/>
                <w:szCs w:val="20"/>
                <w:lang w:val="en-GB" w:eastAsia="en-GB"/>
              </w:rPr>
              <w:t>d</w:t>
            </w:r>
            <w:r w:rsidR="004059C9" w:rsidRPr="00226FDD">
              <w:rPr>
                <w:rFonts w:cs="Arial"/>
                <w:color w:val="000000"/>
                <w:szCs w:val="20"/>
                <w:lang w:val="en-GB" w:eastAsia="en-GB"/>
              </w:rPr>
              <w:t xml:space="preserve">evelop </w:t>
            </w:r>
            <w:r w:rsidR="00713E92">
              <w:rPr>
                <w:rFonts w:cs="Arial"/>
                <w:color w:val="000000"/>
                <w:szCs w:val="20"/>
                <w:lang w:val="en-GB" w:eastAsia="en-GB"/>
              </w:rPr>
              <w:t xml:space="preserve">and maintain </w:t>
            </w:r>
            <w:r w:rsidR="004059C9" w:rsidRPr="00226FDD">
              <w:rPr>
                <w:rFonts w:cs="Arial"/>
                <w:color w:val="000000"/>
                <w:szCs w:val="20"/>
                <w:lang w:val="en-GB" w:eastAsia="en-GB"/>
              </w:rPr>
              <w:t>a suite of Workplace Management service</w:t>
            </w:r>
            <w:r w:rsidR="00E20515">
              <w:rPr>
                <w:rFonts w:cs="Arial"/>
                <w:color w:val="000000"/>
                <w:szCs w:val="20"/>
                <w:lang w:val="en-GB" w:eastAsia="en-GB"/>
              </w:rPr>
              <w:t>s</w:t>
            </w:r>
            <w:r w:rsidR="00FF1AE0">
              <w:rPr>
                <w:rFonts w:cs="Arial"/>
                <w:color w:val="000000"/>
                <w:szCs w:val="20"/>
                <w:lang w:val="en-GB" w:eastAsia="en-GB"/>
              </w:rPr>
              <w:t xml:space="preserve"> (as per Vital Spaces Framework)</w:t>
            </w:r>
            <w:r w:rsidR="007E1DC6">
              <w:rPr>
                <w:rFonts w:cs="Arial"/>
                <w:color w:val="000000"/>
                <w:szCs w:val="20"/>
                <w:lang w:val="en-GB" w:eastAsia="en-GB"/>
              </w:rPr>
              <w:t xml:space="preserve"> </w:t>
            </w:r>
            <w:r w:rsidR="004059C9" w:rsidRPr="00226FDD">
              <w:rPr>
                <w:rFonts w:cs="Arial"/>
                <w:color w:val="000000"/>
                <w:szCs w:val="20"/>
                <w:lang w:val="en-GB" w:eastAsia="en-GB"/>
              </w:rPr>
              <w:t>as product</w:t>
            </w:r>
            <w:r w:rsidR="00713E92">
              <w:rPr>
                <w:rFonts w:cs="Arial"/>
                <w:color w:val="000000"/>
                <w:szCs w:val="20"/>
                <w:lang w:val="en-GB" w:eastAsia="en-GB"/>
              </w:rPr>
              <w:t xml:space="preserve"> offerings</w:t>
            </w:r>
            <w:r w:rsidR="004059C9" w:rsidRPr="00226FDD">
              <w:rPr>
                <w:rFonts w:cs="Arial"/>
                <w:color w:val="000000"/>
                <w:szCs w:val="20"/>
                <w:lang w:val="en-GB" w:eastAsia="en-GB"/>
              </w:rPr>
              <w:t xml:space="preserve"> so that different stakeholders across the business can successfully sell and operate these services on behalf of Sodexo UK&amp;I</w:t>
            </w:r>
          </w:p>
          <w:p w14:paraId="70AFD3A1" w14:textId="03E49951" w:rsidR="00226FDD" w:rsidRDefault="007E1DC6" w:rsidP="00226FDD">
            <w:pPr>
              <w:pStyle w:val="ListParagraph"/>
              <w:numPr>
                <w:ilvl w:val="0"/>
                <w:numId w:val="21"/>
              </w:numPr>
              <w:jc w:val="left"/>
              <w:rPr>
                <w:rFonts w:cs="Arial"/>
                <w:color w:val="000000"/>
                <w:szCs w:val="20"/>
                <w:lang w:val="en-GB" w:eastAsia="en-GB"/>
              </w:rPr>
            </w:pPr>
            <w:r>
              <w:rPr>
                <w:rFonts w:cs="Arial"/>
                <w:color w:val="000000"/>
                <w:szCs w:val="20"/>
                <w:lang w:val="en-GB" w:eastAsia="en-GB"/>
              </w:rPr>
              <w:t xml:space="preserve">Maintain </w:t>
            </w:r>
            <w:r w:rsidR="006D736D">
              <w:rPr>
                <w:rFonts w:cs="Arial"/>
                <w:color w:val="000000"/>
                <w:szCs w:val="20"/>
                <w:lang w:val="en-GB" w:eastAsia="en-GB"/>
              </w:rPr>
              <w:t>standards of these services across existing clients and sites by consistently reviewin</w:t>
            </w:r>
            <w:r w:rsidR="0000792E">
              <w:rPr>
                <w:rFonts w:cs="Arial"/>
                <w:color w:val="000000"/>
                <w:szCs w:val="20"/>
                <w:lang w:val="en-GB" w:eastAsia="en-GB"/>
              </w:rPr>
              <w:t>g</w:t>
            </w:r>
            <w:r w:rsidR="00713E92">
              <w:rPr>
                <w:rFonts w:cs="Arial"/>
                <w:color w:val="000000"/>
                <w:szCs w:val="20"/>
                <w:lang w:val="en-GB" w:eastAsia="en-GB"/>
              </w:rPr>
              <w:t xml:space="preserve"> the quality of </w:t>
            </w:r>
            <w:r w:rsidR="0000792E">
              <w:rPr>
                <w:rFonts w:cs="Arial"/>
                <w:color w:val="000000"/>
                <w:szCs w:val="20"/>
                <w:lang w:val="en-GB" w:eastAsia="en-GB"/>
              </w:rPr>
              <w:t>service</w:t>
            </w:r>
            <w:r w:rsidR="00713E92">
              <w:rPr>
                <w:rFonts w:cs="Arial"/>
                <w:color w:val="000000"/>
                <w:szCs w:val="20"/>
                <w:lang w:val="en-GB" w:eastAsia="en-GB"/>
              </w:rPr>
              <w:t xml:space="preserve"> provided</w:t>
            </w:r>
            <w:r w:rsidR="0000792E">
              <w:rPr>
                <w:rFonts w:cs="Arial"/>
                <w:color w:val="000000"/>
                <w:szCs w:val="20"/>
                <w:lang w:val="en-GB" w:eastAsia="en-GB"/>
              </w:rPr>
              <w:t>,</w:t>
            </w:r>
            <w:r w:rsidR="00713E92">
              <w:rPr>
                <w:rFonts w:cs="Arial"/>
                <w:color w:val="000000"/>
                <w:szCs w:val="20"/>
                <w:lang w:val="en-GB" w:eastAsia="en-GB"/>
              </w:rPr>
              <w:t xml:space="preserve"> site training and</w:t>
            </w:r>
            <w:r w:rsidR="0000792E">
              <w:rPr>
                <w:rFonts w:cs="Arial"/>
                <w:color w:val="000000"/>
                <w:szCs w:val="20"/>
                <w:lang w:val="en-GB" w:eastAsia="en-GB"/>
              </w:rPr>
              <w:t xml:space="preserve"> compliance, implementation</w:t>
            </w:r>
            <w:r w:rsidR="00713E92">
              <w:rPr>
                <w:rFonts w:cs="Arial"/>
                <w:color w:val="000000"/>
                <w:szCs w:val="20"/>
                <w:lang w:val="en-GB" w:eastAsia="en-GB"/>
              </w:rPr>
              <w:t xml:space="preserve"> / refresh</w:t>
            </w:r>
            <w:r w:rsidR="0000792E">
              <w:rPr>
                <w:rFonts w:cs="Arial"/>
                <w:color w:val="000000"/>
                <w:szCs w:val="20"/>
                <w:lang w:val="en-GB" w:eastAsia="en-GB"/>
              </w:rPr>
              <w:t xml:space="preserve">, etc. </w:t>
            </w:r>
          </w:p>
          <w:p w14:paraId="08C0FA82" w14:textId="5790E231" w:rsidR="0000792E" w:rsidRPr="00226FDD" w:rsidRDefault="00FF1AE0" w:rsidP="00226FDD">
            <w:pPr>
              <w:pStyle w:val="ListParagraph"/>
              <w:numPr>
                <w:ilvl w:val="0"/>
                <w:numId w:val="21"/>
              </w:numPr>
              <w:jc w:val="left"/>
              <w:rPr>
                <w:rFonts w:cs="Arial"/>
                <w:color w:val="000000"/>
                <w:szCs w:val="20"/>
                <w:lang w:val="en-GB" w:eastAsia="en-GB"/>
              </w:rPr>
            </w:pPr>
            <w:r>
              <w:rPr>
                <w:rFonts w:cs="Arial"/>
                <w:color w:val="000000"/>
                <w:szCs w:val="20"/>
                <w:lang w:val="en-GB" w:eastAsia="en-GB"/>
              </w:rPr>
              <w:t>Provide Workplace Management marketing leadership and expertise in key bids</w:t>
            </w:r>
            <w:r w:rsidR="008967FC">
              <w:rPr>
                <w:rFonts w:cs="Arial"/>
                <w:color w:val="000000"/>
                <w:szCs w:val="20"/>
                <w:lang w:val="en-GB" w:eastAsia="en-GB"/>
              </w:rPr>
              <w:t xml:space="preserve"> and client presentations</w:t>
            </w:r>
            <w:r>
              <w:rPr>
                <w:rFonts w:cs="Arial"/>
                <w:color w:val="000000"/>
                <w:szCs w:val="20"/>
                <w:lang w:val="en-GB" w:eastAsia="en-GB"/>
              </w:rPr>
              <w:t xml:space="preserve"> </w:t>
            </w:r>
          </w:p>
          <w:p w14:paraId="4EBFB980" w14:textId="77777777" w:rsidR="00315C3F" w:rsidRDefault="00315C3F" w:rsidP="007123DB">
            <w:pPr>
              <w:jc w:val="left"/>
              <w:rPr>
                <w:rFonts w:cs="Arial"/>
                <w:color w:val="000000"/>
                <w:szCs w:val="20"/>
              </w:rPr>
            </w:pPr>
          </w:p>
          <w:p w14:paraId="1CCF68B5" w14:textId="77777777" w:rsidR="00315C3F" w:rsidRPr="00315C3F" w:rsidRDefault="00315C3F" w:rsidP="007123DB">
            <w:pPr>
              <w:jc w:val="left"/>
              <w:rPr>
                <w:rFonts w:cs="Arial"/>
                <w:b/>
                <w:bCs/>
                <w:color w:val="000000"/>
                <w:szCs w:val="20"/>
              </w:rPr>
            </w:pPr>
            <w:r w:rsidRPr="00315C3F">
              <w:rPr>
                <w:rFonts w:cs="Arial"/>
                <w:b/>
                <w:bCs/>
                <w:color w:val="000000"/>
                <w:szCs w:val="20"/>
              </w:rPr>
              <w:t>Consulted:</w:t>
            </w:r>
          </w:p>
          <w:p w14:paraId="0D6D36E7" w14:textId="2696C64A" w:rsidR="007123DB" w:rsidRDefault="00592496" w:rsidP="007123DB">
            <w:pPr>
              <w:jc w:val="left"/>
              <w:rPr>
                <w:rFonts w:cs="Arial"/>
                <w:color w:val="000000"/>
                <w:szCs w:val="20"/>
                <w:lang w:val="en-GB" w:eastAsia="en-GB"/>
              </w:rPr>
            </w:pPr>
            <w:r>
              <w:rPr>
                <w:rFonts w:cs="Arial"/>
                <w:color w:val="000000"/>
                <w:szCs w:val="20"/>
              </w:rPr>
              <w:t>MSDC</w:t>
            </w:r>
          </w:p>
          <w:p w14:paraId="12FC4C7A" w14:textId="77777777" w:rsidR="007123DB" w:rsidRDefault="007123DB" w:rsidP="007123DB">
            <w:pPr>
              <w:jc w:val="left"/>
              <w:rPr>
                <w:rFonts w:cs="Arial"/>
                <w:color w:val="000000"/>
                <w:szCs w:val="20"/>
                <w:lang w:val="en-GB" w:eastAsia="en-GB"/>
              </w:rPr>
            </w:pPr>
            <w:r>
              <w:rPr>
                <w:rFonts w:cs="Arial"/>
                <w:color w:val="000000"/>
                <w:szCs w:val="20"/>
              </w:rPr>
              <w:t>PR &amp; Comms</w:t>
            </w:r>
          </w:p>
          <w:p w14:paraId="2D2644F3" w14:textId="653E5476" w:rsidR="007123DB" w:rsidRDefault="007123DB" w:rsidP="007123DB">
            <w:pPr>
              <w:jc w:val="left"/>
              <w:rPr>
                <w:rFonts w:cs="Arial"/>
                <w:color w:val="000000"/>
                <w:szCs w:val="20"/>
              </w:rPr>
            </w:pPr>
            <w:r>
              <w:rPr>
                <w:rFonts w:cs="Arial"/>
                <w:color w:val="000000"/>
                <w:szCs w:val="20"/>
              </w:rPr>
              <w:t>Global Marketing Strategy, Growth Drivers &amp; Assets</w:t>
            </w:r>
          </w:p>
          <w:p w14:paraId="233B30D3" w14:textId="30CCCF18" w:rsidR="00315C3F" w:rsidRDefault="00315C3F" w:rsidP="007123DB">
            <w:pPr>
              <w:jc w:val="left"/>
              <w:rPr>
                <w:rFonts w:cs="Arial"/>
                <w:color w:val="000000"/>
                <w:szCs w:val="20"/>
              </w:rPr>
            </w:pPr>
          </w:p>
          <w:p w14:paraId="3C31874A" w14:textId="515D19D7" w:rsidR="00315C3F" w:rsidRPr="00315C3F" w:rsidRDefault="00315C3F" w:rsidP="007123DB">
            <w:pPr>
              <w:jc w:val="left"/>
              <w:rPr>
                <w:rFonts w:cs="Arial"/>
                <w:b/>
                <w:bCs/>
                <w:color w:val="000000"/>
                <w:szCs w:val="20"/>
              </w:rPr>
            </w:pPr>
            <w:r w:rsidRPr="00315C3F">
              <w:rPr>
                <w:rFonts w:cs="Arial"/>
                <w:b/>
                <w:bCs/>
                <w:color w:val="000000"/>
                <w:szCs w:val="20"/>
              </w:rPr>
              <w:t xml:space="preserve">Informed: </w:t>
            </w:r>
          </w:p>
          <w:p w14:paraId="1E9614BD" w14:textId="7215AB5F" w:rsidR="00315C3F" w:rsidRDefault="00315C3F" w:rsidP="007123DB">
            <w:pPr>
              <w:jc w:val="left"/>
              <w:rPr>
                <w:rFonts w:cs="Arial"/>
                <w:color w:val="000000"/>
                <w:szCs w:val="20"/>
              </w:rPr>
            </w:pPr>
            <w:r>
              <w:rPr>
                <w:rFonts w:cs="Arial"/>
                <w:color w:val="000000"/>
                <w:szCs w:val="20"/>
              </w:rPr>
              <w:t>Key</w:t>
            </w:r>
            <w:r w:rsidR="00FD4DCE">
              <w:rPr>
                <w:rFonts w:cs="Arial"/>
                <w:color w:val="000000"/>
                <w:szCs w:val="20"/>
              </w:rPr>
              <w:t xml:space="preserve"> workplace management</w:t>
            </w:r>
            <w:r>
              <w:rPr>
                <w:rFonts w:cs="Arial"/>
                <w:color w:val="000000"/>
                <w:szCs w:val="20"/>
              </w:rPr>
              <w:t xml:space="preserve"> workstreams</w:t>
            </w:r>
          </w:p>
          <w:p w14:paraId="27E7C89B" w14:textId="5B29EC88" w:rsidR="00315C3F" w:rsidRDefault="00315C3F" w:rsidP="007123DB">
            <w:pPr>
              <w:jc w:val="left"/>
              <w:rPr>
                <w:rFonts w:cs="Arial"/>
                <w:color w:val="000000"/>
                <w:szCs w:val="20"/>
              </w:rPr>
            </w:pPr>
            <w:r>
              <w:rPr>
                <w:rFonts w:cs="Arial"/>
                <w:color w:val="000000"/>
                <w:szCs w:val="20"/>
              </w:rPr>
              <w:t xml:space="preserve">Other segments plans </w:t>
            </w:r>
          </w:p>
          <w:p w14:paraId="7264161D" w14:textId="04B14848" w:rsidR="00315C3F" w:rsidRDefault="00315C3F" w:rsidP="007123DB">
            <w:pPr>
              <w:jc w:val="left"/>
              <w:rPr>
                <w:rFonts w:cs="Arial"/>
                <w:color w:val="000000"/>
                <w:szCs w:val="20"/>
              </w:rPr>
            </w:pPr>
          </w:p>
          <w:p w14:paraId="202E9B72" w14:textId="571064F9" w:rsidR="00315C3F" w:rsidRPr="00315C3F" w:rsidRDefault="00315C3F" w:rsidP="007123DB">
            <w:pPr>
              <w:jc w:val="left"/>
              <w:rPr>
                <w:rFonts w:cs="Arial"/>
                <w:b/>
                <w:bCs/>
                <w:color w:val="000000"/>
                <w:szCs w:val="20"/>
              </w:rPr>
            </w:pPr>
            <w:r w:rsidRPr="00315C3F">
              <w:rPr>
                <w:rFonts w:cs="Arial"/>
                <w:b/>
                <w:bCs/>
                <w:color w:val="000000"/>
                <w:szCs w:val="20"/>
              </w:rPr>
              <w:t>Key Relationships:</w:t>
            </w:r>
          </w:p>
          <w:p w14:paraId="6E02CDCE" w14:textId="362653E4" w:rsidR="00315C3F" w:rsidRDefault="00315C3F" w:rsidP="007123DB">
            <w:pPr>
              <w:jc w:val="left"/>
              <w:rPr>
                <w:rFonts w:cs="Arial"/>
                <w:color w:val="000000"/>
                <w:szCs w:val="20"/>
              </w:rPr>
            </w:pPr>
            <w:r>
              <w:rPr>
                <w:rFonts w:cs="Arial"/>
                <w:color w:val="000000"/>
                <w:szCs w:val="20"/>
              </w:rPr>
              <w:t xml:space="preserve">Services Operations/Strategy </w:t>
            </w:r>
          </w:p>
          <w:p w14:paraId="776D199B" w14:textId="26640D0D" w:rsidR="00315C3F" w:rsidRDefault="00315C3F" w:rsidP="007123DB">
            <w:pPr>
              <w:jc w:val="left"/>
              <w:rPr>
                <w:rFonts w:cs="Arial"/>
                <w:color w:val="000000"/>
                <w:szCs w:val="20"/>
              </w:rPr>
            </w:pPr>
            <w:r>
              <w:rPr>
                <w:rFonts w:cs="Arial"/>
                <w:color w:val="000000"/>
                <w:szCs w:val="20"/>
              </w:rPr>
              <w:t>Business development/sales</w:t>
            </w:r>
          </w:p>
          <w:p w14:paraId="6755809D" w14:textId="6EBA35EE" w:rsidR="00315C3F" w:rsidRDefault="00315C3F" w:rsidP="007123DB">
            <w:pPr>
              <w:jc w:val="left"/>
              <w:rPr>
                <w:rFonts w:cs="Arial"/>
                <w:color w:val="000000"/>
                <w:szCs w:val="20"/>
              </w:rPr>
            </w:pPr>
            <w:r>
              <w:rPr>
                <w:rFonts w:cs="Arial"/>
                <w:color w:val="000000"/>
                <w:szCs w:val="20"/>
              </w:rPr>
              <w:t>Operations team</w:t>
            </w:r>
          </w:p>
          <w:p w14:paraId="78B3DEEC" w14:textId="00EB3B8D" w:rsidR="00315C3F" w:rsidRDefault="00315C3F" w:rsidP="007123DB">
            <w:pPr>
              <w:jc w:val="left"/>
              <w:rPr>
                <w:rFonts w:cs="Arial"/>
                <w:color w:val="000000"/>
                <w:szCs w:val="20"/>
              </w:rPr>
            </w:pPr>
            <w:r>
              <w:rPr>
                <w:rFonts w:cs="Arial"/>
                <w:color w:val="000000"/>
                <w:szCs w:val="20"/>
              </w:rPr>
              <w:t xml:space="preserve">PR &amp; Comms team, MSDC </w:t>
            </w:r>
          </w:p>
          <w:p w14:paraId="67A765F3" w14:textId="1F303BBE" w:rsidR="007123DB" w:rsidRPr="0066690F" w:rsidRDefault="00315C3F" w:rsidP="007123DB">
            <w:pPr>
              <w:jc w:val="left"/>
              <w:rPr>
                <w:rFonts w:cs="Arial"/>
                <w:color w:val="000000"/>
                <w:szCs w:val="20"/>
              </w:rPr>
            </w:pPr>
            <w:r>
              <w:rPr>
                <w:rFonts w:cs="Arial"/>
                <w:color w:val="000000"/>
                <w:szCs w:val="20"/>
              </w:rPr>
              <w:t xml:space="preserve">IS&amp;T, HSE, Operations and Finance </w:t>
            </w:r>
          </w:p>
        </w:tc>
      </w:tr>
      <w:tr w:rsidR="00EA3990" w:rsidRPr="00315425" w14:paraId="2165EDF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1AA62E"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12B9326" w14:textId="77777777" w:rsidTr="004238D8">
        <w:trPr>
          <w:trHeight w:val="620"/>
        </w:trPr>
        <w:tc>
          <w:tcPr>
            <w:tcW w:w="10458" w:type="dxa"/>
            <w:tcBorders>
              <w:top w:val="nil"/>
              <w:left w:val="single" w:sz="2" w:space="0" w:color="auto"/>
              <w:bottom w:val="single" w:sz="4" w:space="0" w:color="auto"/>
              <w:right w:val="single" w:sz="4" w:space="0" w:color="auto"/>
            </w:tcBorders>
          </w:tcPr>
          <w:p w14:paraId="01F8B5E0" w14:textId="53E26DAC" w:rsidR="00EA3990" w:rsidRPr="006114BE" w:rsidRDefault="000D459F" w:rsidP="006114BE">
            <w:pPr>
              <w:numPr>
                <w:ilvl w:val="0"/>
                <w:numId w:val="18"/>
              </w:numPr>
              <w:jc w:val="left"/>
              <w:rPr>
                <w:rFonts w:cs="Arial"/>
                <w:szCs w:val="20"/>
                <w:lang w:val="en-GB"/>
              </w:rPr>
            </w:pPr>
            <w:r w:rsidRPr="006114BE">
              <w:rPr>
                <w:rFonts w:cs="Arial"/>
                <w:szCs w:val="20"/>
                <w:lang w:val="en-GB"/>
              </w:rPr>
              <w:t xml:space="preserve">Experience in </w:t>
            </w:r>
            <w:r w:rsidR="006114BE">
              <w:rPr>
                <w:rFonts w:cs="Arial"/>
                <w:szCs w:val="20"/>
                <w:lang w:val="en-GB"/>
              </w:rPr>
              <w:t xml:space="preserve">managing </w:t>
            </w:r>
            <w:r w:rsidR="00E074D4">
              <w:rPr>
                <w:rFonts w:cs="Arial"/>
                <w:szCs w:val="20"/>
                <w:lang w:val="en-GB"/>
              </w:rPr>
              <w:t xml:space="preserve">end to end </w:t>
            </w:r>
            <w:r w:rsidR="006114BE">
              <w:rPr>
                <w:rFonts w:cs="Arial"/>
                <w:szCs w:val="20"/>
                <w:lang w:val="en-GB"/>
              </w:rPr>
              <w:t>service development</w:t>
            </w:r>
            <w:r w:rsidR="00E074D4">
              <w:rPr>
                <w:rFonts w:cs="Arial"/>
                <w:szCs w:val="20"/>
                <w:lang w:val="en-GB"/>
              </w:rPr>
              <w:t xml:space="preserve"> and marketing</w:t>
            </w:r>
            <w:r w:rsidR="006114BE">
              <w:rPr>
                <w:rFonts w:cs="Arial"/>
                <w:szCs w:val="20"/>
                <w:lang w:val="en-GB"/>
              </w:rPr>
              <w:t xml:space="preserve"> process</w:t>
            </w:r>
          </w:p>
          <w:p w14:paraId="3497751E" w14:textId="6A78DD57" w:rsidR="000D459F" w:rsidRPr="006114BE" w:rsidRDefault="000D459F" w:rsidP="006114BE">
            <w:pPr>
              <w:numPr>
                <w:ilvl w:val="0"/>
                <w:numId w:val="18"/>
              </w:numPr>
              <w:jc w:val="left"/>
              <w:rPr>
                <w:rFonts w:cs="Arial"/>
                <w:szCs w:val="20"/>
                <w:lang w:val="en-GB"/>
              </w:rPr>
            </w:pPr>
            <w:r w:rsidRPr="006114BE">
              <w:rPr>
                <w:rFonts w:cs="Arial"/>
                <w:szCs w:val="20"/>
                <w:lang w:val="en-GB"/>
              </w:rPr>
              <w:t>Entrepreneurial completer/finisher</w:t>
            </w:r>
          </w:p>
          <w:p w14:paraId="2BE87DB7" w14:textId="295D76F1" w:rsidR="000D459F" w:rsidRPr="00E074D4" w:rsidRDefault="000D459F" w:rsidP="00E074D4">
            <w:pPr>
              <w:numPr>
                <w:ilvl w:val="0"/>
                <w:numId w:val="18"/>
              </w:numPr>
              <w:jc w:val="left"/>
              <w:rPr>
                <w:rFonts w:cs="Arial"/>
                <w:szCs w:val="20"/>
                <w:lang w:val="en-GB"/>
              </w:rPr>
            </w:pPr>
            <w:r w:rsidRPr="006114BE">
              <w:rPr>
                <w:rFonts w:cs="Arial"/>
                <w:szCs w:val="20"/>
                <w:lang w:val="en-GB"/>
              </w:rPr>
              <w:t xml:space="preserve">Passion </w:t>
            </w:r>
            <w:r w:rsidR="00E074D4">
              <w:rPr>
                <w:rFonts w:cs="Arial"/>
                <w:szCs w:val="20"/>
                <w:lang w:val="en-GB"/>
              </w:rPr>
              <w:t xml:space="preserve">and demonstrated track record of </w:t>
            </w:r>
            <w:r w:rsidRPr="006114BE">
              <w:rPr>
                <w:rFonts w:cs="Arial"/>
                <w:szCs w:val="20"/>
                <w:lang w:val="en-GB"/>
              </w:rPr>
              <w:t>project management</w:t>
            </w:r>
          </w:p>
        </w:tc>
      </w:tr>
      <w:tr w:rsidR="00EA3990" w:rsidRPr="00315425" w14:paraId="4D7FEBF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53375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6BD4AC7" w14:textId="77777777" w:rsidTr="006F29E4">
        <w:trPr>
          <w:trHeight w:val="620"/>
        </w:trPr>
        <w:tc>
          <w:tcPr>
            <w:tcW w:w="10458" w:type="dxa"/>
            <w:tcBorders>
              <w:top w:val="nil"/>
              <w:left w:val="single" w:sz="2" w:space="0" w:color="auto"/>
              <w:bottom w:val="single" w:sz="4" w:space="0" w:color="auto"/>
              <w:right w:val="single" w:sz="4" w:space="0" w:color="auto"/>
            </w:tcBorders>
          </w:tcPr>
          <w:p w14:paraId="2D8FD66D" w14:textId="35490BE3" w:rsidR="000D459F" w:rsidRDefault="0025032C" w:rsidP="00541371">
            <w:pPr>
              <w:numPr>
                <w:ilvl w:val="0"/>
                <w:numId w:val="18"/>
              </w:numPr>
              <w:jc w:val="left"/>
              <w:rPr>
                <w:rFonts w:cs="Arial"/>
                <w:szCs w:val="20"/>
                <w:lang w:val="en-GB"/>
              </w:rPr>
            </w:pPr>
            <w:r>
              <w:rPr>
                <w:rFonts w:cs="Arial"/>
                <w:szCs w:val="20"/>
                <w:lang w:val="en-GB"/>
              </w:rPr>
              <w:t xml:space="preserve">Must have </w:t>
            </w:r>
            <w:r w:rsidR="000D459F" w:rsidRPr="00C20030">
              <w:rPr>
                <w:rFonts w:cs="Arial"/>
                <w:szCs w:val="20"/>
                <w:lang w:val="en-GB"/>
              </w:rPr>
              <w:t>experience in</w:t>
            </w:r>
            <w:r w:rsidR="006F29E4">
              <w:rPr>
                <w:rFonts w:cs="Arial"/>
                <w:szCs w:val="20"/>
                <w:lang w:val="en-GB"/>
              </w:rPr>
              <w:t xml:space="preserve"> holding senior</w:t>
            </w:r>
            <w:r w:rsidR="000D459F" w:rsidRPr="00C20030">
              <w:rPr>
                <w:rFonts w:cs="Arial"/>
                <w:szCs w:val="20"/>
                <w:lang w:val="en-GB"/>
              </w:rPr>
              <w:t xml:space="preserve"> </w:t>
            </w:r>
            <w:r w:rsidR="000D459F">
              <w:rPr>
                <w:rFonts w:cs="Arial"/>
                <w:szCs w:val="20"/>
                <w:lang w:val="en-GB"/>
              </w:rPr>
              <w:t>marketing</w:t>
            </w:r>
            <w:r w:rsidR="006F29E4">
              <w:rPr>
                <w:rFonts w:cs="Arial"/>
                <w:szCs w:val="20"/>
                <w:lang w:val="en-GB"/>
              </w:rPr>
              <w:t xml:space="preserve"> role within Facilities Management </w:t>
            </w:r>
            <w:r w:rsidR="007B7F0D">
              <w:rPr>
                <w:rFonts w:cs="Arial"/>
                <w:szCs w:val="20"/>
                <w:lang w:val="en-GB"/>
              </w:rPr>
              <w:t>company</w:t>
            </w:r>
          </w:p>
          <w:p w14:paraId="0221EDE4" w14:textId="2D6C8F12" w:rsidR="000D459F" w:rsidRDefault="000D459F" w:rsidP="00541371">
            <w:pPr>
              <w:numPr>
                <w:ilvl w:val="0"/>
                <w:numId w:val="19"/>
              </w:numPr>
              <w:jc w:val="left"/>
              <w:rPr>
                <w:rFonts w:cs="Arial"/>
                <w:szCs w:val="20"/>
                <w:lang w:val="en-GB"/>
              </w:rPr>
            </w:pPr>
            <w:r>
              <w:rPr>
                <w:rFonts w:cs="Arial"/>
                <w:szCs w:val="20"/>
                <w:lang w:val="en-GB"/>
              </w:rPr>
              <w:t xml:space="preserve">Commercial and industry acumen and </w:t>
            </w:r>
            <w:r w:rsidRPr="00C20030">
              <w:rPr>
                <w:rFonts w:cs="Arial"/>
                <w:szCs w:val="20"/>
                <w:lang w:val="en-GB"/>
              </w:rPr>
              <w:t xml:space="preserve">knowledge of external </w:t>
            </w:r>
            <w:r w:rsidR="00541371">
              <w:rPr>
                <w:rFonts w:cs="Arial"/>
                <w:szCs w:val="20"/>
                <w:lang w:val="en-GB"/>
              </w:rPr>
              <w:t xml:space="preserve">workplace management </w:t>
            </w:r>
            <w:r>
              <w:rPr>
                <w:rFonts w:cs="Arial"/>
                <w:szCs w:val="20"/>
                <w:lang w:val="en-GB"/>
              </w:rPr>
              <w:t>service and retail</w:t>
            </w:r>
            <w:r w:rsidRPr="00C20030">
              <w:rPr>
                <w:rFonts w:cs="Arial"/>
                <w:szCs w:val="20"/>
                <w:lang w:val="en-GB"/>
              </w:rPr>
              <w:t xml:space="preserve"> developments &amp; innovations</w:t>
            </w:r>
            <w:r w:rsidR="003A0FA0">
              <w:rPr>
                <w:rFonts w:cs="Arial"/>
                <w:szCs w:val="20"/>
                <w:lang w:val="en-GB"/>
              </w:rPr>
              <w:t xml:space="preserve"> </w:t>
            </w:r>
          </w:p>
          <w:p w14:paraId="6AAFF295" w14:textId="1B0DC177" w:rsidR="000D459F" w:rsidRDefault="000D459F" w:rsidP="00541371">
            <w:pPr>
              <w:numPr>
                <w:ilvl w:val="0"/>
                <w:numId w:val="18"/>
              </w:numPr>
              <w:jc w:val="left"/>
              <w:rPr>
                <w:rFonts w:cs="Arial"/>
                <w:szCs w:val="20"/>
                <w:lang w:val="en-GB"/>
              </w:rPr>
            </w:pPr>
            <w:r>
              <w:rPr>
                <w:rFonts w:cs="Arial"/>
                <w:szCs w:val="20"/>
                <w:lang w:val="en-GB"/>
              </w:rPr>
              <w:t>Proven track record in</w:t>
            </w:r>
            <w:r w:rsidR="0083439D">
              <w:rPr>
                <w:rFonts w:cs="Arial"/>
                <w:szCs w:val="20"/>
                <w:lang w:val="en-GB"/>
              </w:rPr>
              <w:t xml:space="preserve"> service development within</w:t>
            </w:r>
            <w:r>
              <w:rPr>
                <w:rFonts w:cs="Arial"/>
                <w:szCs w:val="20"/>
                <w:lang w:val="en-GB"/>
              </w:rPr>
              <w:t xml:space="preserve"> workplace </w:t>
            </w:r>
            <w:r w:rsidR="00541371">
              <w:rPr>
                <w:rFonts w:cs="Arial"/>
                <w:szCs w:val="20"/>
                <w:lang w:val="en-GB"/>
              </w:rPr>
              <w:t xml:space="preserve">management </w:t>
            </w:r>
            <w:r w:rsidR="0083439D">
              <w:rPr>
                <w:rFonts w:cs="Arial"/>
                <w:szCs w:val="20"/>
                <w:lang w:val="en-GB"/>
              </w:rPr>
              <w:t>environment</w:t>
            </w:r>
          </w:p>
          <w:p w14:paraId="7AFA2528" w14:textId="77777777" w:rsidR="000D459F" w:rsidRDefault="000D459F" w:rsidP="00541371">
            <w:pPr>
              <w:numPr>
                <w:ilvl w:val="0"/>
                <w:numId w:val="18"/>
              </w:numPr>
              <w:jc w:val="left"/>
              <w:rPr>
                <w:rFonts w:cs="Arial"/>
                <w:szCs w:val="20"/>
                <w:lang w:val="en-GB"/>
              </w:rPr>
            </w:pPr>
            <w:r>
              <w:rPr>
                <w:rFonts w:cs="Arial"/>
                <w:szCs w:val="20"/>
                <w:lang w:val="en-GB"/>
              </w:rPr>
              <w:t>Sales and operational experience would also be desirable</w:t>
            </w:r>
          </w:p>
          <w:p w14:paraId="15C6BBB9" w14:textId="77777777" w:rsidR="000D459F" w:rsidRPr="00C20030" w:rsidRDefault="000D459F" w:rsidP="00541371">
            <w:pPr>
              <w:numPr>
                <w:ilvl w:val="0"/>
                <w:numId w:val="18"/>
              </w:numPr>
              <w:jc w:val="left"/>
              <w:rPr>
                <w:rFonts w:cs="Arial"/>
                <w:szCs w:val="20"/>
                <w:lang w:val="en-GB"/>
              </w:rPr>
            </w:pPr>
            <w:r>
              <w:rPr>
                <w:rFonts w:cs="Arial"/>
                <w:szCs w:val="20"/>
                <w:lang w:val="en-GB"/>
              </w:rPr>
              <w:t>Virtual working and ability to get buy in from wide range of stakeholders</w:t>
            </w:r>
          </w:p>
          <w:p w14:paraId="041C7370" w14:textId="77777777" w:rsidR="000D459F" w:rsidRPr="00C20030" w:rsidRDefault="000D459F" w:rsidP="00541371">
            <w:pPr>
              <w:numPr>
                <w:ilvl w:val="0"/>
                <w:numId w:val="18"/>
              </w:numPr>
              <w:jc w:val="left"/>
              <w:rPr>
                <w:rFonts w:cs="Arial"/>
                <w:szCs w:val="20"/>
                <w:lang w:val="en-GB"/>
              </w:rPr>
            </w:pPr>
            <w:r w:rsidRPr="00C20030">
              <w:rPr>
                <w:rFonts w:cs="Arial"/>
                <w:szCs w:val="20"/>
                <w:lang w:val="en-GB"/>
              </w:rPr>
              <w:t>Maintains evidence of continuing professional development</w:t>
            </w:r>
          </w:p>
          <w:p w14:paraId="52855140" w14:textId="6C913180" w:rsidR="000D459F" w:rsidRPr="00C20030" w:rsidRDefault="000D459F" w:rsidP="00541371">
            <w:pPr>
              <w:numPr>
                <w:ilvl w:val="0"/>
                <w:numId w:val="18"/>
              </w:numPr>
              <w:jc w:val="left"/>
              <w:rPr>
                <w:rFonts w:cs="Arial"/>
                <w:szCs w:val="20"/>
                <w:lang w:val="en-GB"/>
              </w:rPr>
            </w:pPr>
            <w:r w:rsidRPr="00C20030">
              <w:rPr>
                <w:rFonts w:cs="Arial"/>
                <w:szCs w:val="20"/>
                <w:lang w:val="en-GB"/>
              </w:rPr>
              <w:t xml:space="preserve">Excellent </w:t>
            </w:r>
            <w:r>
              <w:rPr>
                <w:rFonts w:cs="Arial"/>
                <w:szCs w:val="20"/>
                <w:lang w:val="en-GB"/>
              </w:rPr>
              <w:t>interpersonal, collaboration</w:t>
            </w:r>
            <w:r w:rsidRPr="00C20030">
              <w:rPr>
                <w:rFonts w:cs="Arial"/>
                <w:szCs w:val="20"/>
                <w:lang w:val="en-GB"/>
              </w:rPr>
              <w:t xml:space="preserve"> and communication skills</w:t>
            </w:r>
          </w:p>
          <w:p w14:paraId="5F8ADB9D" w14:textId="77777777" w:rsidR="000D459F" w:rsidRPr="00C20030" w:rsidRDefault="000D459F" w:rsidP="00541371">
            <w:pPr>
              <w:numPr>
                <w:ilvl w:val="0"/>
                <w:numId w:val="18"/>
              </w:numPr>
              <w:jc w:val="left"/>
              <w:rPr>
                <w:rFonts w:cs="Arial"/>
                <w:szCs w:val="20"/>
                <w:lang w:val="en-GB"/>
              </w:rPr>
            </w:pPr>
            <w:r w:rsidRPr="00C20030">
              <w:rPr>
                <w:rFonts w:cs="Arial"/>
                <w:szCs w:val="20"/>
                <w:lang w:val="en-GB"/>
              </w:rPr>
              <w:t xml:space="preserve">Strong influencing skills to ensure commitment throughout the business to quality standards of food and service within offers </w:t>
            </w:r>
          </w:p>
          <w:p w14:paraId="6D180E4B" w14:textId="77777777" w:rsidR="000D459F" w:rsidRPr="00C20030" w:rsidRDefault="000D459F" w:rsidP="00541371">
            <w:pPr>
              <w:numPr>
                <w:ilvl w:val="0"/>
                <w:numId w:val="18"/>
              </w:numPr>
              <w:jc w:val="left"/>
              <w:rPr>
                <w:rFonts w:cs="Arial"/>
                <w:szCs w:val="20"/>
                <w:lang w:val="en-GB"/>
              </w:rPr>
            </w:pPr>
            <w:r w:rsidRPr="00C20030">
              <w:rPr>
                <w:rFonts w:cs="Arial"/>
                <w:szCs w:val="20"/>
                <w:lang w:val="en-GB"/>
              </w:rPr>
              <w:t>Experience of training others successfully</w:t>
            </w:r>
          </w:p>
          <w:p w14:paraId="4EE9418A" w14:textId="77777777" w:rsidR="000D459F" w:rsidRPr="00C20030" w:rsidRDefault="000D459F" w:rsidP="00541371">
            <w:pPr>
              <w:numPr>
                <w:ilvl w:val="0"/>
                <w:numId w:val="19"/>
              </w:numPr>
              <w:jc w:val="left"/>
              <w:rPr>
                <w:rFonts w:cs="Arial"/>
                <w:szCs w:val="20"/>
                <w:lang w:val="en-GB"/>
              </w:rPr>
            </w:pPr>
            <w:r w:rsidRPr="00C20030">
              <w:rPr>
                <w:rFonts w:cs="Arial"/>
                <w:szCs w:val="20"/>
                <w:lang w:val="en-GB"/>
              </w:rPr>
              <w:t>Mobility: travel as required to provide units with 'hands on' support</w:t>
            </w:r>
          </w:p>
          <w:p w14:paraId="6584335B" w14:textId="77777777" w:rsidR="000D459F" w:rsidRDefault="000D459F" w:rsidP="00541371">
            <w:pPr>
              <w:numPr>
                <w:ilvl w:val="0"/>
                <w:numId w:val="19"/>
              </w:numPr>
              <w:jc w:val="left"/>
              <w:rPr>
                <w:rFonts w:cs="Arial"/>
                <w:szCs w:val="20"/>
                <w:lang w:val="en-GB"/>
              </w:rPr>
            </w:pPr>
            <w:r>
              <w:rPr>
                <w:rFonts w:cs="Arial"/>
                <w:szCs w:val="20"/>
                <w:lang w:val="en-GB"/>
              </w:rPr>
              <w:t>Strong client engagement and relationship model</w:t>
            </w:r>
          </w:p>
          <w:p w14:paraId="1BB31D4D" w14:textId="77777777" w:rsidR="000D459F" w:rsidRDefault="000D459F" w:rsidP="00541371">
            <w:pPr>
              <w:numPr>
                <w:ilvl w:val="0"/>
                <w:numId w:val="19"/>
              </w:numPr>
              <w:jc w:val="left"/>
              <w:rPr>
                <w:rFonts w:cs="Arial"/>
                <w:szCs w:val="20"/>
                <w:lang w:val="en-GB"/>
              </w:rPr>
            </w:pPr>
            <w:r w:rsidRPr="00F53B34">
              <w:rPr>
                <w:rFonts w:cs="Arial"/>
                <w:szCs w:val="20"/>
              </w:rPr>
              <w:t>Strategic mindset – Ability to think strategically and deliver project goals</w:t>
            </w:r>
          </w:p>
          <w:p w14:paraId="4177D463" w14:textId="77777777" w:rsidR="000D459F" w:rsidRDefault="000D459F" w:rsidP="00541371">
            <w:pPr>
              <w:numPr>
                <w:ilvl w:val="0"/>
                <w:numId w:val="19"/>
              </w:numPr>
              <w:jc w:val="left"/>
              <w:rPr>
                <w:rFonts w:cs="Arial"/>
                <w:szCs w:val="20"/>
                <w:lang w:val="en-GB"/>
              </w:rPr>
            </w:pPr>
            <w:r w:rsidRPr="00F53B34">
              <w:rPr>
                <w:rFonts w:cs="Arial"/>
                <w:szCs w:val="20"/>
              </w:rPr>
              <w:t>Project management and KPI setting &amp; tracking</w:t>
            </w:r>
          </w:p>
          <w:p w14:paraId="7BCB71C6" w14:textId="77777777" w:rsidR="000D459F" w:rsidRDefault="000D459F" w:rsidP="00541371">
            <w:pPr>
              <w:numPr>
                <w:ilvl w:val="0"/>
                <w:numId w:val="19"/>
              </w:numPr>
              <w:jc w:val="left"/>
              <w:rPr>
                <w:rFonts w:cs="Arial"/>
                <w:szCs w:val="20"/>
                <w:lang w:val="en-GB"/>
              </w:rPr>
            </w:pPr>
            <w:r w:rsidRPr="00F53B34">
              <w:rPr>
                <w:rFonts w:cs="Arial"/>
                <w:szCs w:val="20"/>
              </w:rPr>
              <w:t xml:space="preserve">Understanding of how to work effectively with a matrixed, global organization and leverage knowledge across the organization </w:t>
            </w:r>
          </w:p>
          <w:p w14:paraId="0EAF50D9" w14:textId="5E4C4DD5" w:rsidR="00EA3990" w:rsidRPr="000D459F" w:rsidRDefault="000D459F" w:rsidP="000D459F">
            <w:pPr>
              <w:numPr>
                <w:ilvl w:val="0"/>
                <w:numId w:val="19"/>
              </w:numPr>
              <w:rPr>
                <w:rFonts w:cs="Arial"/>
                <w:szCs w:val="20"/>
                <w:lang w:val="en-GB"/>
              </w:rPr>
            </w:pPr>
            <w:r w:rsidRPr="000D459F">
              <w:rPr>
                <w:rFonts w:cs="Arial"/>
                <w:szCs w:val="20"/>
              </w:rPr>
              <w:t xml:space="preserve">Self-starter, high level of autonomy combined with strong </w:t>
            </w:r>
            <w:r w:rsidR="006F29E4" w:rsidRPr="000D459F">
              <w:rPr>
                <w:rFonts w:cs="Arial"/>
                <w:szCs w:val="20"/>
              </w:rPr>
              <w:t>teamwork</w:t>
            </w:r>
          </w:p>
        </w:tc>
      </w:tr>
      <w:tr w:rsidR="00E57078" w:rsidRPr="00315425" w14:paraId="1B564D4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25393B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EA1370E" w14:textId="77777777" w:rsidTr="006F29E4">
        <w:trPr>
          <w:trHeight w:val="620"/>
        </w:trPr>
        <w:tc>
          <w:tcPr>
            <w:tcW w:w="10458" w:type="dxa"/>
            <w:tcBorders>
              <w:top w:val="nil"/>
              <w:left w:val="single" w:sz="2" w:space="0" w:color="auto"/>
              <w:bottom w:val="single" w:sz="4" w:space="0" w:color="auto"/>
              <w:right w:val="single" w:sz="4" w:space="0" w:color="auto"/>
            </w:tcBorders>
          </w:tcPr>
          <w:p w14:paraId="076AFE0F" w14:textId="77777777" w:rsidR="00E57078" w:rsidRPr="00EA3990" w:rsidRDefault="00E57078" w:rsidP="00353228">
            <w:pPr>
              <w:spacing w:before="40"/>
              <w:ind w:left="720"/>
              <w:jc w:val="left"/>
              <w:rPr>
                <w:rFonts w:cs="Arial"/>
                <w:color w:val="000000" w:themeColor="text1"/>
                <w:szCs w:val="20"/>
                <w:lang w:val="en-GB"/>
              </w:rPr>
            </w:pPr>
          </w:p>
        </w:tc>
      </w:tr>
    </w:tbl>
    <w:p w14:paraId="79C9D100" w14:textId="77777777" w:rsidR="00E57078" w:rsidRDefault="00E57078" w:rsidP="00E57078">
      <w:pPr>
        <w:spacing w:after="200" w:line="276" w:lineRule="auto"/>
        <w:jc w:val="left"/>
      </w:pPr>
    </w:p>
    <w:p w14:paraId="4E63E0B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7B3282"/>
    <w:multiLevelType w:val="hybridMultilevel"/>
    <w:tmpl w:val="E66A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84AC2"/>
    <w:multiLevelType w:val="hybridMultilevel"/>
    <w:tmpl w:val="544C5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B5029"/>
    <w:multiLevelType w:val="hybridMultilevel"/>
    <w:tmpl w:val="DB2A9B3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58236DE9"/>
    <w:multiLevelType w:val="hybridMultilevel"/>
    <w:tmpl w:val="C1DC9E62"/>
    <w:lvl w:ilvl="0" w:tplc="04090005">
      <w:start w:val="1"/>
      <w:numFmt w:val="bullet"/>
      <w:lvlText w:val=""/>
      <w:lvlJc w:val="left"/>
      <w:pPr>
        <w:tabs>
          <w:tab w:val="num" w:pos="360"/>
        </w:tabs>
        <w:ind w:left="357" w:hanging="357"/>
      </w:pPr>
      <w:rPr>
        <w:rFonts w:ascii="Wingdings" w:hAnsi="Wingdings" w:hint="default"/>
        <w:color w:val="FF0000"/>
        <w:sz w:val="16"/>
      </w:rPr>
    </w:lvl>
    <w:lvl w:ilvl="1" w:tplc="040C000F">
      <w:start w:val="1"/>
      <w:numFmt w:val="decimal"/>
      <w:lvlText w:val="%2."/>
      <w:lvlJc w:val="left"/>
      <w:pPr>
        <w:tabs>
          <w:tab w:val="num" w:pos="1440"/>
        </w:tabs>
        <w:ind w:left="1440" w:hanging="360"/>
      </w:pPr>
      <w:rPr>
        <w:rFonts w:hint="default"/>
        <w:color w:val="99CC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760A5D"/>
    <w:multiLevelType w:val="hybridMultilevel"/>
    <w:tmpl w:val="66A67428"/>
    <w:lvl w:ilvl="0" w:tplc="04090005">
      <w:start w:val="1"/>
      <w:numFmt w:val="bullet"/>
      <w:lvlText w:val=""/>
      <w:lvlJc w:val="left"/>
      <w:pPr>
        <w:tabs>
          <w:tab w:val="num" w:pos="360"/>
        </w:tabs>
        <w:ind w:left="357" w:hanging="357"/>
      </w:pPr>
      <w:rPr>
        <w:rFonts w:ascii="Wingdings" w:hAnsi="Wingdings" w:hint="default"/>
        <w:color w:val="FF0000"/>
        <w:sz w:val="16"/>
      </w:rPr>
    </w:lvl>
    <w:lvl w:ilvl="1" w:tplc="040C000F">
      <w:start w:val="1"/>
      <w:numFmt w:val="decimal"/>
      <w:lvlText w:val="%2."/>
      <w:lvlJc w:val="left"/>
      <w:pPr>
        <w:tabs>
          <w:tab w:val="num" w:pos="1440"/>
        </w:tabs>
        <w:ind w:left="1440" w:hanging="360"/>
      </w:pPr>
      <w:rPr>
        <w:rFonts w:hint="default"/>
        <w:color w:val="99CC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6"/>
  </w:num>
  <w:num w:numId="6">
    <w:abstractNumId w:val="4"/>
  </w:num>
  <w:num w:numId="7">
    <w:abstractNumId w:val="16"/>
  </w:num>
  <w:num w:numId="8">
    <w:abstractNumId w:val="7"/>
  </w:num>
  <w:num w:numId="9">
    <w:abstractNumId w:val="20"/>
  </w:num>
  <w:num w:numId="10">
    <w:abstractNumId w:val="21"/>
  </w:num>
  <w:num w:numId="11">
    <w:abstractNumId w:val="10"/>
  </w:num>
  <w:num w:numId="12">
    <w:abstractNumId w:val="0"/>
  </w:num>
  <w:num w:numId="13">
    <w:abstractNumId w:val="17"/>
  </w:num>
  <w:num w:numId="14">
    <w:abstractNumId w:val="5"/>
  </w:num>
  <w:num w:numId="15">
    <w:abstractNumId w:val="18"/>
  </w:num>
  <w:num w:numId="16">
    <w:abstractNumId w:val="19"/>
  </w:num>
  <w:num w:numId="17">
    <w:abstractNumId w:val="9"/>
  </w:num>
  <w:num w:numId="18">
    <w:abstractNumId w:val="13"/>
  </w:num>
  <w:num w:numId="19">
    <w:abstractNumId w:val="15"/>
  </w:num>
  <w:num w:numId="20">
    <w:abstractNumId w:val="1"/>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92E"/>
    <w:rsid w:val="0001763C"/>
    <w:rsid w:val="00023BCF"/>
    <w:rsid w:val="00096E3B"/>
    <w:rsid w:val="000D459F"/>
    <w:rsid w:val="000E3EF7"/>
    <w:rsid w:val="00104BDE"/>
    <w:rsid w:val="00116D89"/>
    <w:rsid w:val="00137D60"/>
    <w:rsid w:val="00144E5D"/>
    <w:rsid w:val="00197106"/>
    <w:rsid w:val="001F1F6A"/>
    <w:rsid w:val="00226FDD"/>
    <w:rsid w:val="0025032C"/>
    <w:rsid w:val="00293E5D"/>
    <w:rsid w:val="002B1DC6"/>
    <w:rsid w:val="002D7245"/>
    <w:rsid w:val="002E3986"/>
    <w:rsid w:val="00302736"/>
    <w:rsid w:val="00315C3F"/>
    <w:rsid w:val="00366A73"/>
    <w:rsid w:val="0038307F"/>
    <w:rsid w:val="003A0FA0"/>
    <w:rsid w:val="004059C9"/>
    <w:rsid w:val="004123E3"/>
    <w:rsid w:val="00412D4F"/>
    <w:rsid w:val="004238D8"/>
    <w:rsid w:val="00424476"/>
    <w:rsid w:val="004B2221"/>
    <w:rsid w:val="004D170A"/>
    <w:rsid w:val="00520545"/>
    <w:rsid w:val="00541371"/>
    <w:rsid w:val="00592496"/>
    <w:rsid w:val="005C5B41"/>
    <w:rsid w:val="005D207D"/>
    <w:rsid w:val="005D2C79"/>
    <w:rsid w:val="005E5B63"/>
    <w:rsid w:val="006114BE"/>
    <w:rsid w:val="00613392"/>
    <w:rsid w:val="00616B0B"/>
    <w:rsid w:val="00630AC8"/>
    <w:rsid w:val="00646B79"/>
    <w:rsid w:val="00656519"/>
    <w:rsid w:val="0066690F"/>
    <w:rsid w:val="00674674"/>
    <w:rsid w:val="006802C0"/>
    <w:rsid w:val="006D736D"/>
    <w:rsid w:val="006E4F40"/>
    <w:rsid w:val="006F29E4"/>
    <w:rsid w:val="007123DB"/>
    <w:rsid w:val="00713E92"/>
    <w:rsid w:val="00745A24"/>
    <w:rsid w:val="007B7F0D"/>
    <w:rsid w:val="007D06A7"/>
    <w:rsid w:val="007D4219"/>
    <w:rsid w:val="007E1DC6"/>
    <w:rsid w:val="007F602D"/>
    <w:rsid w:val="0083439D"/>
    <w:rsid w:val="008967FC"/>
    <w:rsid w:val="008B64DE"/>
    <w:rsid w:val="008D1A2B"/>
    <w:rsid w:val="0098634B"/>
    <w:rsid w:val="00A309D6"/>
    <w:rsid w:val="00A37146"/>
    <w:rsid w:val="00A412E8"/>
    <w:rsid w:val="00A877C1"/>
    <w:rsid w:val="00AD1DEC"/>
    <w:rsid w:val="00B22051"/>
    <w:rsid w:val="00B70457"/>
    <w:rsid w:val="00BF4D80"/>
    <w:rsid w:val="00C13850"/>
    <w:rsid w:val="00C22530"/>
    <w:rsid w:val="00C35289"/>
    <w:rsid w:val="00C431F0"/>
    <w:rsid w:val="00C4467B"/>
    <w:rsid w:val="00C4695A"/>
    <w:rsid w:val="00C61430"/>
    <w:rsid w:val="00C93653"/>
    <w:rsid w:val="00CC0297"/>
    <w:rsid w:val="00CC2929"/>
    <w:rsid w:val="00D65B9D"/>
    <w:rsid w:val="00D70EE8"/>
    <w:rsid w:val="00D81677"/>
    <w:rsid w:val="00D949FB"/>
    <w:rsid w:val="00DC0DF1"/>
    <w:rsid w:val="00DE5E49"/>
    <w:rsid w:val="00E074D4"/>
    <w:rsid w:val="00E20515"/>
    <w:rsid w:val="00E260FC"/>
    <w:rsid w:val="00E31AA0"/>
    <w:rsid w:val="00E33C91"/>
    <w:rsid w:val="00E57078"/>
    <w:rsid w:val="00E70392"/>
    <w:rsid w:val="00E800A1"/>
    <w:rsid w:val="00E86121"/>
    <w:rsid w:val="00EA3990"/>
    <w:rsid w:val="00EA4C16"/>
    <w:rsid w:val="00EA5822"/>
    <w:rsid w:val="00EF6ED7"/>
    <w:rsid w:val="00F26C9F"/>
    <w:rsid w:val="00F35130"/>
    <w:rsid w:val="00F479E6"/>
    <w:rsid w:val="00FA1A0A"/>
    <w:rsid w:val="00FD4DCE"/>
    <w:rsid w:val="00FF1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57DB"/>
  <w15:docId w15:val="{E9A5626B-5D4C-4733-94F2-4DD88833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Normal"/>
    <w:uiPriority w:val="99"/>
    <w:rsid w:val="007D4219"/>
    <w:pPr>
      <w:numPr>
        <w:numId w:val="17"/>
      </w:numPr>
      <w:spacing w:before="60"/>
    </w:pPr>
    <w:rPr>
      <w:rFonts w:cs="Arial"/>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378">
      <w:bodyDiv w:val="1"/>
      <w:marLeft w:val="0"/>
      <w:marRight w:val="0"/>
      <w:marTop w:val="0"/>
      <w:marBottom w:val="0"/>
      <w:divBdr>
        <w:top w:val="none" w:sz="0" w:space="0" w:color="auto"/>
        <w:left w:val="none" w:sz="0" w:space="0" w:color="auto"/>
        <w:bottom w:val="none" w:sz="0" w:space="0" w:color="auto"/>
        <w:right w:val="none" w:sz="0" w:space="0" w:color="auto"/>
      </w:divBdr>
    </w:div>
    <w:div w:id="240455370">
      <w:bodyDiv w:val="1"/>
      <w:marLeft w:val="0"/>
      <w:marRight w:val="0"/>
      <w:marTop w:val="0"/>
      <w:marBottom w:val="0"/>
      <w:divBdr>
        <w:top w:val="none" w:sz="0" w:space="0" w:color="auto"/>
        <w:left w:val="none" w:sz="0" w:space="0" w:color="auto"/>
        <w:bottom w:val="none" w:sz="0" w:space="0" w:color="auto"/>
        <w:right w:val="none" w:sz="0" w:space="0" w:color="auto"/>
      </w:divBdr>
    </w:div>
    <w:div w:id="321276743">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28476558">
      <w:bodyDiv w:val="1"/>
      <w:marLeft w:val="0"/>
      <w:marRight w:val="0"/>
      <w:marTop w:val="0"/>
      <w:marBottom w:val="0"/>
      <w:divBdr>
        <w:top w:val="none" w:sz="0" w:space="0" w:color="auto"/>
        <w:left w:val="none" w:sz="0" w:space="0" w:color="auto"/>
        <w:bottom w:val="none" w:sz="0" w:space="0" w:color="auto"/>
        <w:right w:val="none" w:sz="0" w:space="0" w:color="auto"/>
      </w:divBdr>
    </w:div>
    <w:div w:id="476798333">
      <w:bodyDiv w:val="1"/>
      <w:marLeft w:val="0"/>
      <w:marRight w:val="0"/>
      <w:marTop w:val="0"/>
      <w:marBottom w:val="0"/>
      <w:divBdr>
        <w:top w:val="none" w:sz="0" w:space="0" w:color="auto"/>
        <w:left w:val="none" w:sz="0" w:space="0" w:color="auto"/>
        <w:bottom w:val="none" w:sz="0" w:space="0" w:color="auto"/>
        <w:right w:val="none" w:sz="0" w:space="0" w:color="auto"/>
      </w:divBdr>
    </w:div>
    <w:div w:id="564532022">
      <w:bodyDiv w:val="1"/>
      <w:marLeft w:val="0"/>
      <w:marRight w:val="0"/>
      <w:marTop w:val="0"/>
      <w:marBottom w:val="0"/>
      <w:divBdr>
        <w:top w:val="none" w:sz="0" w:space="0" w:color="auto"/>
        <w:left w:val="none" w:sz="0" w:space="0" w:color="auto"/>
        <w:bottom w:val="none" w:sz="0" w:space="0" w:color="auto"/>
        <w:right w:val="none" w:sz="0" w:space="0" w:color="auto"/>
      </w:divBdr>
    </w:div>
    <w:div w:id="615411236">
      <w:bodyDiv w:val="1"/>
      <w:marLeft w:val="0"/>
      <w:marRight w:val="0"/>
      <w:marTop w:val="0"/>
      <w:marBottom w:val="0"/>
      <w:divBdr>
        <w:top w:val="none" w:sz="0" w:space="0" w:color="auto"/>
        <w:left w:val="none" w:sz="0" w:space="0" w:color="auto"/>
        <w:bottom w:val="none" w:sz="0" w:space="0" w:color="auto"/>
        <w:right w:val="none" w:sz="0" w:space="0" w:color="auto"/>
      </w:divBdr>
    </w:div>
    <w:div w:id="623273862">
      <w:bodyDiv w:val="1"/>
      <w:marLeft w:val="0"/>
      <w:marRight w:val="0"/>
      <w:marTop w:val="0"/>
      <w:marBottom w:val="0"/>
      <w:divBdr>
        <w:top w:val="none" w:sz="0" w:space="0" w:color="auto"/>
        <w:left w:val="none" w:sz="0" w:space="0" w:color="auto"/>
        <w:bottom w:val="none" w:sz="0" w:space="0" w:color="auto"/>
        <w:right w:val="none" w:sz="0" w:space="0" w:color="auto"/>
      </w:divBdr>
    </w:div>
    <w:div w:id="69496321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41646341">
      <w:bodyDiv w:val="1"/>
      <w:marLeft w:val="0"/>
      <w:marRight w:val="0"/>
      <w:marTop w:val="0"/>
      <w:marBottom w:val="0"/>
      <w:divBdr>
        <w:top w:val="none" w:sz="0" w:space="0" w:color="auto"/>
        <w:left w:val="none" w:sz="0" w:space="0" w:color="auto"/>
        <w:bottom w:val="none" w:sz="0" w:space="0" w:color="auto"/>
        <w:right w:val="none" w:sz="0" w:space="0" w:color="auto"/>
      </w:divBdr>
    </w:div>
    <w:div w:id="959263434">
      <w:bodyDiv w:val="1"/>
      <w:marLeft w:val="0"/>
      <w:marRight w:val="0"/>
      <w:marTop w:val="0"/>
      <w:marBottom w:val="0"/>
      <w:divBdr>
        <w:top w:val="none" w:sz="0" w:space="0" w:color="auto"/>
        <w:left w:val="none" w:sz="0" w:space="0" w:color="auto"/>
        <w:bottom w:val="none" w:sz="0" w:space="0" w:color="auto"/>
        <w:right w:val="none" w:sz="0" w:space="0" w:color="auto"/>
      </w:divBdr>
    </w:div>
    <w:div w:id="1006135568">
      <w:bodyDiv w:val="1"/>
      <w:marLeft w:val="0"/>
      <w:marRight w:val="0"/>
      <w:marTop w:val="0"/>
      <w:marBottom w:val="0"/>
      <w:divBdr>
        <w:top w:val="none" w:sz="0" w:space="0" w:color="auto"/>
        <w:left w:val="none" w:sz="0" w:space="0" w:color="auto"/>
        <w:bottom w:val="none" w:sz="0" w:space="0" w:color="auto"/>
        <w:right w:val="none" w:sz="0" w:space="0" w:color="auto"/>
      </w:divBdr>
    </w:div>
    <w:div w:id="1067076005">
      <w:bodyDiv w:val="1"/>
      <w:marLeft w:val="0"/>
      <w:marRight w:val="0"/>
      <w:marTop w:val="0"/>
      <w:marBottom w:val="0"/>
      <w:divBdr>
        <w:top w:val="none" w:sz="0" w:space="0" w:color="auto"/>
        <w:left w:val="none" w:sz="0" w:space="0" w:color="auto"/>
        <w:bottom w:val="none" w:sz="0" w:space="0" w:color="auto"/>
        <w:right w:val="none" w:sz="0" w:space="0" w:color="auto"/>
      </w:divBdr>
    </w:div>
    <w:div w:id="1160267028">
      <w:bodyDiv w:val="1"/>
      <w:marLeft w:val="0"/>
      <w:marRight w:val="0"/>
      <w:marTop w:val="0"/>
      <w:marBottom w:val="0"/>
      <w:divBdr>
        <w:top w:val="none" w:sz="0" w:space="0" w:color="auto"/>
        <w:left w:val="none" w:sz="0" w:space="0" w:color="auto"/>
        <w:bottom w:val="none" w:sz="0" w:space="0" w:color="auto"/>
        <w:right w:val="none" w:sz="0" w:space="0" w:color="auto"/>
      </w:divBdr>
    </w:div>
    <w:div w:id="1245994812">
      <w:bodyDiv w:val="1"/>
      <w:marLeft w:val="0"/>
      <w:marRight w:val="0"/>
      <w:marTop w:val="0"/>
      <w:marBottom w:val="0"/>
      <w:divBdr>
        <w:top w:val="none" w:sz="0" w:space="0" w:color="auto"/>
        <w:left w:val="none" w:sz="0" w:space="0" w:color="auto"/>
        <w:bottom w:val="none" w:sz="0" w:space="0" w:color="auto"/>
        <w:right w:val="none" w:sz="0" w:space="0" w:color="auto"/>
      </w:divBdr>
    </w:div>
    <w:div w:id="1343583056">
      <w:bodyDiv w:val="1"/>
      <w:marLeft w:val="0"/>
      <w:marRight w:val="0"/>
      <w:marTop w:val="0"/>
      <w:marBottom w:val="0"/>
      <w:divBdr>
        <w:top w:val="none" w:sz="0" w:space="0" w:color="auto"/>
        <w:left w:val="none" w:sz="0" w:space="0" w:color="auto"/>
        <w:bottom w:val="none" w:sz="0" w:space="0" w:color="auto"/>
        <w:right w:val="none" w:sz="0" w:space="0" w:color="auto"/>
      </w:divBdr>
    </w:div>
    <w:div w:id="1374309342">
      <w:bodyDiv w:val="1"/>
      <w:marLeft w:val="0"/>
      <w:marRight w:val="0"/>
      <w:marTop w:val="0"/>
      <w:marBottom w:val="0"/>
      <w:divBdr>
        <w:top w:val="none" w:sz="0" w:space="0" w:color="auto"/>
        <w:left w:val="none" w:sz="0" w:space="0" w:color="auto"/>
        <w:bottom w:val="none" w:sz="0" w:space="0" w:color="auto"/>
        <w:right w:val="none" w:sz="0" w:space="0" w:color="auto"/>
      </w:divBdr>
    </w:div>
    <w:div w:id="1412311407">
      <w:bodyDiv w:val="1"/>
      <w:marLeft w:val="0"/>
      <w:marRight w:val="0"/>
      <w:marTop w:val="0"/>
      <w:marBottom w:val="0"/>
      <w:divBdr>
        <w:top w:val="none" w:sz="0" w:space="0" w:color="auto"/>
        <w:left w:val="none" w:sz="0" w:space="0" w:color="auto"/>
        <w:bottom w:val="none" w:sz="0" w:space="0" w:color="auto"/>
        <w:right w:val="none" w:sz="0" w:space="0" w:color="auto"/>
      </w:divBdr>
    </w:div>
    <w:div w:id="1475755722">
      <w:bodyDiv w:val="1"/>
      <w:marLeft w:val="0"/>
      <w:marRight w:val="0"/>
      <w:marTop w:val="0"/>
      <w:marBottom w:val="0"/>
      <w:divBdr>
        <w:top w:val="none" w:sz="0" w:space="0" w:color="auto"/>
        <w:left w:val="none" w:sz="0" w:space="0" w:color="auto"/>
        <w:bottom w:val="none" w:sz="0" w:space="0" w:color="auto"/>
        <w:right w:val="none" w:sz="0" w:space="0" w:color="auto"/>
      </w:divBdr>
    </w:div>
    <w:div w:id="1499006032">
      <w:bodyDiv w:val="1"/>
      <w:marLeft w:val="0"/>
      <w:marRight w:val="0"/>
      <w:marTop w:val="0"/>
      <w:marBottom w:val="0"/>
      <w:divBdr>
        <w:top w:val="none" w:sz="0" w:space="0" w:color="auto"/>
        <w:left w:val="none" w:sz="0" w:space="0" w:color="auto"/>
        <w:bottom w:val="none" w:sz="0" w:space="0" w:color="auto"/>
        <w:right w:val="none" w:sz="0" w:space="0" w:color="auto"/>
      </w:divBdr>
    </w:div>
    <w:div w:id="1533225535">
      <w:bodyDiv w:val="1"/>
      <w:marLeft w:val="0"/>
      <w:marRight w:val="0"/>
      <w:marTop w:val="0"/>
      <w:marBottom w:val="0"/>
      <w:divBdr>
        <w:top w:val="none" w:sz="0" w:space="0" w:color="auto"/>
        <w:left w:val="none" w:sz="0" w:space="0" w:color="auto"/>
        <w:bottom w:val="none" w:sz="0" w:space="0" w:color="auto"/>
        <w:right w:val="none" w:sz="0" w:space="0" w:color="auto"/>
      </w:divBdr>
    </w:div>
    <w:div w:id="1708798794">
      <w:bodyDiv w:val="1"/>
      <w:marLeft w:val="0"/>
      <w:marRight w:val="0"/>
      <w:marTop w:val="0"/>
      <w:marBottom w:val="0"/>
      <w:divBdr>
        <w:top w:val="none" w:sz="0" w:space="0" w:color="auto"/>
        <w:left w:val="none" w:sz="0" w:space="0" w:color="auto"/>
        <w:bottom w:val="none" w:sz="0" w:space="0" w:color="auto"/>
        <w:right w:val="none" w:sz="0" w:space="0" w:color="auto"/>
      </w:divBdr>
    </w:div>
    <w:div w:id="181417561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1F48C-E6E4-43D8-9277-7281508A3240}">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268AE068-4C4F-4A59-B399-3B38AC803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22372-F831-4811-B788-4DBC31591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Haywood, Melanie</cp:lastModifiedBy>
  <cp:revision>4</cp:revision>
  <dcterms:created xsi:type="dcterms:W3CDTF">2022-12-23T15:06:00Z</dcterms:created>
  <dcterms:modified xsi:type="dcterms:W3CDTF">2023-01-15T13:51:00Z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