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0CEB" w14:textId="77777777" w:rsidR="00BC36AB" w:rsidRDefault="00BC36AB" w:rsidP="00BC36AB">
      <w:pPr>
        <w:pStyle w:val="Heading2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1"/>
        <w:gridCol w:w="2433"/>
        <w:gridCol w:w="2068"/>
        <w:gridCol w:w="2714"/>
      </w:tblGrid>
      <w:tr w:rsidR="00BC36AB" w:rsidRPr="009D170B" w14:paraId="31B53807" w14:textId="77777777" w:rsidTr="007949A9">
        <w:tc>
          <w:tcPr>
            <w:tcW w:w="1951" w:type="dxa"/>
            <w:vAlign w:val="center"/>
          </w:tcPr>
          <w:p w14:paraId="0C505709" w14:textId="77777777" w:rsidR="00BC36AB" w:rsidRPr="00392342" w:rsidRDefault="00BC36AB" w:rsidP="007949A9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P</w:t>
            </w:r>
            <w:bookmarkStart w:id="0" w:name="Text3"/>
            <w:r w:rsidRPr="00392342">
              <w:rPr>
                <w:b/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2671" w:type="dxa"/>
            <w:vAlign w:val="center"/>
          </w:tcPr>
          <w:p w14:paraId="0127A893" w14:textId="77777777" w:rsidR="00BC36AB" w:rsidRPr="00392342" w:rsidRDefault="00BC36AB" w:rsidP="007949A9">
            <w:r w:rsidRPr="00392342">
              <w:rPr>
                <w:rFonts w:eastAsia="Times New Roman" w:cs="Calibri"/>
              </w:rPr>
              <w:t xml:space="preserve">Cleaning </w:t>
            </w:r>
            <w:r>
              <w:rPr>
                <w:rFonts w:eastAsia="Times New Roman" w:cs="Calibri"/>
              </w:rPr>
              <w:t>Operative</w:t>
            </w:r>
          </w:p>
        </w:tc>
        <w:tc>
          <w:tcPr>
            <w:tcW w:w="2208" w:type="dxa"/>
            <w:vAlign w:val="center"/>
          </w:tcPr>
          <w:p w14:paraId="697ABAA2" w14:textId="77777777" w:rsidR="00BC36AB" w:rsidRPr="00392342" w:rsidRDefault="00BC36AB" w:rsidP="007949A9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3018" w:type="dxa"/>
            <w:vAlign w:val="center"/>
          </w:tcPr>
          <w:p w14:paraId="2456D1A4" w14:textId="77777777" w:rsidR="00BC36AB" w:rsidRPr="001D5808" w:rsidRDefault="00BC36AB" w:rsidP="007949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Cleaning</w:t>
            </w:r>
          </w:p>
        </w:tc>
      </w:tr>
      <w:tr w:rsidR="00BC36AB" w:rsidRPr="009D170B" w14:paraId="61074801" w14:textId="77777777" w:rsidTr="007949A9">
        <w:tc>
          <w:tcPr>
            <w:tcW w:w="1951" w:type="dxa"/>
            <w:vAlign w:val="center"/>
          </w:tcPr>
          <w:p w14:paraId="103327E8" w14:textId="77777777" w:rsidR="00BC36AB" w:rsidRPr="00392342" w:rsidRDefault="00BC36AB" w:rsidP="007949A9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Generic Job Title</w:t>
            </w:r>
          </w:p>
        </w:tc>
        <w:tc>
          <w:tcPr>
            <w:tcW w:w="2671" w:type="dxa"/>
            <w:vAlign w:val="center"/>
          </w:tcPr>
          <w:p w14:paraId="158EAE13" w14:textId="77777777" w:rsidR="00BC36AB" w:rsidRPr="00392342" w:rsidRDefault="00BC36AB" w:rsidP="007949A9">
            <w:r w:rsidRPr="00392342">
              <w:rPr>
                <w:rFonts w:eastAsia="Times New Roman" w:cs="Calibri"/>
              </w:rPr>
              <w:t xml:space="preserve">Cleaning </w:t>
            </w:r>
            <w:r>
              <w:rPr>
                <w:rFonts w:eastAsia="Times New Roman" w:cs="Calibri"/>
              </w:rPr>
              <w:t>Operative</w:t>
            </w:r>
          </w:p>
        </w:tc>
        <w:tc>
          <w:tcPr>
            <w:tcW w:w="2208" w:type="dxa"/>
            <w:vAlign w:val="center"/>
          </w:tcPr>
          <w:p w14:paraId="1DB8CA9F" w14:textId="77777777" w:rsidR="00BC36AB" w:rsidRPr="00392342" w:rsidRDefault="00BC36AB" w:rsidP="007949A9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Segment</w:t>
            </w:r>
          </w:p>
        </w:tc>
        <w:tc>
          <w:tcPr>
            <w:tcW w:w="3018" w:type="dxa"/>
            <w:vAlign w:val="center"/>
          </w:tcPr>
          <w:p w14:paraId="554206AF" w14:textId="77777777" w:rsidR="00BC36AB" w:rsidRPr="001D5808" w:rsidRDefault="00BC36AB" w:rsidP="007949A9">
            <w:pPr>
              <w:rPr>
                <w:rFonts w:cs="Arial"/>
                <w:sz w:val="20"/>
                <w:szCs w:val="20"/>
              </w:rPr>
            </w:pPr>
            <w:r w:rsidRPr="00585C23">
              <w:rPr>
                <w:rFonts w:cs="Arial"/>
                <w:sz w:val="20"/>
                <w:szCs w:val="20"/>
              </w:rPr>
              <w:t>Corporate Services</w:t>
            </w:r>
          </w:p>
        </w:tc>
      </w:tr>
      <w:tr w:rsidR="00BC36AB" w:rsidRPr="009D170B" w14:paraId="3696C5CC" w14:textId="77777777" w:rsidTr="007949A9">
        <w:tc>
          <w:tcPr>
            <w:tcW w:w="1951" w:type="dxa"/>
            <w:vAlign w:val="center"/>
          </w:tcPr>
          <w:p w14:paraId="6F6245CC" w14:textId="77777777" w:rsidR="00BC36AB" w:rsidRPr="00392342" w:rsidRDefault="00BC36AB" w:rsidP="007949A9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Team Band</w:t>
            </w:r>
          </w:p>
        </w:tc>
        <w:tc>
          <w:tcPr>
            <w:tcW w:w="2671" w:type="dxa"/>
            <w:vAlign w:val="center"/>
          </w:tcPr>
          <w:p w14:paraId="281C917B" w14:textId="77777777" w:rsidR="00BC36AB" w:rsidRPr="001D5808" w:rsidRDefault="00BC36AB" w:rsidP="007949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Frontline</w:t>
            </w:r>
          </w:p>
        </w:tc>
        <w:tc>
          <w:tcPr>
            <w:tcW w:w="2208" w:type="dxa"/>
            <w:vAlign w:val="center"/>
          </w:tcPr>
          <w:p w14:paraId="6B05E496" w14:textId="77777777" w:rsidR="00BC36AB" w:rsidRPr="00392342" w:rsidRDefault="00BC36AB" w:rsidP="007949A9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018" w:type="dxa"/>
            <w:vAlign w:val="center"/>
          </w:tcPr>
          <w:p w14:paraId="5C1F4494" w14:textId="77777777" w:rsidR="00BC36AB" w:rsidRPr="001D5808" w:rsidRDefault="00BC36AB" w:rsidP="007949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MTUC</w:t>
            </w:r>
          </w:p>
        </w:tc>
      </w:tr>
      <w:tr w:rsidR="00BC36AB" w:rsidRPr="009D170B" w14:paraId="6D5B02C6" w14:textId="77777777" w:rsidTr="007949A9">
        <w:tc>
          <w:tcPr>
            <w:tcW w:w="1951" w:type="dxa"/>
            <w:vAlign w:val="center"/>
          </w:tcPr>
          <w:p w14:paraId="512EE964" w14:textId="77777777" w:rsidR="00BC36AB" w:rsidRPr="00392342" w:rsidRDefault="00BC36AB" w:rsidP="007949A9">
            <w:pPr>
              <w:pStyle w:val="Texte9retrait"/>
              <w:ind w:left="0"/>
              <w:rPr>
                <w:b/>
                <w:color w:val="auto"/>
                <w:sz w:val="20"/>
                <w:szCs w:val="20"/>
              </w:rPr>
            </w:pPr>
            <w:r w:rsidRPr="00392342">
              <w:rPr>
                <w:b/>
                <w:color w:val="auto"/>
                <w:sz w:val="20"/>
                <w:szCs w:val="20"/>
              </w:rPr>
              <w:t>Reports to</w:t>
            </w:r>
          </w:p>
        </w:tc>
        <w:tc>
          <w:tcPr>
            <w:tcW w:w="2671" w:type="dxa"/>
            <w:vAlign w:val="center"/>
          </w:tcPr>
          <w:p w14:paraId="0FBC89B5" w14:textId="77777777" w:rsidR="00BC36AB" w:rsidRPr="001D5808" w:rsidRDefault="00BC36AB" w:rsidP="007949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Facilities Manager</w:t>
            </w:r>
          </w:p>
        </w:tc>
        <w:tc>
          <w:tcPr>
            <w:tcW w:w="2208" w:type="dxa"/>
            <w:vAlign w:val="center"/>
          </w:tcPr>
          <w:p w14:paraId="4EFB9934" w14:textId="77777777" w:rsidR="00BC36AB" w:rsidRPr="00392342" w:rsidRDefault="00BC36AB" w:rsidP="007949A9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Unit name</w:t>
            </w:r>
          </w:p>
        </w:tc>
        <w:tc>
          <w:tcPr>
            <w:tcW w:w="3018" w:type="dxa"/>
            <w:vAlign w:val="center"/>
          </w:tcPr>
          <w:p w14:paraId="25313F6D" w14:textId="77777777" w:rsidR="00BC36AB" w:rsidRPr="001D5808" w:rsidRDefault="00BC36AB" w:rsidP="007949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HEB1</w:t>
            </w:r>
          </w:p>
        </w:tc>
      </w:tr>
    </w:tbl>
    <w:p w14:paraId="57865F63" w14:textId="53BE7DDF" w:rsidR="00BC36AB" w:rsidRDefault="00BC36AB" w:rsidP="00BC36AB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3F5B1" wp14:editId="1D1BEF78">
                <wp:simplePos x="0" y="0"/>
                <wp:positionH relativeFrom="column">
                  <wp:posOffset>1943100</wp:posOffset>
                </wp:positionH>
                <wp:positionV relativeFrom="paragraph">
                  <wp:posOffset>457835</wp:posOffset>
                </wp:positionV>
                <wp:extent cx="1778000" cy="414655"/>
                <wp:effectExtent l="4445" t="0" r="0" b="0"/>
                <wp:wrapNone/>
                <wp:docPr id="20813895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41465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C1FF4" w14:textId="77777777" w:rsidR="00BC36AB" w:rsidRPr="007953CF" w:rsidRDefault="00BC36AB" w:rsidP="00BC36A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>Facilities Manager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3F5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3pt;margin-top:36.05pt;width:140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" fillcolor="#2a295c" stroked="f" strokeweight=".5pt">
                <v:path arrowok="t"/>
                <v:textbox inset="0,2mm,0,0">
                  <w:txbxContent>
                    <w:p w14:paraId="244C1FF4" w14:textId="77777777" w:rsidR="00BC36AB" w:rsidRPr="007953CF" w:rsidRDefault="00BC36AB" w:rsidP="00BC36A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>Facilities Manager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ORGANISATION </w:t>
      </w:r>
      <w:proofErr w:type="spellStart"/>
      <w:r>
        <w:t>StRUCTURE</w:t>
      </w:r>
      <w:proofErr w:type="spellEnd"/>
    </w:p>
    <w:p w14:paraId="590643BD" w14:textId="77777777" w:rsidR="00BC36AB" w:rsidRPr="005F3911" w:rsidRDefault="00BC36AB" w:rsidP="00BC36AB">
      <w:pPr>
        <w:pStyle w:val="Texte2"/>
        <w:jc w:val="center"/>
        <w:rPr>
          <w:lang w:eastAsia="en-GB"/>
        </w:rPr>
      </w:pPr>
    </w:p>
    <w:p w14:paraId="60617D47" w14:textId="77777777" w:rsidR="00BC36AB" w:rsidRDefault="00BC36AB" w:rsidP="00BC36AB">
      <w:pPr>
        <w:pStyle w:val="Texte2"/>
      </w:pPr>
    </w:p>
    <w:p w14:paraId="171001E9" w14:textId="78A5873A" w:rsidR="00BC36AB" w:rsidRPr="00D62A1A" w:rsidRDefault="00BC36AB" w:rsidP="00BC36A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56569" wp14:editId="72992822">
                <wp:simplePos x="0" y="0"/>
                <wp:positionH relativeFrom="column">
                  <wp:posOffset>1943100</wp:posOffset>
                </wp:positionH>
                <wp:positionV relativeFrom="paragraph">
                  <wp:posOffset>162560</wp:posOffset>
                </wp:positionV>
                <wp:extent cx="1778000" cy="414655"/>
                <wp:effectExtent l="4445" t="0" r="0" b="0"/>
                <wp:wrapNone/>
                <wp:docPr id="20067975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41465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2E89E" w14:textId="77777777" w:rsidR="00BC36AB" w:rsidRPr="007953CF" w:rsidRDefault="00BC36AB" w:rsidP="00BC36A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 xml:space="preserve">Cleaning Supervisor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6569" id="Text Box 10" o:spid="_x0000_s1027" type="#_x0000_t202" style="position:absolute;left:0;text-align:left;margin-left:153pt;margin-top:12.8pt;width:140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" fillcolor="#2a295c" stroked="f" strokeweight=".5pt">
                <v:path arrowok="t"/>
                <v:textbox inset="0,2mm,0,0">
                  <w:txbxContent>
                    <w:p w14:paraId="2422E89E" w14:textId="77777777" w:rsidR="00BC36AB" w:rsidRPr="007953CF" w:rsidRDefault="00BC36AB" w:rsidP="00BC36A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 xml:space="preserve">Cleaning Supervisor </w:t>
                      </w:r>
                    </w:p>
                  </w:txbxContent>
                </v:textbox>
              </v:shape>
            </w:pict>
          </mc:Fallback>
        </mc:AlternateContent>
      </w:r>
    </w:p>
    <w:p w14:paraId="5C25F773" w14:textId="77777777" w:rsidR="00BC36AB" w:rsidRPr="00D62A1A" w:rsidRDefault="00BC36AB" w:rsidP="00BC36AB">
      <w:pPr>
        <w:pStyle w:val="Texte2"/>
      </w:pPr>
    </w:p>
    <w:p w14:paraId="3792CC45" w14:textId="2B7C90AD" w:rsidR="00BC36AB" w:rsidRPr="00D62A1A" w:rsidRDefault="00BC36AB" w:rsidP="00BC36A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404C61" wp14:editId="38E104A9">
                <wp:simplePos x="0" y="0"/>
                <wp:positionH relativeFrom="column">
                  <wp:posOffset>2863215</wp:posOffset>
                </wp:positionH>
                <wp:positionV relativeFrom="paragraph">
                  <wp:posOffset>9525</wp:posOffset>
                </wp:positionV>
                <wp:extent cx="0" cy="342900"/>
                <wp:effectExtent l="10160" t="12065" r="8890" b="6985"/>
                <wp:wrapNone/>
                <wp:docPr id="186107132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B048D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5.45pt,.75pt" to="225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" strokecolor="#65676a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EF9E8" wp14:editId="666927C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8415" r="14605" b="38735"/>
                <wp:wrapNone/>
                <wp:docPr id="984699573" name="Connector: Elb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6F8E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8" o:spid="_x0000_s1026" type="#_x0000_t34" style="position:absolute;margin-left:225pt;margin-top:6.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15B35693" w14:textId="35E85259" w:rsidR="00BC36AB" w:rsidRPr="00D62A1A" w:rsidRDefault="00BC36AB" w:rsidP="00BC36A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61CDD" wp14:editId="2BC8155D">
                <wp:simplePos x="0" y="0"/>
                <wp:positionH relativeFrom="column">
                  <wp:posOffset>1943100</wp:posOffset>
                </wp:positionH>
                <wp:positionV relativeFrom="paragraph">
                  <wp:posOffset>80645</wp:posOffset>
                </wp:positionV>
                <wp:extent cx="1778000" cy="360045"/>
                <wp:effectExtent l="4445" t="0" r="0" b="2540"/>
                <wp:wrapNone/>
                <wp:docPr id="16995438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36004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6BF14" w14:textId="77777777" w:rsidR="00BC36AB" w:rsidRPr="00711B2F" w:rsidRDefault="00BC36AB" w:rsidP="00BC36A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711B2F">
                              <w:rPr>
                                <w:rFonts w:eastAsia="Times New Roman" w:cs="Calibri"/>
                                <w:color w:val="FFFFFF"/>
                              </w:rPr>
                              <w:t xml:space="preserve">Cleaning </w:t>
                            </w:r>
                            <w:r>
                              <w:rPr>
                                <w:rFonts w:eastAsia="Times New Roman" w:cs="Calibri"/>
                                <w:color w:val="FFFFFF"/>
                              </w:rPr>
                              <w:t>Operative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1CDD" id="Text Box 7" o:spid="_x0000_s1028" type="#_x0000_t202" style="position:absolute;left:0;text-align:left;margin-left:153pt;margin-top:6.35pt;width:140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" fillcolor="#2a295c" stroked="f" strokeweight=".5pt">
                <v:path arrowok="t"/>
                <v:textbox inset="0,2mm,0,0">
                  <w:txbxContent>
                    <w:p w14:paraId="1E26BF14" w14:textId="77777777" w:rsidR="00BC36AB" w:rsidRPr="00711B2F" w:rsidRDefault="00BC36AB" w:rsidP="00BC36AB">
                      <w:pPr>
                        <w:jc w:val="center"/>
                        <w:rPr>
                          <w:color w:val="FFFFFF"/>
                        </w:rPr>
                      </w:pPr>
                      <w:r w:rsidRPr="00711B2F">
                        <w:rPr>
                          <w:rFonts w:eastAsia="Times New Roman" w:cs="Calibri"/>
                          <w:color w:val="FFFFFF"/>
                        </w:rPr>
                        <w:t xml:space="preserve">Cleaning </w:t>
                      </w:r>
                      <w:r>
                        <w:rPr>
                          <w:rFonts w:eastAsia="Times New Roman" w:cs="Calibri"/>
                          <w:color w:val="FFFFFF"/>
                        </w:rPr>
                        <w:t>Operative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1C0D0146" w14:textId="77777777" w:rsidR="00BC36AB" w:rsidRPr="007953CF" w:rsidRDefault="00BC36AB" w:rsidP="00BC36AB">
      <w:pPr>
        <w:jc w:val="center"/>
        <w:rPr>
          <w:rFonts w:cs="Arial"/>
          <w:color w:val="FFFFFF"/>
        </w:rPr>
      </w:pPr>
      <w:r>
        <w:rPr>
          <w:rFonts w:cs="Arial"/>
          <w:color w:val="FFFFFF"/>
        </w:rPr>
        <w:t>Head of Talent</w:t>
      </w:r>
    </w:p>
    <w:p w14:paraId="39F692ED" w14:textId="77777777" w:rsidR="00BC36AB" w:rsidRDefault="00BC36AB" w:rsidP="00BC36AB">
      <w:pPr>
        <w:pStyle w:val="Heading4"/>
        <w:rPr>
          <w:sz w:val="28"/>
          <w:szCs w:val="28"/>
        </w:rPr>
      </w:pPr>
    </w:p>
    <w:p w14:paraId="436F664A" w14:textId="4ED8DC89" w:rsidR="00BC36AB" w:rsidRPr="00D62A1A" w:rsidRDefault="00BC36AB" w:rsidP="00BC36AB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E0D1F" wp14:editId="05BD6BAF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5875" r="14605" b="41275"/>
                <wp:wrapNone/>
                <wp:docPr id="250950608" name="Connector: Elb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8F8C6" id="Connector: Elbow 6" o:spid="_x0000_s1026" type="#_x0000_t34" style="position:absolute;margin-left:225pt;margin-top:6.5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A3900" wp14:editId="5102DCA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5875" r="14605" b="41275"/>
                <wp:wrapNone/>
                <wp:docPr id="2103271910" name="Connector: Elb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0EB41" id="Connector: Elbow 5" o:spid="_x0000_s1026" type="#_x0000_t34" style="position:absolute;margin-left:225pt;margin-top:6.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03695F">
        <w:rPr>
          <w:sz w:val="28"/>
          <w:szCs w:val="28"/>
        </w:rPr>
        <w:t>Job Purpose</w:t>
      </w:r>
      <w:r>
        <w:t xml:space="preserve"> </w:t>
      </w:r>
    </w:p>
    <w:p w14:paraId="23B3F6B5" w14:textId="77777777" w:rsidR="00BC36AB" w:rsidRPr="00B37077" w:rsidRDefault="00BC36AB" w:rsidP="00BC36AB">
      <w:pPr>
        <w:spacing w:after="0"/>
        <w:rPr>
          <w:rFonts w:cs="Calibri"/>
          <w:b/>
          <w:u w:val="single"/>
        </w:rPr>
      </w:pPr>
      <w:r w:rsidRPr="00B37077">
        <w:rPr>
          <w:rFonts w:eastAsia="Times New Roman" w:cs="Calibri"/>
          <w:color w:val="000000"/>
        </w:rPr>
        <w:t xml:space="preserve">The Cleaning </w:t>
      </w:r>
      <w:r>
        <w:rPr>
          <w:rFonts w:eastAsia="Times New Roman" w:cs="Calibri"/>
          <w:color w:val="000000"/>
        </w:rPr>
        <w:t>Operative</w:t>
      </w:r>
      <w:r w:rsidRPr="00B37077">
        <w:rPr>
          <w:rFonts w:eastAsia="Times New Roman" w:cs="Calibri"/>
          <w:color w:val="000000"/>
        </w:rPr>
        <w:t xml:space="preserve"> will direct and lead the cleaning team </w:t>
      </w:r>
      <w:proofErr w:type="gramStart"/>
      <w:r w:rsidRPr="00B37077">
        <w:rPr>
          <w:rFonts w:eastAsia="Times New Roman" w:cs="Calibri"/>
          <w:color w:val="000000"/>
        </w:rPr>
        <w:t>in order to</w:t>
      </w:r>
      <w:proofErr w:type="gramEnd"/>
      <w:r w:rsidRPr="00B37077">
        <w:rPr>
          <w:rFonts w:eastAsia="Times New Roman" w:cs="Calibri"/>
          <w:color w:val="000000"/>
        </w:rPr>
        <w:t xml:space="preserve"> ensure that services to the client exceed expectations. This is a </w:t>
      </w:r>
      <w:r>
        <w:rPr>
          <w:rFonts w:eastAsia="Times New Roman" w:cs="Calibri"/>
          <w:color w:val="000000"/>
        </w:rPr>
        <w:t>working supervisor</w:t>
      </w:r>
      <w:r w:rsidRPr="00B37077">
        <w:rPr>
          <w:rFonts w:eastAsia="Times New Roman" w:cs="Calibri"/>
          <w:color w:val="000000"/>
        </w:rPr>
        <w:t xml:space="preserve"> role which requires leading and </w:t>
      </w:r>
      <w:r>
        <w:rPr>
          <w:rFonts w:eastAsia="Times New Roman" w:cs="Calibri"/>
          <w:color w:val="000000"/>
        </w:rPr>
        <w:t>developing</w:t>
      </w:r>
      <w:r w:rsidRPr="00B37077">
        <w:rPr>
          <w:rFonts w:eastAsia="Times New Roman" w:cs="Calibri"/>
          <w:color w:val="000000"/>
        </w:rPr>
        <w:t xml:space="preserve"> team members in line with the competency framework and company values. </w:t>
      </w:r>
    </w:p>
    <w:p w14:paraId="4A0C3EB7" w14:textId="77777777" w:rsidR="00BC36AB" w:rsidRPr="0095336B" w:rsidRDefault="00BC36AB" w:rsidP="00BC36AB">
      <w:pPr>
        <w:rPr>
          <w:rFonts w:cs="Arial"/>
          <w:b/>
          <w:color w:val="808080"/>
          <w:szCs w:val="22"/>
        </w:rPr>
      </w:pPr>
    </w:p>
    <w:p w14:paraId="52CEDED3" w14:textId="79FBC26E" w:rsidR="00BC36AB" w:rsidRPr="00071E4E" w:rsidRDefault="00BC36AB" w:rsidP="00BC36AB">
      <w:pPr>
        <w:pStyle w:val="Heading4"/>
        <w:rPr>
          <w:color w:val="80808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98D91" wp14:editId="7D38755F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7780" r="14605" b="39370"/>
                <wp:wrapNone/>
                <wp:docPr id="1234328181" name="Connector: Elb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4FCA" id="Connector: Elbow 4" o:spid="_x0000_s1026" type="#_x0000_t34" style="position:absolute;margin-left:225pt;margin-top:6.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8C1F9" wp14:editId="130EAF6E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7780" r="14605" b="39370"/>
                <wp:wrapNone/>
                <wp:docPr id="1893194113" name="Connector: Elb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2BBD" id="Connector: Elbow 3" o:spid="_x0000_s1026" type="#_x0000_t34" style="position:absolute;margin-left:225pt;margin-top:6.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w:t>Accountabilities</w:t>
      </w:r>
    </w:p>
    <w:p w14:paraId="65473784" w14:textId="77777777" w:rsidR="00BC36AB" w:rsidRPr="005F3911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Arial"/>
          <w:szCs w:val="22"/>
          <w:lang w:eastAsia="en-GB"/>
        </w:rPr>
        <w:t>To supervise &amp; work alongside the team</w:t>
      </w:r>
    </w:p>
    <w:p w14:paraId="7829AE3F" w14:textId="77777777" w:rsidR="00BC36AB" w:rsidRPr="005F3911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Arial"/>
          <w:szCs w:val="22"/>
          <w:lang w:val="en" w:eastAsia="en-GB"/>
        </w:rPr>
        <w:t>General cleaning duties</w:t>
      </w:r>
    </w:p>
    <w:p w14:paraId="720EAB48" w14:textId="77777777" w:rsidR="00BC36AB" w:rsidRPr="005F3911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Arial"/>
          <w:szCs w:val="22"/>
          <w:lang w:val="en" w:eastAsia="en-GB"/>
        </w:rPr>
        <w:t>Assist with general administrative support.</w:t>
      </w:r>
    </w:p>
    <w:p w14:paraId="37CDE7DC" w14:textId="77777777" w:rsidR="00BC36AB" w:rsidRPr="005F3911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Arial"/>
          <w:szCs w:val="22"/>
          <w:lang w:eastAsia="en-GB"/>
        </w:rPr>
        <w:t>To plan, organise and coordinate all cleaning activity.</w:t>
      </w:r>
    </w:p>
    <w:p w14:paraId="7144C2C1" w14:textId="77777777" w:rsidR="00BC36AB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Arial"/>
          <w:szCs w:val="22"/>
          <w:lang w:eastAsia="en-GB"/>
        </w:rPr>
        <w:t>Monitor all cleaning &amp; hygiene standard.</w:t>
      </w:r>
    </w:p>
    <w:p w14:paraId="75F04C2A" w14:textId="77777777" w:rsidR="00BC36AB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Calibri"/>
          <w:color w:val="000000"/>
        </w:rPr>
        <w:t xml:space="preserve">Monitor and manage stock levels of cleaning consumables and </w:t>
      </w:r>
      <w:r>
        <w:rPr>
          <w:rFonts w:eastAsia="Times New Roman" w:cs="Calibri"/>
          <w:color w:val="000000"/>
        </w:rPr>
        <w:t xml:space="preserve">report to FM to </w:t>
      </w:r>
      <w:r w:rsidRPr="005F3911">
        <w:rPr>
          <w:rFonts w:eastAsia="Times New Roman" w:cs="Calibri"/>
          <w:color w:val="000000"/>
        </w:rPr>
        <w:t>order supplies</w:t>
      </w:r>
      <w:r>
        <w:rPr>
          <w:rFonts w:eastAsia="Times New Roman" w:cs="Calibri"/>
          <w:color w:val="000000"/>
        </w:rPr>
        <w:t xml:space="preserve"> to </w:t>
      </w:r>
      <w:r w:rsidRPr="005F3911">
        <w:rPr>
          <w:rFonts w:eastAsia="Times New Roman" w:cs="Calibri"/>
          <w:color w:val="000000"/>
        </w:rPr>
        <w:t>meet operational requirements.</w:t>
      </w:r>
    </w:p>
    <w:p w14:paraId="1EA6D062" w14:textId="77777777" w:rsidR="00BC36AB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Calibri"/>
          <w:color w:val="000000"/>
        </w:rPr>
        <w:t>Complete Chemical safety data sheet and risk assessments in compliance with COSHH</w:t>
      </w:r>
    </w:p>
    <w:p w14:paraId="00951373" w14:textId="77777777" w:rsidR="00BC36AB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Calibri"/>
          <w:color w:val="000000"/>
        </w:rPr>
        <w:t>Develop and maintain an effective working relationship so that the Client’s needs are</w:t>
      </w:r>
      <w:r>
        <w:rPr>
          <w:rFonts w:eastAsia="Times New Roman" w:cs="Calibri"/>
          <w:color w:val="000000"/>
        </w:rPr>
        <w:t xml:space="preserve"> </w:t>
      </w:r>
      <w:r w:rsidRPr="005F3911">
        <w:rPr>
          <w:rFonts w:eastAsia="Times New Roman" w:cs="Calibri"/>
          <w:color w:val="000000"/>
        </w:rPr>
        <w:t>understood, and the Company reputation is enhanced.</w:t>
      </w:r>
    </w:p>
    <w:p w14:paraId="7217E011" w14:textId="77777777" w:rsidR="00BC36AB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Calibri"/>
          <w:color w:val="000000"/>
        </w:rPr>
        <w:t>Support the cleaning team in continually reviewing operational procedures to maximise customer satisfaction.</w:t>
      </w:r>
    </w:p>
    <w:p w14:paraId="18FBDC59" w14:textId="77777777" w:rsidR="00BC36AB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Calibri"/>
          <w:color w:val="000000"/>
        </w:rPr>
        <w:lastRenderedPageBreak/>
        <w:t>Re-schedule work and rotas to meet fluctuations in staffing levels/customer requests including covering of absence.</w:t>
      </w:r>
    </w:p>
    <w:p w14:paraId="1140FE34" w14:textId="77777777" w:rsidR="00BC36AB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Calibri"/>
          <w:color w:val="000000"/>
        </w:rPr>
        <w:t>Ensure that staff are checking equipment for faults and notifying the relevant person.</w:t>
      </w:r>
    </w:p>
    <w:p w14:paraId="0564C964" w14:textId="77777777" w:rsidR="00BC36AB" w:rsidRPr="005F3911" w:rsidRDefault="00BC36AB" w:rsidP="00BC36AB">
      <w:pPr>
        <w:numPr>
          <w:ilvl w:val="0"/>
          <w:numId w:val="2"/>
        </w:numPr>
        <w:spacing w:before="150" w:after="150" w:line="336" w:lineRule="atLeast"/>
        <w:jc w:val="left"/>
        <w:rPr>
          <w:rFonts w:eastAsia="Times New Roman" w:cs="Arial"/>
          <w:szCs w:val="22"/>
          <w:lang w:eastAsia="en-GB"/>
        </w:rPr>
      </w:pPr>
      <w:r w:rsidRPr="005F3911">
        <w:rPr>
          <w:rFonts w:eastAsia="Times New Roman" w:cs="Calibri"/>
          <w:color w:val="000000"/>
        </w:rPr>
        <w:t xml:space="preserve">Ensure all cleaning staff adhere to the colour coding system and dispose of waste in the </w:t>
      </w:r>
    </w:p>
    <w:p w14:paraId="068EB329" w14:textId="77777777" w:rsidR="00BC36AB" w:rsidRDefault="00BC36AB" w:rsidP="00BC36AB">
      <w:pPr>
        <w:spacing w:after="0"/>
        <w:ind w:left="360"/>
        <w:jc w:val="lef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appr</w:t>
      </w:r>
      <w:r w:rsidRPr="00392342">
        <w:rPr>
          <w:rFonts w:eastAsia="Times New Roman" w:cs="Calibri"/>
          <w:color w:val="000000"/>
        </w:rPr>
        <w:t>o</w:t>
      </w:r>
      <w:r w:rsidRPr="00392342">
        <w:rPr>
          <w:rFonts w:eastAsia="Times New Roman" w:cs="Calibri"/>
          <w:color w:val="000000"/>
        </w:rPr>
        <w:t>p</w:t>
      </w:r>
      <w:r w:rsidRPr="00392342">
        <w:rPr>
          <w:rFonts w:eastAsia="Times New Roman" w:cs="Calibri"/>
          <w:color w:val="000000"/>
        </w:rPr>
        <w:t>riate manner</w:t>
      </w:r>
    </w:p>
    <w:p w14:paraId="2B7BD75B" w14:textId="77777777" w:rsidR="00BC36AB" w:rsidRDefault="00BC36AB" w:rsidP="00BC36AB">
      <w:pPr>
        <w:spacing w:after="0"/>
        <w:ind w:left="360"/>
        <w:jc w:val="left"/>
        <w:rPr>
          <w:rFonts w:eastAsia="Times New Roman" w:cs="Calibri"/>
          <w:color w:val="000000"/>
        </w:rPr>
      </w:pPr>
    </w:p>
    <w:p w14:paraId="49017F05" w14:textId="77777777" w:rsidR="00BC36AB" w:rsidRDefault="00BC36AB" w:rsidP="00BC36AB">
      <w:pPr>
        <w:numPr>
          <w:ilvl w:val="0"/>
          <w:numId w:val="2"/>
        </w:numPr>
        <w:spacing w:after="0"/>
        <w:jc w:val="left"/>
        <w:rPr>
          <w:rFonts w:eastAsia="Times New Roman" w:cs="Calibri"/>
          <w:color w:val="000000"/>
        </w:rPr>
      </w:pPr>
      <w:r w:rsidRPr="00392342">
        <w:rPr>
          <w:rFonts w:eastAsia="Times New Roman" w:cs="Calibri"/>
          <w:color w:val="000000"/>
        </w:rPr>
        <w:t xml:space="preserve">Comply with the requirements of the Health and Safety at Work Act and emergency procedures as required. Ensure appropriate action is taken following any accident </w:t>
      </w:r>
      <w:r>
        <w:rPr>
          <w:rFonts w:eastAsia="Times New Roman" w:cs="Calibri"/>
          <w:color w:val="000000"/>
        </w:rPr>
        <w:t>to cleaning staff</w:t>
      </w:r>
      <w:r w:rsidRPr="00392342">
        <w:rPr>
          <w:rFonts w:eastAsia="Times New Roman" w:cs="Calibri"/>
          <w:color w:val="000000"/>
        </w:rPr>
        <w:t xml:space="preserve"> and that an incident/accident form is completed. Report any hazards and ‘Near </w:t>
      </w:r>
      <w:proofErr w:type="spellStart"/>
      <w:r w:rsidRPr="00392342">
        <w:rPr>
          <w:rFonts w:eastAsia="Times New Roman" w:cs="Calibri"/>
          <w:color w:val="000000"/>
        </w:rPr>
        <w:t>Miss’</w:t>
      </w:r>
      <w:proofErr w:type="spellEnd"/>
      <w:r w:rsidRPr="00392342">
        <w:rPr>
          <w:rFonts w:eastAsia="Times New Roman" w:cs="Calibri"/>
          <w:color w:val="000000"/>
        </w:rPr>
        <w:t xml:space="preserve"> to the relevant person.</w:t>
      </w:r>
    </w:p>
    <w:p w14:paraId="5972CF29" w14:textId="77777777" w:rsidR="00BC36AB" w:rsidRDefault="00BC36AB" w:rsidP="00BC36AB">
      <w:pPr>
        <w:spacing w:after="0"/>
        <w:ind w:left="360"/>
        <w:jc w:val="left"/>
        <w:rPr>
          <w:rFonts w:eastAsia="Times New Roman" w:cs="Calibri"/>
          <w:color w:val="000000"/>
        </w:rPr>
      </w:pPr>
    </w:p>
    <w:p w14:paraId="24824AC3" w14:textId="77777777" w:rsidR="00BC36AB" w:rsidRDefault="00BC36AB" w:rsidP="00BC36AB">
      <w:pPr>
        <w:numPr>
          <w:ilvl w:val="0"/>
          <w:numId w:val="2"/>
        </w:numPr>
        <w:spacing w:after="0"/>
        <w:jc w:val="lef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Ensure cleaning check sheets are being adhered to and signed daily and upload to SharePoint weekly. </w:t>
      </w:r>
    </w:p>
    <w:p w14:paraId="357ADFC6" w14:textId="77777777" w:rsidR="00BC36AB" w:rsidRDefault="00BC36AB" w:rsidP="00BC36AB">
      <w:pPr>
        <w:spacing w:after="0"/>
        <w:ind w:left="360"/>
        <w:jc w:val="left"/>
        <w:rPr>
          <w:rFonts w:eastAsia="Times New Roman" w:cs="Calibri"/>
          <w:color w:val="000000"/>
        </w:rPr>
      </w:pPr>
    </w:p>
    <w:p w14:paraId="45E78CF7" w14:textId="77777777" w:rsidR="00BC36AB" w:rsidRPr="005F3911" w:rsidRDefault="00BC36AB" w:rsidP="00BC36AB">
      <w:pPr>
        <w:numPr>
          <w:ilvl w:val="0"/>
          <w:numId w:val="2"/>
        </w:numPr>
        <w:spacing w:after="0"/>
        <w:jc w:val="left"/>
        <w:rPr>
          <w:rFonts w:eastAsia="Times New Roman" w:cs="Calibri"/>
          <w:color w:val="000000"/>
        </w:rPr>
      </w:pPr>
      <w:r w:rsidRPr="005F3911">
        <w:rPr>
          <w:rFonts w:eastAsia="Times New Roman" w:cs="Calibri"/>
          <w:color w:val="000000"/>
        </w:rPr>
        <w:t>This is a working Supervisor role.</w:t>
      </w:r>
    </w:p>
    <w:p w14:paraId="5F17B7FF" w14:textId="77777777" w:rsidR="00BC36AB" w:rsidRDefault="00BC36AB" w:rsidP="00BC36AB">
      <w:pPr>
        <w:spacing w:after="0"/>
        <w:jc w:val="left"/>
        <w:rPr>
          <w:rFonts w:cs="Arial"/>
          <w:bCs/>
          <w:color w:val="000000"/>
          <w:sz w:val="20"/>
          <w:szCs w:val="22"/>
        </w:rPr>
      </w:pPr>
    </w:p>
    <w:p w14:paraId="2BFA8A6E" w14:textId="3F3ECE18" w:rsidR="00BC36AB" w:rsidRDefault="00BC36AB" w:rsidP="00BC36AB">
      <w:pPr>
        <w:pStyle w:val="Heading4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6668A" wp14:editId="066A836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239589394" name="Connector: Elb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A2B76" id="Connector: Elbow 2" o:spid="_x0000_s1026" type="#_x0000_t34" style="position:absolute;margin-left:225pt;margin-top:6.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8AA5A" wp14:editId="385A4C2F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2107300414" name="Connector: Elb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8DC97" id="Connector: Elbow 1" o:spid="_x0000_s1026" type="#_x0000_t34" style="position:absolute;margin-left:225pt;margin-top:6.5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w:t>Skills, Knowledge and Experience</w:t>
      </w:r>
    </w:p>
    <w:p w14:paraId="459D5ACD" w14:textId="77777777" w:rsidR="00BC36AB" w:rsidRDefault="00BC36AB" w:rsidP="00BC36AB">
      <w:pPr>
        <w:pStyle w:val="Texte4"/>
        <w:spacing w:line="276" w:lineRule="auto"/>
        <w:ind w:left="0"/>
        <w:rPr>
          <w:lang w:eastAsia="en-GB"/>
        </w:rPr>
      </w:pPr>
    </w:p>
    <w:p w14:paraId="40B15732" w14:textId="77777777" w:rsidR="00BC36AB" w:rsidRDefault="00BC36AB" w:rsidP="00BC36AB">
      <w:pPr>
        <w:numPr>
          <w:ilvl w:val="0"/>
          <w:numId w:val="1"/>
        </w:numPr>
        <w:spacing w:after="0" w:line="276" w:lineRule="auto"/>
        <w:jc w:val="left"/>
        <w:rPr>
          <w:rFonts w:eastAsia="Times New Roman" w:cs="Calibri"/>
          <w:color w:val="000000"/>
        </w:rPr>
      </w:pPr>
      <w:r w:rsidRPr="00B37077">
        <w:rPr>
          <w:rFonts w:eastAsia="Times New Roman" w:cs="Calibri"/>
          <w:color w:val="000000"/>
        </w:rPr>
        <w:t>COSHH</w:t>
      </w:r>
    </w:p>
    <w:p w14:paraId="6E6AE224" w14:textId="77777777" w:rsidR="00BC36AB" w:rsidRDefault="00BC36AB" w:rsidP="00BC36AB">
      <w:pPr>
        <w:numPr>
          <w:ilvl w:val="0"/>
          <w:numId w:val="1"/>
        </w:numPr>
        <w:spacing w:after="0" w:line="276" w:lineRule="auto"/>
        <w:jc w:val="left"/>
        <w:rPr>
          <w:rFonts w:eastAsia="Times New Roman" w:cs="Calibri"/>
          <w:color w:val="000000"/>
        </w:rPr>
      </w:pPr>
      <w:r w:rsidRPr="00392342">
        <w:rPr>
          <w:rFonts w:eastAsia="Times New Roman" w:cs="Calibri"/>
          <w:color w:val="000000"/>
        </w:rPr>
        <w:t>Health and Safety</w:t>
      </w:r>
    </w:p>
    <w:p w14:paraId="15727C23" w14:textId="77777777" w:rsidR="00BC36AB" w:rsidRPr="001B072E" w:rsidRDefault="00BC36AB" w:rsidP="00BC36AB">
      <w:pPr>
        <w:numPr>
          <w:ilvl w:val="0"/>
          <w:numId w:val="1"/>
        </w:numPr>
        <w:spacing w:after="0" w:line="276" w:lineRule="auto"/>
        <w:jc w:val="lef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Excellent supervisory skills</w:t>
      </w:r>
    </w:p>
    <w:p w14:paraId="64110455" w14:textId="77777777" w:rsidR="00BC36AB" w:rsidRPr="001B072E" w:rsidRDefault="00BC36AB" w:rsidP="00BC36AB">
      <w:pPr>
        <w:numPr>
          <w:ilvl w:val="0"/>
          <w:numId w:val="1"/>
        </w:numPr>
        <w:spacing w:after="0" w:line="276" w:lineRule="auto"/>
        <w:jc w:val="left"/>
        <w:rPr>
          <w:rFonts w:eastAsia="Times New Roman" w:cs="Calibri"/>
          <w:color w:val="000000"/>
        </w:rPr>
      </w:pPr>
      <w:r w:rsidRPr="001B072E">
        <w:rPr>
          <w:rFonts w:eastAsia="Times New Roman" w:cs="Calibri"/>
          <w:color w:val="000000"/>
        </w:rPr>
        <w:t>Extensive knowl</w:t>
      </w:r>
      <w:r>
        <w:rPr>
          <w:rFonts w:eastAsia="Times New Roman" w:cs="Calibri"/>
          <w:color w:val="000000"/>
        </w:rPr>
        <w:t>edge of successful cleaning and management</w:t>
      </w:r>
    </w:p>
    <w:p w14:paraId="7BE024DD" w14:textId="77777777" w:rsidR="00BC36AB" w:rsidRPr="001B072E" w:rsidRDefault="00BC36AB" w:rsidP="00BC36AB">
      <w:pPr>
        <w:numPr>
          <w:ilvl w:val="0"/>
          <w:numId w:val="1"/>
        </w:numPr>
        <w:spacing w:after="0" w:line="276" w:lineRule="auto"/>
        <w:jc w:val="left"/>
        <w:rPr>
          <w:rFonts w:eastAsia="Times New Roman" w:cs="Calibri"/>
          <w:color w:val="000000"/>
        </w:rPr>
      </w:pPr>
      <w:r w:rsidRPr="001B072E">
        <w:rPr>
          <w:rFonts w:eastAsia="Times New Roman" w:cs="Calibri"/>
          <w:color w:val="000000"/>
        </w:rPr>
        <w:t>Good interpersonal and oral communication s</w:t>
      </w:r>
      <w:r>
        <w:rPr>
          <w:rFonts w:eastAsia="Times New Roman" w:cs="Calibri"/>
          <w:color w:val="000000"/>
        </w:rPr>
        <w:t>kills with people at all levels</w:t>
      </w:r>
    </w:p>
    <w:p w14:paraId="60F33961" w14:textId="77777777" w:rsidR="00BC36AB" w:rsidRDefault="00BC36AB" w:rsidP="00BC36AB">
      <w:pPr>
        <w:numPr>
          <w:ilvl w:val="0"/>
          <w:numId w:val="1"/>
        </w:numPr>
        <w:spacing w:after="0" w:line="276" w:lineRule="auto"/>
        <w:jc w:val="left"/>
        <w:rPr>
          <w:rFonts w:eastAsia="Times New Roman" w:cs="Calibri"/>
          <w:color w:val="000000"/>
        </w:rPr>
      </w:pPr>
      <w:r w:rsidRPr="001B072E">
        <w:rPr>
          <w:rFonts w:eastAsia="Times New Roman" w:cs="Calibri"/>
          <w:color w:val="000000"/>
        </w:rPr>
        <w:t>Understanding of safety and sani</w:t>
      </w:r>
      <w:r>
        <w:rPr>
          <w:rFonts w:eastAsia="Times New Roman" w:cs="Calibri"/>
          <w:color w:val="000000"/>
        </w:rPr>
        <w:t>tation standards and guidelines</w:t>
      </w:r>
    </w:p>
    <w:p w14:paraId="6BB1B668" w14:textId="77777777" w:rsidR="000C3AF9" w:rsidRPr="00046368" w:rsidRDefault="000C3AF9">
      <w:pPr>
        <w:rPr>
          <w:rFonts w:cs="Arial"/>
          <w:sz w:val="20"/>
          <w:szCs w:val="20"/>
        </w:rPr>
      </w:pPr>
    </w:p>
    <w:sectPr w:rsidR="000C3AF9" w:rsidRPr="0004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D44C7"/>
    <w:multiLevelType w:val="hybridMultilevel"/>
    <w:tmpl w:val="CC569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013A2D"/>
    <w:multiLevelType w:val="hybridMultilevel"/>
    <w:tmpl w:val="54DC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63263">
    <w:abstractNumId w:val="1"/>
  </w:num>
  <w:num w:numId="2" w16cid:durableId="31727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AB"/>
    <w:rsid w:val="00046368"/>
    <w:rsid w:val="000C3AF9"/>
    <w:rsid w:val="0060283A"/>
    <w:rsid w:val="00BC36AB"/>
    <w:rsid w:val="00D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78DF"/>
  <w15:chartTrackingRefBased/>
  <w15:docId w15:val="{40D3D7A1-015C-4CEA-B494-D035334F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AB"/>
    <w:pPr>
      <w:spacing w:after="80" w:line="240" w:lineRule="auto"/>
      <w:jc w:val="both"/>
    </w:pPr>
    <w:rPr>
      <w:rFonts w:ascii="Arial" w:eastAsia="MS Mincho" w:hAnsi="Arial" w:cs="Times New Roman"/>
      <w:kern w:val="0"/>
      <w:szCs w:val="24"/>
      <w:lang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6A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6AB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6AB"/>
    <w:pPr>
      <w:keepNext/>
      <w:keepLines/>
      <w:spacing w:before="16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3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6A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6A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36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6A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C36A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6A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6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6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6A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6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6A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6AB"/>
    <w:rPr>
      <w:b/>
      <w:bCs/>
      <w:smallCaps/>
      <w:color w:val="365F91" w:themeColor="accent1" w:themeShade="BF"/>
      <w:spacing w:val="5"/>
    </w:rPr>
  </w:style>
  <w:style w:type="paragraph" w:customStyle="1" w:styleId="Texte4">
    <w:name w:val="Texte 4"/>
    <w:basedOn w:val="Normal"/>
    <w:qFormat/>
    <w:rsid w:val="00BC36AB"/>
    <w:pPr>
      <w:spacing w:after="40"/>
      <w:ind w:left="567"/>
    </w:pPr>
    <w:rPr>
      <w:sz w:val="20"/>
    </w:rPr>
  </w:style>
  <w:style w:type="paragraph" w:customStyle="1" w:styleId="Texte2">
    <w:name w:val="Texte 2"/>
    <w:basedOn w:val="Normal"/>
    <w:qFormat/>
    <w:rsid w:val="00BC36AB"/>
  </w:style>
  <w:style w:type="character" w:customStyle="1" w:styleId="Texte9retraitCar">
    <w:name w:val="Texte 9 retrait Car"/>
    <w:link w:val="Texte9retrait"/>
    <w:locked/>
    <w:rsid w:val="00BC36AB"/>
    <w:rPr>
      <w:rFonts w:ascii="Arial" w:hAnsi="Arial" w:cs="Arial"/>
      <w:color w:val="000000"/>
      <w:sz w:val="18"/>
      <w:szCs w:val="18"/>
      <w:lang w:val="x-none" w:eastAsia="fr-FR"/>
    </w:rPr>
  </w:style>
  <w:style w:type="paragraph" w:customStyle="1" w:styleId="Texte9retrait">
    <w:name w:val="Texte 9 retrait"/>
    <w:basedOn w:val="Normal"/>
    <w:link w:val="Texte9retraitCar"/>
    <w:rsid w:val="00BC36AB"/>
    <w:pPr>
      <w:spacing w:after="120" w:line="220" w:lineRule="exact"/>
      <w:ind w:left="567"/>
      <w:jc w:val="left"/>
    </w:pPr>
    <w:rPr>
      <w:rFonts w:eastAsiaTheme="minorHAnsi" w:cs="Arial"/>
      <w:color w:val="000000"/>
      <w:kern w:val="2"/>
      <w:sz w:val="18"/>
      <w:szCs w:val="18"/>
      <w:lang w:val="x-non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Mike</dc:creator>
  <cp:keywords/>
  <dc:description/>
  <cp:lastModifiedBy>Gibson, Mike</cp:lastModifiedBy>
  <cp:revision>1</cp:revision>
  <dcterms:created xsi:type="dcterms:W3CDTF">2025-08-11T10:18:00Z</dcterms:created>
  <dcterms:modified xsi:type="dcterms:W3CDTF">2025-08-11T10:19:00Z</dcterms:modified>
</cp:coreProperties>
</file>