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E6876" w14:textId="77777777" w:rsidR="00366A73" w:rsidRDefault="00FA1A0A">
      <w:r>
        <w:rPr>
          <w:noProof/>
          <w:lang w:val="en-GB" w:eastAsia="en-GB"/>
        </w:rPr>
        <mc:AlternateContent>
          <mc:Choice Requires="wps">
            <w:drawing>
              <wp:anchor distT="0" distB="0" distL="114300" distR="114300" simplePos="0" relativeHeight="251666432" behindDoc="0" locked="0" layoutInCell="1" allowOverlap="1" wp14:anchorId="5C2418C6" wp14:editId="6FD73B12">
                <wp:simplePos x="0" y="0"/>
                <wp:positionH relativeFrom="column">
                  <wp:posOffset>-725805</wp:posOffset>
                </wp:positionH>
                <wp:positionV relativeFrom="paragraph">
                  <wp:posOffset>-388620</wp:posOffset>
                </wp:positionV>
                <wp:extent cx="5311775" cy="115570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1775" cy="11557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263CB8" w14:textId="6E9FD18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15394" w:rsidRPr="00415394">
                              <w:rPr>
                                <w:color w:val="FFFFFF"/>
                                <w:sz w:val="44"/>
                                <w:szCs w:val="44"/>
                                <w:lang w:val="en-AU"/>
                              </w:rPr>
                              <w:t xml:space="preserve">Catering Assistant  </w:t>
                            </w:r>
                            <w:r w:rsidR="00CC7BC5">
                              <w:rPr>
                                <w:color w:val="FFFFFF"/>
                                <w:sz w:val="44"/>
                                <w:szCs w:val="44"/>
                                <w:lang w:val="en-AU"/>
                              </w:rPr>
                              <w:t>- Priory</w:t>
                            </w:r>
                            <w:r w:rsidR="00F42AE2">
                              <w:rPr>
                                <w:color w:val="FFFFFF"/>
                                <w:sz w:val="44"/>
                                <w:szCs w:val="44"/>
                                <w:lang w:val="en-AU"/>
                              </w:rPr>
                              <w:t xml:space="preserve"> </w:t>
                            </w:r>
                          </w:p>
                        </w:txbxContent>
                      </wps:txbx>
                      <wps:bodyPr rot="0" vert="horz" wrap="square" lIns="91440" tIns="91440" rIns="91440" bIns="9144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5C2418C6" id="_x0000_t202" coordsize="21600,21600" o:spt="202" path="m,l,21600r21600,l21600,xe">
                <v:stroke joinstyle="miter"/>
                <v:path gradientshapeok="t" o:connecttype="rect"/>
              </v:shapetype>
              <v:shape id="Text Box 18" o:spid="_x0000_s1026" type="#_x0000_t202" style="position:absolute;left:0;text-align:left;margin-left:-57.15pt;margin-top:-30.6pt;width:418.25pt;height:9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E3wEAALADAAAOAAAAZHJzL2Uyb0RvYy54bWysU1Fv0zAQfkfiP1h+p0nGSiFqOo1NQ0hj&#10;IG38AMexG4vEZ85uk/LrOTtpV9gb4sXyne3v7vvu8/pq7Du2V+gN2IoXi5wzZSU0xm4r/v3p7s17&#10;znwQthEdWFXxg/L8avP61XpwpbqAFrpGISMQ68vBVbwNwZVZ5mWreuEX4JSlQw3Yi0AhbrMGxUDo&#10;fZdd5Pm7bABsHIJU3lP2djrkm4SvtZLhq9ZeBdZVnHoLacW01nHNNmtRblG41si5DfEPXfTCWCp6&#10;groVQbAdmhdQvZEIHnRYSOgz0NpIlTgQmyL/i81jK5xKXEgc704y+f8HKx/2j+4bsjB+hJEGmEh4&#10;dw/yh2cWblpht+oaEYZWiYYKF1GybHC+nJ9GqX3pI0g9fIGGhix2ARLQqLGPqhBPRug0gMNJdDUG&#10;Jim5fFsUq9WSM0lnRbFcrvI0lkyUx+cOffikoGdxU3GkqSZ4sb/3IbYjyuOVWM3Cnem6NNnO/pGg&#10;i1NGJWvMr4/9T0zCWI/0NiZraA5EC2GyDdmcNi3gL84GskzF/c+dQMVZ99mSNB+Ky8vosfMAz4P6&#10;PBBWElTFA2fT9iZMvtw5NNuWKk3DsHBNcmqTiD53NQ+BbJH4zxaOvjuP063nj7b5DQAA//8DAFBL&#10;AwQUAAYACAAAACEAnut3M+IAAAAMAQAADwAAAGRycy9kb3ducmV2LnhtbEyPwU7DMAyG70i8Q2Qk&#10;LmhLm6ExStMJTVTiwmEDoR2zxrSFxqmadCt7eswJbr/lT78/5+vJdeKIQ2g9aUjnCQikytuWag1v&#10;r+VsBSJEQ9Z0nlDDNwZYF5cXucmsP9EWj7tYCy6hkBkNTYx9JmWoGnQmzH2PxLsPPzgTeRxqaQdz&#10;4nLXSZUkS+lMS3yhMT1uGqy+dqPTMKmbTfh8Kt/LxXj/fN6/jOd9iVpfX02PDyAiTvEPhl99VoeC&#10;nQ5+JBtEp2GWprcLZjktUwWCkTulOByYVckKZJHL/08UPwAAAP//AwBQSwECLQAUAAYACAAAACEA&#10;toM4kv4AAADhAQAAEwAAAAAAAAAAAAAAAAAAAAAAW0NvbnRlbnRfVHlwZXNdLnhtbFBLAQItABQA&#10;BgAIAAAAIQA4/SH/1gAAAJQBAAALAAAAAAAAAAAAAAAAAC8BAABfcmVscy8ucmVsc1BLAQItABQA&#10;BgAIAAAAIQANH+5E3wEAALADAAAOAAAAAAAAAAAAAAAAAC4CAABkcnMvZTJvRG9jLnhtbFBLAQIt&#10;ABQABgAIAAAAIQCe63cz4gAAAAwBAAAPAAAAAAAAAAAAAAAAADkEAABkcnMvZG93bnJldi54bWxQ&#10;SwUGAAAAAAQABADzAAAASAUAAAAA&#10;" filled="f" fillcolor="#00a0c6" stroked="f" strokeweight="1pt">
                <v:textbox inset=",7.2pt,,7.2pt">
                  <w:txbxContent>
                    <w:p w14:paraId="55263CB8" w14:textId="6E9FD185" w:rsidR="00366A73" w:rsidRDefault="00366A73" w:rsidP="00366A73">
                      <w:pPr>
                        <w:jc w:val="left"/>
                        <w:rPr>
                          <w:color w:val="FFFFFF"/>
                          <w:sz w:val="44"/>
                          <w:szCs w:val="44"/>
                          <w:lang w:val="en-AU"/>
                        </w:rPr>
                      </w:pPr>
                      <w:r>
                        <w:rPr>
                          <w:color w:val="FFFFFF"/>
                          <w:sz w:val="44"/>
                          <w:szCs w:val="44"/>
                          <w:lang w:val="en-AU"/>
                        </w:rPr>
                        <w:t xml:space="preserve">Job Description: </w:t>
                      </w:r>
                      <w:r>
                        <w:rPr>
                          <w:color w:val="FFFFFF"/>
                          <w:sz w:val="44"/>
                          <w:szCs w:val="44"/>
                          <w:lang w:val="en-AU"/>
                        </w:rPr>
                        <w:br/>
                      </w:r>
                      <w:r w:rsidR="00415394" w:rsidRPr="00415394">
                        <w:rPr>
                          <w:color w:val="FFFFFF"/>
                          <w:sz w:val="44"/>
                          <w:szCs w:val="44"/>
                          <w:lang w:val="en-AU"/>
                        </w:rPr>
                        <w:t xml:space="preserve">Catering </w:t>
                      </w:r>
                      <w:proofErr w:type="gramStart"/>
                      <w:r w:rsidR="00415394" w:rsidRPr="00415394">
                        <w:rPr>
                          <w:color w:val="FFFFFF"/>
                          <w:sz w:val="44"/>
                          <w:szCs w:val="44"/>
                          <w:lang w:val="en-AU"/>
                        </w:rPr>
                        <w:t xml:space="preserve">Assistant  </w:t>
                      </w:r>
                      <w:r w:rsidR="00CC7BC5">
                        <w:rPr>
                          <w:color w:val="FFFFFF"/>
                          <w:sz w:val="44"/>
                          <w:szCs w:val="44"/>
                          <w:lang w:val="en-AU"/>
                        </w:rPr>
                        <w:t>-</w:t>
                      </w:r>
                      <w:proofErr w:type="gramEnd"/>
                      <w:r w:rsidR="00CC7BC5">
                        <w:rPr>
                          <w:color w:val="FFFFFF"/>
                          <w:sz w:val="44"/>
                          <w:szCs w:val="44"/>
                          <w:lang w:val="en-AU"/>
                        </w:rPr>
                        <w:t xml:space="preserve"> Priory</w:t>
                      </w:r>
                      <w:r w:rsidR="00F42AE2">
                        <w:rPr>
                          <w:color w:val="FFFFFF"/>
                          <w:sz w:val="44"/>
                          <w:szCs w:val="44"/>
                          <w:lang w:val="en-AU"/>
                        </w:rPr>
                        <w:t xml:space="preserve"> </w:t>
                      </w:r>
                    </w:p>
                  </w:txbxContent>
                </v:textbox>
              </v:shape>
            </w:pict>
          </mc:Fallback>
        </mc:AlternateContent>
      </w:r>
      <w:r w:rsidR="00366A73" w:rsidRPr="00366A73">
        <w:rPr>
          <w:noProof/>
          <w:lang w:val="en-GB" w:eastAsia="en-GB"/>
        </w:rPr>
        <w:drawing>
          <wp:anchor distT="0" distB="0" distL="114300" distR="114300" simplePos="0" relativeHeight="251665408" behindDoc="0" locked="0" layoutInCell="1" allowOverlap="1" wp14:anchorId="2F0204E5" wp14:editId="7B8299A2">
            <wp:simplePos x="0" y="0"/>
            <wp:positionH relativeFrom="column">
              <wp:posOffset>-902970</wp:posOffset>
            </wp:positionH>
            <wp:positionV relativeFrom="paragraph">
              <wp:posOffset>-902335</wp:posOffset>
            </wp:positionV>
            <wp:extent cx="7599680" cy="1670050"/>
            <wp:effectExtent l="0" t="0" r="1270" b="6350"/>
            <wp:wrapNone/>
            <wp:docPr id="3" name="Picture 17" descr="Sodexo_Exec_email_banner_BL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7" descr="Sodexo_Exec_email_banner_BLAN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99680" cy="167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14:paraId="36F4450D" w14:textId="77777777" w:rsidR="00366A73" w:rsidRPr="00366A73" w:rsidRDefault="00366A73" w:rsidP="00366A73"/>
    <w:p w14:paraId="5409C4E9" w14:textId="77777777" w:rsidR="00366A73" w:rsidRPr="00366A73" w:rsidRDefault="00366A73" w:rsidP="00366A73"/>
    <w:p w14:paraId="15D3F989" w14:textId="77777777" w:rsidR="00366A73" w:rsidRPr="00366A73" w:rsidRDefault="00366A73" w:rsidP="00366A73"/>
    <w:p w14:paraId="0018BCEA" w14:textId="77777777" w:rsidR="00366A73" w:rsidRPr="00366A73" w:rsidRDefault="00366A73" w:rsidP="00366A73"/>
    <w:p w14:paraId="5013FCB4" w14:textId="77777777" w:rsidR="00366A73" w:rsidRDefault="00366A73" w:rsidP="00366A73"/>
    <w:p w14:paraId="29D258DD" w14:textId="77777777" w:rsidR="00366A73" w:rsidRPr="00315425" w:rsidRDefault="00366A73" w:rsidP="00366A73">
      <w:pPr>
        <w:jc w:val="left"/>
        <w:rPr>
          <w:rFonts w:cs="Arial"/>
          <w:sz w:val="4"/>
          <w:szCs w:val="20"/>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540"/>
        <w:gridCol w:w="90"/>
        <w:gridCol w:w="1620"/>
        <w:gridCol w:w="360"/>
        <w:gridCol w:w="540"/>
        <w:gridCol w:w="810"/>
        <w:gridCol w:w="900"/>
        <w:gridCol w:w="1260"/>
        <w:gridCol w:w="540"/>
        <w:gridCol w:w="1800"/>
        <w:gridCol w:w="972"/>
        <w:gridCol w:w="18"/>
      </w:tblGrid>
      <w:tr w:rsidR="00366A73" w:rsidRPr="00315425" w14:paraId="1108D69F" w14:textId="77777777" w:rsidTr="00161F93">
        <w:trPr>
          <w:trHeight w:val="387"/>
        </w:trPr>
        <w:tc>
          <w:tcPr>
            <w:tcW w:w="3258" w:type="dxa"/>
            <w:gridSpan w:val="4"/>
            <w:tcBorders>
              <w:top w:val="single" w:sz="4" w:space="0" w:color="auto"/>
              <w:left w:val="single" w:sz="4" w:space="0" w:color="auto"/>
              <w:bottom w:val="dotted" w:sz="2" w:space="0" w:color="auto"/>
              <w:right w:val="nil"/>
            </w:tcBorders>
            <w:shd w:val="clear" w:color="auto" w:fill="F2F2F2" w:themeFill="background1" w:themeFillShade="F2"/>
            <w:vAlign w:val="center"/>
          </w:tcPr>
          <w:p w14:paraId="05A7E4BD" w14:textId="77777777" w:rsidR="00366A73" w:rsidRPr="004860AD" w:rsidRDefault="00366A73" w:rsidP="00161F93">
            <w:pPr>
              <w:pStyle w:val="gris"/>
              <w:framePr w:hSpace="0" w:wrap="auto" w:vAnchor="margin" w:hAnchor="text" w:xAlign="left" w:yAlign="inline"/>
              <w:spacing w:before="20" w:after="20"/>
              <w:rPr>
                <w:b w:val="0"/>
              </w:rPr>
            </w:pPr>
            <w:r>
              <w:rPr>
                <w:b w:val="0"/>
              </w:rPr>
              <w:t>Function</w:t>
            </w:r>
            <w:r w:rsidRPr="00B76A8C">
              <w:rPr>
                <w:b w:val="0"/>
              </w:rPr>
              <w:t>:</w:t>
            </w:r>
          </w:p>
        </w:tc>
        <w:tc>
          <w:tcPr>
            <w:tcW w:w="7200" w:type="dxa"/>
            <w:gridSpan w:val="9"/>
            <w:tcBorders>
              <w:top w:val="single" w:sz="4" w:space="0" w:color="auto"/>
              <w:left w:val="nil"/>
              <w:bottom w:val="dotted" w:sz="2" w:space="0" w:color="auto"/>
              <w:right w:val="single" w:sz="4" w:space="0" w:color="auto"/>
            </w:tcBorders>
            <w:vAlign w:val="center"/>
          </w:tcPr>
          <w:p w14:paraId="14FEE0F5" w14:textId="77777777" w:rsidR="00366A73" w:rsidRPr="00876EDD" w:rsidRDefault="00005400" w:rsidP="00161F93">
            <w:pPr>
              <w:spacing w:before="20" w:after="20"/>
              <w:jc w:val="left"/>
              <w:rPr>
                <w:rFonts w:cs="Arial"/>
                <w:color w:val="000000"/>
                <w:szCs w:val="20"/>
              </w:rPr>
            </w:pPr>
            <w:r>
              <w:rPr>
                <w:rFonts w:cs="Arial"/>
                <w:color w:val="000000"/>
                <w:szCs w:val="20"/>
              </w:rPr>
              <w:t xml:space="preserve">Healthcare </w:t>
            </w:r>
          </w:p>
        </w:tc>
      </w:tr>
      <w:tr w:rsidR="00366A73" w:rsidRPr="00315425" w14:paraId="473508DA"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1B1E4D68" w14:textId="77777777" w:rsidR="00366A73" w:rsidRPr="004860AD" w:rsidRDefault="004B2221" w:rsidP="00161F93">
            <w:pPr>
              <w:pStyle w:val="gris"/>
              <w:framePr w:hSpace="0" w:wrap="auto" w:vAnchor="margin" w:hAnchor="text" w:xAlign="left" w:yAlign="inline"/>
              <w:spacing w:before="20" w:after="20"/>
              <w:rPr>
                <w:b w:val="0"/>
              </w:rPr>
            </w:pPr>
            <w:r>
              <w:rPr>
                <w:b w:val="0"/>
              </w:rPr>
              <w:t>Job:</w:t>
            </w:r>
            <w:r w:rsidR="00366A73" w:rsidRPr="004860AD">
              <w:rPr>
                <w:b w:val="0"/>
              </w:rPr>
              <w:t xml:space="preserve">  </w:t>
            </w:r>
          </w:p>
        </w:tc>
        <w:tc>
          <w:tcPr>
            <w:tcW w:w="7200" w:type="dxa"/>
            <w:gridSpan w:val="9"/>
            <w:tcBorders>
              <w:top w:val="dotted" w:sz="2" w:space="0" w:color="auto"/>
              <w:left w:val="nil"/>
              <w:bottom w:val="dotted" w:sz="2" w:space="0" w:color="auto"/>
              <w:right w:val="single" w:sz="4" w:space="0" w:color="auto"/>
            </w:tcBorders>
            <w:vAlign w:val="center"/>
          </w:tcPr>
          <w:p w14:paraId="748C58BC" w14:textId="20A59B02" w:rsidR="00366A73" w:rsidRPr="004B2221" w:rsidRDefault="00415394" w:rsidP="00161F93">
            <w:pPr>
              <w:pStyle w:val="Heading2"/>
              <w:rPr>
                <w:b w:val="0"/>
                <w:lang w:val="en-CA"/>
              </w:rPr>
            </w:pPr>
            <w:r>
              <w:rPr>
                <w:b w:val="0"/>
                <w:sz w:val="18"/>
                <w:lang w:val="en-CA"/>
              </w:rPr>
              <w:t xml:space="preserve">Catering Assistant </w:t>
            </w:r>
            <w:r w:rsidR="00D015B7">
              <w:rPr>
                <w:b w:val="0"/>
                <w:sz w:val="18"/>
                <w:lang w:val="en-CA"/>
              </w:rPr>
              <w:t xml:space="preserve"> </w:t>
            </w:r>
          </w:p>
        </w:tc>
      </w:tr>
      <w:tr w:rsidR="004B2221" w:rsidRPr="00315425" w14:paraId="6FC82B0F"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58A1640B" w14:textId="77777777" w:rsidR="004B2221" w:rsidRPr="004860AD" w:rsidRDefault="004B2221" w:rsidP="00161F93">
            <w:pPr>
              <w:pStyle w:val="gris"/>
              <w:framePr w:hSpace="0" w:wrap="auto" w:vAnchor="margin" w:hAnchor="text" w:xAlign="left" w:yAlign="inline"/>
              <w:spacing w:before="20" w:after="20"/>
              <w:rPr>
                <w:b w:val="0"/>
              </w:rPr>
            </w:pPr>
            <w:r w:rsidRPr="004860AD">
              <w:rPr>
                <w:b w:val="0"/>
              </w:rPr>
              <w:t xml:space="preserve">Position:  </w:t>
            </w:r>
          </w:p>
        </w:tc>
        <w:tc>
          <w:tcPr>
            <w:tcW w:w="7200" w:type="dxa"/>
            <w:gridSpan w:val="9"/>
            <w:tcBorders>
              <w:top w:val="dotted" w:sz="2" w:space="0" w:color="auto"/>
              <w:left w:val="nil"/>
              <w:bottom w:val="dotted" w:sz="2" w:space="0" w:color="auto"/>
              <w:right w:val="single" w:sz="4" w:space="0" w:color="auto"/>
            </w:tcBorders>
            <w:vAlign w:val="center"/>
          </w:tcPr>
          <w:p w14:paraId="4287D376" w14:textId="38AC0D46" w:rsidR="004B2221" w:rsidRPr="004B2221" w:rsidRDefault="00415394" w:rsidP="00D015B7">
            <w:pPr>
              <w:spacing w:before="20" w:after="20"/>
              <w:jc w:val="left"/>
              <w:rPr>
                <w:rFonts w:cs="Arial"/>
                <w:color w:val="000000"/>
                <w:szCs w:val="20"/>
              </w:rPr>
            </w:pPr>
            <w:r>
              <w:rPr>
                <w:b/>
                <w:sz w:val="18"/>
                <w:lang w:val="en-CA"/>
              </w:rPr>
              <w:t xml:space="preserve">Catering Assistant </w:t>
            </w:r>
            <w:r>
              <w:rPr>
                <w:sz w:val="18"/>
                <w:lang w:val="en-CA"/>
              </w:rPr>
              <w:t>Priory Hospitals</w:t>
            </w:r>
          </w:p>
        </w:tc>
      </w:tr>
      <w:tr w:rsidR="00366A73" w:rsidRPr="00315425" w14:paraId="6C0F25A3" w14:textId="77777777" w:rsidTr="00161F93">
        <w:trPr>
          <w:trHeight w:val="387"/>
        </w:trPr>
        <w:tc>
          <w:tcPr>
            <w:tcW w:w="3258" w:type="dxa"/>
            <w:gridSpan w:val="4"/>
            <w:tcBorders>
              <w:top w:val="dotted" w:sz="2" w:space="0" w:color="auto"/>
              <w:left w:val="single" w:sz="4" w:space="0" w:color="auto"/>
              <w:bottom w:val="dotted" w:sz="2" w:space="0" w:color="auto"/>
              <w:right w:val="nil"/>
            </w:tcBorders>
            <w:shd w:val="clear" w:color="auto" w:fill="F2F2F2" w:themeFill="background1" w:themeFillShade="F2"/>
            <w:vAlign w:val="center"/>
          </w:tcPr>
          <w:p w14:paraId="6D28CC71"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Job holder:</w:t>
            </w:r>
          </w:p>
        </w:tc>
        <w:tc>
          <w:tcPr>
            <w:tcW w:w="7200" w:type="dxa"/>
            <w:gridSpan w:val="9"/>
            <w:tcBorders>
              <w:top w:val="dotted" w:sz="2" w:space="0" w:color="auto"/>
              <w:left w:val="nil"/>
              <w:bottom w:val="dotted" w:sz="2" w:space="0" w:color="auto"/>
              <w:right w:val="single" w:sz="4" w:space="0" w:color="auto"/>
            </w:tcBorders>
            <w:vAlign w:val="center"/>
          </w:tcPr>
          <w:p w14:paraId="5137FDC4" w14:textId="40601C86" w:rsidR="00366A73" w:rsidRPr="00876EDD" w:rsidRDefault="00366A73" w:rsidP="00161F93">
            <w:pPr>
              <w:spacing w:before="20" w:after="20"/>
              <w:jc w:val="left"/>
              <w:rPr>
                <w:rFonts w:cs="Arial"/>
                <w:color w:val="000000"/>
                <w:szCs w:val="20"/>
              </w:rPr>
            </w:pPr>
          </w:p>
        </w:tc>
      </w:tr>
      <w:tr w:rsidR="00366A73" w:rsidRPr="00315425" w14:paraId="76774749"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1C23CB76" w14:textId="77777777" w:rsidR="00366A73" w:rsidRPr="004860AD" w:rsidRDefault="00366A73" w:rsidP="00161F93">
            <w:pPr>
              <w:pStyle w:val="gris"/>
              <w:framePr w:hSpace="0" w:wrap="auto" w:vAnchor="margin" w:hAnchor="text" w:xAlign="left" w:yAlign="inline"/>
              <w:spacing w:before="20" w:after="20"/>
              <w:rPr>
                <w:b w:val="0"/>
              </w:rPr>
            </w:pPr>
            <w:r w:rsidRPr="00B76A8C">
              <w:rPr>
                <w:b w:val="0"/>
              </w:rPr>
              <w:t xml:space="preserve">Date </w:t>
            </w:r>
            <w:r w:rsidRPr="00B76A8C">
              <w:rPr>
                <w:b w:val="0"/>
                <w:sz w:val="16"/>
              </w:rPr>
              <w:t>(in job since)</w:t>
            </w:r>
            <w:r w:rsidRPr="00B76A8C">
              <w:rPr>
                <w:b w:val="0"/>
              </w:rPr>
              <w:t>:</w:t>
            </w:r>
          </w:p>
        </w:tc>
        <w:tc>
          <w:tcPr>
            <w:tcW w:w="7200" w:type="dxa"/>
            <w:gridSpan w:val="9"/>
            <w:tcBorders>
              <w:top w:val="dotted" w:sz="2" w:space="0" w:color="auto"/>
              <w:left w:val="nil"/>
              <w:bottom w:val="dotted" w:sz="4" w:space="0" w:color="auto"/>
              <w:right w:val="single" w:sz="4" w:space="0" w:color="auto"/>
            </w:tcBorders>
            <w:vAlign w:val="center"/>
          </w:tcPr>
          <w:p w14:paraId="2441416A" w14:textId="5C15A525" w:rsidR="00366A73" w:rsidRPr="006A1D31" w:rsidRDefault="00366A73" w:rsidP="00161F93">
            <w:pPr>
              <w:spacing w:before="20" w:after="20"/>
              <w:jc w:val="left"/>
              <w:rPr>
                <w:rFonts w:cs="Arial"/>
                <w:color w:val="000000"/>
                <w:sz w:val="18"/>
                <w:szCs w:val="18"/>
              </w:rPr>
            </w:pPr>
          </w:p>
        </w:tc>
      </w:tr>
      <w:tr w:rsidR="00366A73" w:rsidRPr="00315425" w14:paraId="19D5E158" w14:textId="77777777" w:rsidTr="00161F93">
        <w:trPr>
          <w:trHeight w:val="387"/>
        </w:trPr>
        <w:tc>
          <w:tcPr>
            <w:tcW w:w="3258" w:type="dxa"/>
            <w:gridSpan w:val="4"/>
            <w:tcBorders>
              <w:top w:val="dotted" w:sz="2" w:space="0" w:color="auto"/>
              <w:left w:val="single" w:sz="4" w:space="0" w:color="auto"/>
              <w:bottom w:val="dotted" w:sz="4" w:space="0" w:color="auto"/>
              <w:right w:val="nil"/>
            </w:tcBorders>
            <w:shd w:val="clear" w:color="auto" w:fill="F2F2F2" w:themeFill="background1" w:themeFillShade="F2"/>
            <w:vAlign w:val="center"/>
          </w:tcPr>
          <w:p w14:paraId="58F6BC2C"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 xml:space="preserve">Immediate manager </w:t>
            </w:r>
            <w:r>
              <w:rPr>
                <w:b w:val="0"/>
              </w:rPr>
              <w:br/>
            </w:r>
            <w:r w:rsidRPr="00B76A8C">
              <w:rPr>
                <w:b w:val="0"/>
                <w:sz w:val="16"/>
              </w:rPr>
              <w:t>(N+1 Job title and name):</w:t>
            </w:r>
          </w:p>
        </w:tc>
        <w:tc>
          <w:tcPr>
            <w:tcW w:w="7200" w:type="dxa"/>
            <w:gridSpan w:val="9"/>
            <w:tcBorders>
              <w:top w:val="dotted" w:sz="2" w:space="0" w:color="auto"/>
              <w:left w:val="nil"/>
              <w:bottom w:val="dotted" w:sz="4" w:space="0" w:color="auto"/>
              <w:right w:val="single" w:sz="4" w:space="0" w:color="auto"/>
            </w:tcBorders>
            <w:vAlign w:val="center"/>
          </w:tcPr>
          <w:p w14:paraId="657C32D9" w14:textId="4BECA376" w:rsidR="00A25B55" w:rsidRDefault="00415394" w:rsidP="00A25B55">
            <w:pPr>
              <w:spacing w:after="20"/>
              <w:rPr>
                <w:rFonts w:cs="Arial"/>
                <w:color w:val="2A295C"/>
                <w:sz w:val="17"/>
                <w:szCs w:val="17"/>
                <w:lang w:eastAsia="en-GB"/>
              </w:rPr>
            </w:pPr>
            <w:r>
              <w:rPr>
                <w:rFonts w:cs="Arial"/>
                <w:color w:val="000000"/>
                <w:szCs w:val="20"/>
              </w:rPr>
              <w:t>Chef</w:t>
            </w:r>
            <w:r w:rsidR="00CC7BC5">
              <w:rPr>
                <w:rFonts w:cs="Arial"/>
                <w:color w:val="000000"/>
                <w:szCs w:val="20"/>
              </w:rPr>
              <w:t xml:space="preserve"> Manager</w:t>
            </w:r>
          </w:p>
          <w:p w14:paraId="0C9DB92E" w14:textId="68B79A6D" w:rsidR="00366A73" w:rsidRPr="00876EDD" w:rsidRDefault="00366A73" w:rsidP="00926C3F">
            <w:pPr>
              <w:spacing w:before="20" w:after="20"/>
              <w:jc w:val="left"/>
              <w:rPr>
                <w:rFonts w:cs="Arial"/>
                <w:color w:val="000000"/>
                <w:szCs w:val="20"/>
              </w:rPr>
            </w:pPr>
          </w:p>
        </w:tc>
      </w:tr>
      <w:tr w:rsidR="00366A73" w:rsidRPr="00315425" w14:paraId="35680415" w14:textId="77777777" w:rsidTr="00161F93">
        <w:trPr>
          <w:trHeight w:val="387"/>
        </w:trPr>
        <w:tc>
          <w:tcPr>
            <w:tcW w:w="3258" w:type="dxa"/>
            <w:gridSpan w:val="4"/>
            <w:tcBorders>
              <w:top w:val="dotted" w:sz="4" w:space="0" w:color="auto"/>
              <w:left w:val="single" w:sz="4" w:space="0" w:color="auto"/>
              <w:bottom w:val="dotted" w:sz="4" w:space="0" w:color="auto"/>
              <w:right w:val="nil"/>
            </w:tcBorders>
            <w:shd w:val="clear" w:color="auto" w:fill="F2F2F2" w:themeFill="background1" w:themeFillShade="F2"/>
            <w:vAlign w:val="center"/>
          </w:tcPr>
          <w:p w14:paraId="3D32B952"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Additional reporting line to</w:t>
            </w:r>
            <w:r>
              <w:rPr>
                <w:b w:val="0"/>
              </w:rPr>
              <w:t>:</w:t>
            </w:r>
          </w:p>
        </w:tc>
        <w:tc>
          <w:tcPr>
            <w:tcW w:w="7200" w:type="dxa"/>
            <w:gridSpan w:val="9"/>
            <w:tcBorders>
              <w:top w:val="dotted" w:sz="4" w:space="0" w:color="auto"/>
              <w:left w:val="nil"/>
              <w:bottom w:val="dotted" w:sz="4" w:space="0" w:color="auto"/>
              <w:right w:val="single" w:sz="4"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25B55" w:rsidRPr="00876EDD" w14:paraId="3F646FB4" w14:textId="77777777" w:rsidTr="00E003B8">
              <w:trPr>
                <w:trHeight w:val="387"/>
              </w:trPr>
              <w:tc>
                <w:tcPr>
                  <w:tcW w:w="7200" w:type="dxa"/>
                  <w:tcBorders>
                    <w:top w:val="dotted" w:sz="2" w:space="0" w:color="auto"/>
                    <w:left w:val="nil"/>
                    <w:bottom w:val="dotted" w:sz="4" w:space="0" w:color="auto"/>
                    <w:right w:val="single" w:sz="4" w:space="0" w:color="auto"/>
                  </w:tcBorders>
                  <w:vAlign w:val="center"/>
                </w:tcPr>
                <w:p w14:paraId="2E692AB5" w14:textId="77777777" w:rsidR="008C1132" w:rsidRDefault="00415394" w:rsidP="00A25B55">
                  <w:pPr>
                    <w:spacing w:before="20" w:after="20"/>
                    <w:jc w:val="left"/>
                    <w:rPr>
                      <w:rFonts w:cs="Arial"/>
                      <w:color w:val="000000"/>
                      <w:szCs w:val="20"/>
                    </w:rPr>
                  </w:pPr>
                  <w:r>
                    <w:rPr>
                      <w:rFonts w:cs="Arial"/>
                      <w:color w:val="000000"/>
                      <w:szCs w:val="20"/>
                    </w:rPr>
                    <w:t>Regional Manager</w:t>
                  </w:r>
                </w:p>
                <w:p w14:paraId="7669440C" w14:textId="1398233F" w:rsidR="00415394" w:rsidRPr="00876EDD" w:rsidRDefault="00415394" w:rsidP="00A25B55">
                  <w:pPr>
                    <w:spacing w:before="20" w:after="20"/>
                    <w:jc w:val="left"/>
                    <w:rPr>
                      <w:rFonts w:cs="Arial"/>
                      <w:color w:val="000000"/>
                      <w:szCs w:val="20"/>
                    </w:rPr>
                  </w:pPr>
                  <w:r>
                    <w:rPr>
                      <w:rFonts w:cs="Arial"/>
                      <w:color w:val="000000"/>
                      <w:szCs w:val="20"/>
                    </w:rPr>
                    <w:t>Regional Manager</w:t>
                  </w:r>
                </w:p>
              </w:tc>
            </w:tr>
          </w:tbl>
          <w:p w14:paraId="5DFC5C26" w14:textId="77777777" w:rsidR="00366A73" w:rsidRDefault="00366A73" w:rsidP="00366A73">
            <w:pPr>
              <w:spacing w:before="20" w:after="20"/>
              <w:jc w:val="left"/>
              <w:rPr>
                <w:rFonts w:cs="Arial"/>
                <w:color w:val="000000"/>
                <w:szCs w:val="20"/>
              </w:rPr>
            </w:pPr>
          </w:p>
        </w:tc>
      </w:tr>
      <w:tr w:rsidR="00366A73" w:rsidRPr="00315425" w14:paraId="1728FB8F" w14:textId="77777777" w:rsidTr="00161F93">
        <w:trPr>
          <w:trHeight w:val="387"/>
        </w:trPr>
        <w:tc>
          <w:tcPr>
            <w:tcW w:w="3258" w:type="dxa"/>
            <w:gridSpan w:val="4"/>
            <w:tcBorders>
              <w:top w:val="dotted" w:sz="4" w:space="0" w:color="auto"/>
              <w:left w:val="single" w:sz="4" w:space="0" w:color="auto"/>
              <w:bottom w:val="single" w:sz="4" w:space="0" w:color="auto"/>
              <w:right w:val="nil"/>
            </w:tcBorders>
            <w:shd w:val="clear" w:color="auto" w:fill="F2F2F2" w:themeFill="background1" w:themeFillShade="F2"/>
            <w:vAlign w:val="center"/>
          </w:tcPr>
          <w:p w14:paraId="72717124" w14:textId="77777777" w:rsidR="00366A73" w:rsidRPr="004860AD" w:rsidRDefault="00366A73" w:rsidP="00161F93">
            <w:pPr>
              <w:pStyle w:val="gris"/>
              <w:framePr w:hSpace="0" w:wrap="auto" w:vAnchor="margin" w:hAnchor="text" w:xAlign="left" w:yAlign="inline"/>
              <w:spacing w:before="20" w:after="20"/>
              <w:rPr>
                <w:b w:val="0"/>
              </w:rPr>
            </w:pPr>
            <w:r w:rsidRPr="004860AD">
              <w:rPr>
                <w:b w:val="0"/>
              </w:rPr>
              <w:t>Position location</w:t>
            </w:r>
            <w:r>
              <w:rPr>
                <w:b w:val="0"/>
              </w:rPr>
              <w:t>:</w:t>
            </w:r>
          </w:p>
        </w:tc>
        <w:tc>
          <w:tcPr>
            <w:tcW w:w="7200" w:type="dxa"/>
            <w:gridSpan w:val="9"/>
            <w:tcBorders>
              <w:top w:val="dotted" w:sz="4" w:space="0" w:color="auto"/>
              <w:left w:val="nil"/>
              <w:bottom w:val="single" w:sz="4" w:space="0" w:color="auto"/>
              <w:right w:val="single" w:sz="4" w:space="0" w:color="auto"/>
            </w:tcBorders>
            <w:vAlign w:val="center"/>
          </w:tcPr>
          <w:p w14:paraId="050E7847" w14:textId="069BD67D" w:rsidR="00366A73" w:rsidRDefault="00CC7BC5" w:rsidP="00E2592E">
            <w:pPr>
              <w:spacing w:before="20" w:after="20"/>
              <w:jc w:val="left"/>
              <w:rPr>
                <w:rFonts w:cs="Arial"/>
                <w:color w:val="000000"/>
                <w:szCs w:val="20"/>
              </w:rPr>
            </w:pPr>
            <w:r>
              <w:rPr>
                <w:rFonts w:cs="Arial"/>
                <w:color w:val="000000"/>
                <w:szCs w:val="20"/>
              </w:rPr>
              <w:t>Priory Hospital</w:t>
            </w:r>
          </w:p>
        </w:tc>
      </w:tr>
      <w:tr w:rsidR="00366A73" w:rsidRPr="00315425" w14:paraId="53AA3133"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1A476688" w14:textId="77777777" w:rsidR="00366A73" w:rsidRDefault="00366A73" w:rsidP="00161F93">
            <w:pPr>
              <w:jc w:val="left"/>
              <w:rPr>
                <w:rFonts w:cs="Arial"/>
                <w:sz w:val="10"/>
                <w:szCs w:val="20"/>
              </w:rPr>
            </w:pPr>
          </w:p>
          <w:p w14:paraId="4035311E" w14:textId="77777777" w:rsidR="00366A73" w:rsidRPr="00315425" w:rsidRDefault="00366A73" w:rsidP="00161F93">
            <w:pPr>
              <w:jc w:val="left"/>
              <w:rPr>
                <w:rFonts w:cs="Arial"/>
                <w:sz w:val="10"/>
                <w:szCs w:val="20"/>
              </w:rPr>
            </w:pPr>
          </w:p>
        </w:tc>
      </w:tr>
      <w:tr w:rsidR="00366A73" w:rsidRPr="00315425" w14:paraId="6561008A" w14:textId="77777777" w:rsidTr="00161F93">
        <w:trPr>
          <w:trHeight w:val="36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432E618C" w14:textId="77777777" w:rsidR="00366A73" w:rsidRPr="002E304F" w:rsidRDefault="00366A73" w:rsidP="00161F93">
            <w:pPr>
              <w:pStyle w:val="titregris"/>
              <w:framePr w:hSpace="0" w:wrap="auto" w:vAnchor="margin" w:hAnchor="text" w:xAlign="left" w:yAlign="inline"/>
              <w:ind w:left="0" w:firstLine="0"/>
              <w:rPr>
                <w:b w:val="0"/>
              </w:rPr>
            </w:pPr>
            <w:r w:rsidRPr="002A2FAD">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66A73" w:rsidRPr="00AC039B" w14:paraId="27ACE075" w14:textId="77777777" w:rsidTr="00161F93">
        <w:trPr>
          <w:trHeight w:val="413"/>
        </w:trPr>
        <w:tc>
          <w:tcPr>
            <w:tcW w:w="10458" w:type="dxa"/>
            <w:gridSpan w:val="13"/>
            <w:tcBorders>
              <w:top w:val="dotted" w:sz="4" w:space="0" w:color="auto"/>
              <w:left w:val="single" w:sz="4" w:space="0" w:color="auto"/>
              <w:bottom w:val="dotted" w:sz="4" w:space="0" w:color="auto"/>
              <w:right w:val="single" w:sz="2" w:space="0" w:color="auto"/>
            </w:tcBorders>
            <w:vAlign w:val="center"/>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A30340" w:rsidRPr="001A2511" w14:paraId="5600C194" w14:textId="77777777" w:rsidTr="002F2BD8">
              <w:trPr>
                <w:trHeight w:val="413"/>
              </w:trPr>
              <w:tc>
                <w:tcPr>
                  <w:tcW w:w="10458" w:type="dxa"/>
                  <w:tcBorders>
                    <w:top w:val="dotted" w:sz="4" w:space="0" w:color="auto"/>
                    <w:left w:val="single" w:sz="4" w:space="0" w:color="auto"/>
                    <w:bottom w:val="dotted" w:sz="4" w:space="0" w:color="auto"/>
                    <w:right w:val="single" w:sz="2" w:space="0" w:color="auto"/>
                  </w:tcBorders>
                  <w:vAlign w:val="center"/>
                </w:tcPr>
                <w:p w14:paraId="03AB654E" w14:textId="25035887" w:rsidR="00A30340" w:rsidRPr="00FC2879" w:rsidRDefault="00A30340" w:rsidP="00A30340">
                  <w:pPr>
                    <w:pStyle w:val="Puces4"/>
                    <w:numPr>
                      <w:ilvl w:val="0"/>
                      <w:numId w:val="2"/>
                    </w:numPr>
                    <w:rPr>
                      <w:color w:val="000000" w:themeColor="text1"/>
                    </w:rPr>
                  </w:pPr>
                  <w:r w:rsidRPr="00FC2879">
                    <w:rPr>
                      <w:color w:val="000000" w:themeColor="text1"/>
                    </w:rPr>
                    <w:t xml:space="preserve">To manage a customer focussed patient catering </w:t>
                  </w:r>
                  <w:r>
                    <w:rPr>
                      <w:color w:val="000000" w:themeColor="text1"/>
                    </w:rPr>
                    <w:t xml:space="preserve">service provided at </w:t>
                  </w:r>
                  <w:r w:rsidR="00CC4107">
                    <w:rPr>
                      <w:color w:val="000000" w:themeColor="text1"/>
                    </w:rPr>
                    <w:t xml:space="preserve">on of </w:t>
                  </w:r>
                  <w:r>
                    <w:rPr>
                      <w:color w:val="000000" w:themeColor="text1"/>
                    </w:rPr>
                    <w:t>The Priory</w:t>
                  </w:r>
                  <w:r w:rsidR="00A23B48">
                    <w:rPr>
                      <w:color w:val="000000" w:themeColor="text1"/>
                    </w:rPr>
                    <w:t xml:space="preserve"> </w:t>
                  </w:r>
                  <w:r>
                    <w:rPr>
                      <w:color w:val="000000" w:themeColor="text1"/>
                    </w:rPr>
                    <w:t>Hospital</w:t>
                  </w:r>
                  <w:r w:rsidR="00415394">
                    <w:rPr>
                      <w:color w:val="000000" w:themeColor="text1"/>
                    </w:rPr>
                    <w:t>.</w:t>
                  </w:r>
                </w:p>
                <w:p w14:paraId="685A7527" w14:textId="77777777" w:rsidR="00415394" w:rsidRPr="00415394" w:rsidRDefault="00A30340" w:rsidP="00415394">
                  <w:pPr>
                    <w:pStyle w:val="Puces4"/>
                    <w:numPr>
                      <w:ilvl w:val="0"/>
                      <w:numId w:val="2"/>
                    </w:numPr>
                    <w:rPr>
                      <w:color w:val="65676A"/>
                      <w:szCs w:val="20"/>
                      <w:lang w:eastAsia="x-none"/>
                    </w:rPr>
                  </w:pPr>
                  <w:r w:rsidRPr="00FC2879">
                    <w:rPr>
                      <w:color w:val="000000" w:themeColor="text1"/>
                    </w:rPr>
                    <w:t>To ensure that the patient catering service is delivered to the contractual agreement in an efficient and effective manner and in compliance with all relevant legislation and Company Polic</w:t>
                  </w:r>
                  <w:r w:rsidR="00415394">
                    <w:rPr>
                      <w:color w:val="000000" w:themeColor="text1"/>
                    </w:rPr>
                    <w:t>ies.</w:t>
                  </w:r>
                </w:p>
                <w:p w14:paraId="782C4930" w14:textId="2855819F" w:rsidR="00A30340" w:rsidRPr="001A2511" w:rsidRDefault="00415394" w:rsidP="00415394">
                  <w:pPr>
                    <w:pStyle w:val="Puces4"/>
                    <w:numPr>
                      <w:ilvl w:val="0"/>
                      <w:numId w:val="2"/>
                    </w:numPr>
                    <w:rPr>
                      <w:color w:val="65676A"/>
                      <w:szCs w:val="20"/>
                      <w:lang w:eastAsia="x-none"/>
                    </w:rPr>
                  </w:pPr>
                  <w:r>
                    <w:rPr>
                      <w:color w:val="000000" w:themeColor="text1"/>
                    </w:rPr>
                    <w:t>To perform duties and carry out tasks as trained by and instructed by the Sodexo manager</w:t>
                  </w:r>
                  <w:r w:rsidR="00A30340" w:rsidRPr="00FC2879">
                    <w:rPr>
                      <w:color w:val="000000" w:themeColor="text1"/>
                    </w:rPr>
                    <w:t>.</w:t>
                  </w:r>
                </w:p>
              </w:tc>
            </w:tr>
          </w:tbl>
          <w:p w14:paraId="555E8F50" w14:textId="5E3A751B" w:rsidR="00745A24" w:rsidRPr="00F479E6" w:rsidRDefault="00745A24" w:rsidP="00AC5596">
            <w:pPr>
              <w:pStyle w:val="Puces4"/>
              <w:numPr>
                <w:ilvl w:val="0"/>
                <w:numId w:val="0"/>
              </w:numPr>
              <w:ind w:left="360"/>
              <w:rPr>
                <w:color w:val="000000" w:themeColor="text1"/>
              </w:rPr>
            </w:pPr>
          </w:p>
        </w:tc>
      </w:tr>
      <w:tr w:rsidR="00366A73" w:rsidRPr="00315425" w14:paraId="3868F225" w14:textId="77777777" w:rsidTr="00161F93">
        <w:trPr>
          <w:gridAfter w:val="1"/>
          <w:wAfter w:w="18" w:type="dxa"/>
        </w:trPr>
        <w:tc>
          <w:tcPr>
            <w:tcW w:w="10440" w:type="dxa"/>
            <w:gridSpan w:val="12"/>
            <w:tcBorders>
              <w:top w:val="single" w:sz="2" w:space="0" w:color="auto"/>
              <w:left w:val="nil"/>
              <w:bottom w:val="single" w:sz="2" w:space="0" w:color="auto"/>
              <w:right w:val="nil"/>
            </w:tcBorders>
          </w:tcPr>
          <w:p w14:paraId="2E2BADAA" w14:textId="77777777" w:rsidR="00366A73" w:rsidRDefault="00366A73" w:rsidP="00161F93">
            <w:pPr>
              <w:jc w:val="left"/>
              <w:rPr>
                <w:rFonts w:cs="Arial"/>
                <w:sz w:val="10"/>
                <w:szCs w:val="20"/>
              </w:rPr>
            </w:pPr>
          </w:p>
          <w:p w14:paraId="5CB21F55" w14:textId="77777777" w:rsidR="00366A73" w:rsidRPr="00315425" w:rsidRDefault="00366A73" w:rsidP="00161F93">
            <w:pPr>
              <w:jc w:val="left"/>
              <w:rPr>
                <w:rFonts w:cs="Arial"/>
                <w:sz w:val="10"/>
                <w:szCs w:val="20"/>
              </w:rPr>
            </w:pPr>
          </w:p>
        </w:tc>
      </w:tr>
      <w:tr w:rsidR="00366A73" w:rsidRPr="00315425" w14:paraId="7ED72EB2" w14:textId="77777777" w:rsidTr="00161F93">
        <w:trPr>
          <w:trHeight w:val="394"/>
        </w:trPr>
        <w:tc>
          <w:tcPr>
            <w:tcW w:w="10458" w:type="dxa"/>
            <w:gridSpan w:val="13"/>
            <w:tcBorders>
              <w:top w:val="single" w:sz="2" w:space="0" w:color="auto"/>
              <w:left w:val="single" w:sz="2" w:space="0" w:color="auto"/>
              <w:bottom w:val="dotted" w:sz="2" w:space="0" w:color="auto"/>
              <w:right w:val="single" w:sz="2" w:space="0" w:color="auto"/>
            </w:tcBorders>
            <w:shd w:val="clear" w:color="auto" w:fill="F2F2F2"/>
            <w:vAlign w:val="center"/>
          </w:tcPr>
          <w:p w14:paraId="2D1E4F5B" w14:textId="77777777" w:rsidR="00366A73" w:rsidRPr="00315425" w:rsidRDefault="00366A73" w:rsidP="00161F93">
            <w:pPr>
              <w:pStyle w:val="titregris"/>
              <w:framePr w:hSpace="0" w:wrap="auto" w:vAnchor="margin" w:hAnchor="text" w:xAlign="left" w:yAlign="inline"/>
            </w:pPr>
            <w:r w:rsidRPr="00315425">
              <w:rPr>
                <w:color w:val="FF0000"/>
              </w:rPr>
              <w:t>2.</w:t>
            </w:r>
            <w:r>
              <w:t xml:space="preserve"> </w:t>
            </w:r>
            <w:r>
              <w:tab/>
              <w:t xml:space="preserve">Dimensions </w:t>
            </w:r>
            <w:r w:rsidRPr="0032583E">
              <w:rPr>
                <w:b w:val="0"/>
                <w:sz w:val="12"/>
              </w:rPr>
              <w:t>– Point out the main figures / indicators to give some insight on the “volumes” managed by the position and/or the activity of the Department.</w:t>
            </w:r>
          </w:p>
        </w:tc>
      </w:tr>
      <w:tr w:rsidR="00366A73" w:rsidRPr="007C0E94" w14:paraId="445005E6" w14:textId="77777777" w:rsidTr="00161F93">
        <w:trPr>
          <w:trHeight w:val="232"/>
        </w:trPr>
        <w:tc>
          <w:tcPr>
            <w:tcW w:w="1008" w:type="dxa"/>
            <w:vMerge w:val="restart"/>
            <w:tcBorders>
              <w:top w:val="dotted" w:sz="2" w:space="0" w:color="auto"/>
              <w:left w:val="single" w:sz="2" w:space="0" w:color="auto"/>
              <w:right w:val="nil"/>
            </w:tcBorders>
            <w:vAlign w:val="center"/>
          </w:tcPr>
          <w:p w14:paraId="20275E4C" w14:textId="1EBD1235" w:rsidR="00366A73" w:rsidRPr="007C0E94" w:rsidRDefault="00005400" w:rsidP="00161F93">
            <w:pPr>
              <w:rPr>
                <w:sz w:val="18"/>
                <w:szCs w:val="18"/>
              </w:rPr>
            </w:pPr>
            <w:r>
              <w:rPr>
                <w:sz w:val="18"/>
                <w:szCs w:val="18"/>
              </w:rPr>
              <w:t>Revenue FY</w:t>
            </w:r>
            <w:r w:rsidR="00A25B55">
              <w:rPr>
                <w:sz w:val="18"/>
                <w:szCs w:val="18"/>
              </w:rPr>
              <w:t>23</w:t>
            </w:r>
            <w:r w:rsidR="00366A73" w:rsidRPr="007C0E94">
              <w:rPr>
                <w:sz w:val="18"/>
                <w:szCs w:val="18"/>
              </w:rPr>
              <w:t>:</w:t>
            </w:r>
          </w:p>
        </w:tc>
        <w:tc>
          <w:tcPr>
            <w:tcW w:w="630" w:type="dxa"/>
            <w:gridSpan w:val="2"/>
            <w:vMerge w:val="restart"/>
            <w:tcBorders>
              <w:top w:val="dotted" w:sz="2" w:space="0" w:color="auto"/>
              <w:left w:val="nil"/>
              <w:right w:val="dotted" w:sz="2" w:space="0" w:color="auto"/>
            </w:tcBorders>
            <w:vAlign w:val="center"/>
          </w:tcPr>
          <w:p w14:paraId="2159585C" w14:textId="77777777" w:rsidR="00366A73" w:rsidRPr="007C0E94" w:rsidRDefault="00366A73" w:rsidP="00161F93">
            <w:pPr>
              <w:rPr>
                <w:sz w:val="18"/>
                <w:szCs w:val="18"/>
              </w:rPr>
            </w:pPr>
            <w:r w:rsidRPr="007C0E94">
              <w:rPr>
                <w:sz w:val="18"/>
                <w:szCs w:val="18"/>
              </w:rPr>
              <w:t>€tbc</w:t>
            </w:r>
          </w:p>
        </w:tc>
        <w:tc>
          <w:tcPr>
            <w:tcW w:w="1980" w:type="dxa"/>
            <w:gridSpan w:val="2"/>
            <w:tcBorders>
              <w:top w:val="dotted" w:sz="2" w:space="0" w:color="auto"/>
              <w:left w:val="dotted" w:sz="2" w:space="0" w:color="auto"/>
              <w:bottom w:val="dotted" w:sz="4" w:space="0" w:color="auto"/>
              <w:right w:val="nil"/>
            </w:tcBorders>
            <w:vAlign w:val="center"/>
          </w:tcPr>
          <w:p w14:paraId="7B9F9796" w14:textId="77777777" w:rsidR="00366A73" w:rsidRPr="007C0E94" w:rsidRDefault="00366A73" w:rsidP="00161F93">
            <w:pPr>
              <w:rPr>
                <w:sz w:val="18"/>
                <w:szCs w:val="18"/>
              </w:rPr>
            </w:pPr>
            <w:r w:rsidRPr="007C0E94">
              <w:rPr>
                <w:sz w:val="18"/>
                <w:szCs w:val="18"/>
              </w:rPr>
              <w:t>EBIT growth:</w:t>
            </w:r>
          </w:p>
        </w:tc>
        <w:tc>
          <w:tcPr>
            <w:tcW w:w="540" w:type="dxa"/>
            <w:tcBorders>
              <w:top w:val="dotted" w:sz="2" w:space="0" w:color="auto"/>
              <w:left w:val="nil"/>
              <w:bottom w:val="dotted" w:sz="4" w:space="0" w:color="auto"/>
              <w:right w:val="dotted" w:sz="4" w:space="0" w:color="auto"/>
            </w:tcBorders>
            <w:vAlign w:val="center"/>
          </w:tcPr>
          <w:p w14:paraId="3487515A" w14:textId="77777777" w:rsidR="00366A73" w:rsidRPr="007C0E94" w:rsidRDefault="00366A73" w:rsidP="00161F93">
            <w:pPr>
              <w:rPr>
                <w:sz w:val="18"/>
                <w:szCs w:val="18"/>
              </w:rPr>
            </w:pPr>
            <w:r>
              <w:rPr>
                <w:sz w:val="18"/>
                <w:szCs w:val="18"/>
              </w:rPr>
              <w:t>tbc</w:t>
            </w:r>
          </w:p>
        </w:tc>
        <w:tc>
          <w:tcPr>
            <w:tcW w:w="810" w:type="dxa"/>
            <w:vMerge w:val="restart"/>
            <w:tcBorders>
              <w:top w:val="dotted" w:sz="2" w:space="0" w:color="auto"/>
              <w:left w:val="dotted" w:sz="4" w:space="0" w:color="auto"/>
              <w:right w:val="nil"/>
            </w:tcBorders>
            <w:vAlign w:val="center"/>
          </w:tcPr>
          <w:p w14:paraId="4648A6E9" w14:textId="77777777" w:rsidR="00366A73" w:rsidRPr="007C0E94" w:rsidRDefault="00366A73" w:rsidP="00161F93">
            <w:pPr>
              <w:rPr>
                <w:sz w:val="18"/>
                <w:szCs w:val="18"/>
              </w:rPr>
            </w:pPr>
            <w:r w:rsidRPr="007C0E94">
              <w:rPr>
                <w:sz w:val="18"/>
                <w:szCs w:val="18"/>
              </w:rPr>
              <w:t>Growth type:</w:t>
            </w:r>
          </w:p>
        </w:tc>
        <w:tc>
          <w:tcPr>
            <w:tcW w:w="900" w:type="dxa"/>
            <w:vMerge w:val="restart"/>
            <w:tcBorders>
              <w:top w:val="dotted" w:sz="2" w:space="0" w:color="auto"/>
              <w:left w:val="nil"/>
              <w:right w:val="nil"/>
            </w:tcBorders>
            <w:vAlign w:val="center"/>
          </w:tcPr>
          <w:p w14:paraId="6C3821D7" w14:textId="77777777" w:rsidR="00366A73" w:rsidRPr="007C0E94" w:rsidRDefault="00366A73" w:rsidP="00161F93">
            <w:pPr>
              <w:rPr>
                <w:sz w:val="18"/>
                <w:szCs w:val="18"/>
              </w:rPr>
            </w:pPr>
            <w:r w:rsidRPr="007C0E94">
              <w:rPr>
                <w:sz w:val="18"/>
                <w:szCs w:val="18"/>
              </w:rPr>
              <w:t>n/a</w:t>
            </w:r>
          </w:p>
        </w:tc>
        <w:tc>
          <w:tcPr>
            <w:tcW w:w="1260" w:type="dxa"/>
            <w:vMerge w:val="restart"/>
            <w:tcBorders>
              <w:top w:val="dotted" w:sz="2" w:space="0" w:color="auto"/>
              <w:left w:val="dotted" w:sz="4" w:space="0" w:color="auto"/>
              <w:right w:val="nil"/>
            </w:tcBorders>
            <w:vAlign w:val="center"/>
          </w:tcPr>
          <w:p w14:paraId="40773635" w14:textId="77777777" w:rsidR="00366A73" w:rsidRPr="007C0E94" w:rsidRDefault="008D3728" w:rsidP="00161F93">
            <w:pPr>
              <w:rPr>
                <w:sz w:val="18"/>
                <w:szCs w:val="18"/>
              </w:rPr>
            </w:pPr>
            <w:r>
              <w:rPr>
                <w:sz w:val="18"/>
                <w:szCs w:val="18"/>
              </w:rPr>
              <w:t>Number</w:t>
            </w:r>
            <w:r w:rsidR="0077086E">
              <w:rPr>
                <w:sz w:val="18"/>
                <w:szCs w:val="18"/>
              </w:rPr>
              <w:t xml:space="preserve"> of staff </w:t>
            </w:r>
          </w:p>
        </w:tc>
        <w:tc>
          <w:tcPr>
            <w:tcW w:w="540" w:type="dxa"/>
            <w:vMerge w:val="restart"/>
            <w:tcBorders>
              <w:top w:val="dotted" w:sz="2" w:space="0" w:color="auto"/>
              <w:left w:val="nil"/>
              <w:right w:val="dotted" w:sz="4" w:space="0" w:color="auto"/>
            </w:tcBorders>
            <w:vAlign w:val="center"/>
          </w:tcPr>
          <w:p w14:paraId="386767E5" w14:textId="77777777" w:rsidR="00366A73" w:rsidRPr="007C0E94" w:rsidRDefault="00366A73" w:rsidP="00161F93">
            <w:pPr>
              <w:rPr>
                <w:sz w:val="18"/>
                <w:szCs w:val="18"/>
              </w:rPr>
            </w:pPr>
          </w:p>
        </w:tc>
        <w:tc>
          <w:tcPr>
            <w:tcW w:w="1800" w:type="dxa"/>
            <w:vMerge w:val="restart"/>
            <w:tcBorders>
              <w:top w:val="dotted" w:sz="2" w:space="0" w:color="auto"/>
              <w:left w:val="dotted" w:sz="4" w:space="0" w:color="auto"/>
              <w:right w:val="nil"/>
            </w:tcBorders>
            <w:vAlign w:val="center"/>
          </w:tcPr>
          <w:p w14:paraId="72099175" w14:textId="110EF955" w:rsidR="00366A73" w:rsidRPr="00A25B55" w:rsidRDefault="00D0545F" w:rsidP="00161F93">
            <w:pPr>
              <w:rPr>
                <w:sz w:val="18"/>
                <w:szCs w:val="18"/>
              </w:rPr>
            </w:pPr>
            <w:r>
              <w:rPr>
                <w:sz w:val="18"/>
                <w:szCs w:val="18"/>
              </w:rPr>
              <w:t>4</w:t>
            </w:r>
          </w:p>
        </w:tc>
        <w:tc>
          <w:tcPr>
            <w:tcW w:w="990" w:type="dxa"/>
            <w:gridSpan w:val="2"/>
            <w:vMerge w:val="restart"/>
            <w:tcBorders>
              <w:top w:val="dotted" w:sz="2" w:space="0" w:color="auto"/>
              <w:left w:val="nil"/>
              <w:right w:val="single" w:sz="2" w:space="0" w:color="auto"/>
            </w:tcBorders>
            <w:vAlign w:val="center"/>
          </w:tcPr>
          <w:p w14:paraId="741E2A77" w14:textId="77777777" w:rsidR="00366A73" w:rsidRPr="007C0E94" w:rsidRDefault="00366A73" w:rsidP="00161F93">
            <w:pPr>
              <w:rPr>
                <w:sz w:val="18"/>
                <w:szCs w:val="18"/>
              </w:rPr>
            </w:pPr>
          </w:p>
        </w:tc>
      </w:tr>
      <w:tr w:rsidR="00366A73" w:rsidRPr="007C0E94" w14:paraId="643EB528" w14:textId="77777777" w:rsidTr="00161F93">
        <w:trPr>
          <w:trHeight w:val="263"/>
        </w:trPr>
        <w:tc>
          <w:tcPr>
            <w:tcW w:w="1008" w:type="dxa"/>
            <w:vMerge/>
            <w:tcBorders>
              <w:left w:val="single" w:sz="2" w:space="0" w:color="auto"/>
              <w:right w:val="nil"/>
            </w:tcBorders>
            <w:vAlign w:val="center"/>
          </w:tcPr>
          <w:p w14:paraId="4CFF2D55"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747AFB7B"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2D0E8337" w14:textId="77777777" w:rsidR="00366A73" w:rsidRPr="007C0E94" w:rsidRDefault="00366A73" w:rsidP="00161F93">
            <w:pPr>
              <w:rPr>
                <w:sz w:val="18"/>
                <w:szCs w:val="18"/>
              </w:rPr>
            </w:pPr>
            <w:r w:rsidRPr="007C0E94">
              <w:rPr>
                <w:sz w:val="18"/>
                <w:szCs w:val="18"/>
              </w:rPr>
              <w:t>EBIT margin:</w:t>
            </w:r>
          </w:p>
        </w:tc>
        <w:tc>
          <w:tcPr>
            <w:tcW w:w="540" w:type="dxa"/>
            <w:tcBorders>
              <w:top w:val="dotted" w:sz="4" w:space="0" w:color="auto"/>
              <w:left w:val="nil"/>
              <w:bottom w:val="dotted" w:sz="4" w:space="0" w:color="auto"/>
              <w:right w:val="dotted" w:sz="4" w:space="0" w:color="auto"/>
            </w:tcBorders>
            <w:vAlign w:val="center"/>
          </w:tcPr>
          <w:p w14:paraId="20CC8D41"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6253B9E6" w14:textId="77777777" w:rsidR="00366A73" w:rsidRPr="007C0E94" w:rsidRDefault="00366A73" w:rsidP="00161F93">
            <w:pPr>
              <w:rPr>
                <w:sz w:val="18"/>
                <w:szCs w:val="18"/>
              </w:rPr>
            </w:pPr>
          </w:p>
        </w:tc>
        <w:tc>
          <w:tcPr>
            <w:tcW w:w="900" w:type="dxa"/>
            <w:vMerge/>
            <w:tcBorders>
              <w:left w:val="nil"/>
              <w:right w:val="nil"/>
            </w:tcBorders>
            <w:vAlign w:val="center"/>
          </w:tcPr>
          <w:p w14:paraId="410F8ABD"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0C4A5ADE"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1B8CA0D6"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7D02EF54" w14:textId="77777777" w:rsidR="00366A73" w:rsidRPr="007C0E94" w:rsidRDefault="00366A73" w:rsidP="00161F93">
            <w:pPr>
              <w:rPr>
                <w:sz w:val="18"/>
                <w:szCs w:val="18"/>
              </w:rPr>
            </w:pPr>
          </w:p>
        </w:tc>
        <w:tc>
          <w:tcPr>
            <w:tcW w:w="990" w:type="dxa"/>
            <w:gridSpan w:val="2"/>
            <w:vMerge/>
            <w:tcBorders>
              <w:left w:val="nil"/>
              <w:bottom w:val="dotted" w:sz="4" w:space="0" w:color="auto"/>
              <w:right w:val="single" w:sz="2" w:space="0" w:color="auto"/>
            </w:tcBorders>
            <w:vAlign w:val="center"/>
          </w:tcPr>
          <w:p w14:paraId="74A4758E" w14:textId="77777777" w:rsidR="00366A73" w:rsidRPr="007C0E94" w:rsidRDefault="00366A73" w:rsidP="00161F93">
            <w:pPr>
              <w:rPr>
                <w:sz w:val="18"/>
                <w:szCs w:val="18"/>
              </w:rPr>
            </w:pPr>
          </w:p>
        </w:tc>
      </w:tr>
      <w:tr w:rsidR="00366A73" w:rsidRPr="007C0E94" w14:paraId="6DCCD66D" w14:textId="77777777" w:rsidTr="00161F93">
        <w:trPr>
          <w:trHeight w:val="263"/>
        </w:trPr>
        <w:tc>
          <w:tcPr>
            <w:tcW w:w="1008" w:type="dxa"/>
            <w:vMerge/>
            <w:tcBorders>
              <w:left w:val="single" w:sz="2" w:space="0" w:color="auto"/>
              <w:right w:val="nil"/>
            </w:tcBorders>
            <w:vAlign w:val="center"/>
          </w:tcPr>
          <w:p w14:paraId="54B8A103" w14:textId="77777777" w:rsidR="00366A73" w:rsidRPr="007C0E94" w:rsidRDefault="00366A73" w:rsidP="00161F93">
            <w:pPr>
              <w:rPr>
                <w:sz w:val="18"/>
                <w:szCs w:val="18"/>
              </w:rPr>
            </w:pPr>
          </w:p>
        </w:tc>
        <w:tc>
          <w:tcPr>
            <w:tcW w:w="630" w:type="dxa"/>
            <w:gridSpan w:val="2"/>
            <w:vMerge/>
            <w:tcBorders>
              <w:left w:val="nil"/>
              <w:right w:val="dotted" w:sz="2" w:space="0" w:color="auto"/>
            </w:tcBorders>
            <w:vAlign w:val="center"/>
          </w:tcPr>
          <w:p w14:paraId="4A05D5FE"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CEF4C4F" w14:textId="77777777" w:rsidR="00366A73" w:rsidRPr="007C0E94" w:rsidRDefault="00366A73" w:rsidP="00161F93">
            <w:pPr>
              <w:rPr>
                <w:sz w:val="18"/>
                <w:szCs w:val="18"/>
              </w:rPr>
            </w:pPr>
            <w:r w:rsidRPr="007C0E94">
              <w:rPr>
                <w:sz w:val="18"/>
                <w:szCs w:val="18"/>
              </w:rPr>
              <w:t>Net income growth:</w:t>
            </w:r>
          </w:p>
        </w:tc>
        <w:tc>
          <w:tcPr>
            <w:tcW w:w="540" w:type="dxa"/>
            <w:tcBorders>
              <w:top w:val="dotted" w:sz="4" w:space="0" w:color="auto"/>
              <w:left w:val="nil"/>
              <w:bottom w:val="dotted" w:sz="4" w:space="0" w:color="auto"/>
              <w:right w:val="dotted" w:sz="4" w:space="0" w:color="auto"/>
            </w:tcBorders>
            <w:vAlign w:val="center"/>
          </w:tcPr>
          <w:p w14:paraId="634F6723" w14:textId="77777777" w:rsidR="00366A73" w:rsidRPr="007C0E94" w:rsidRDefault="00366A73" w:rsidP="00161F93">
            <w:pPr>
              <w:rPr>
                <w:sz w:val="18"/>
                <w:szCs w:val="18"/>
              </w:rPr>
            </w:pPr>
            <w:r>
              <w:rPr>
                <w:sz w:val="18"/>
                <w:szCs w:val="18"/>
              </w:rPr>
              <w:t>tbc</w:t>
            </w:r>
          </w:p>
        </w:tc>
        <w:tc>
          <w:tcPr>
            <w:tcW w:w="810" w:type="dxa"/>
            <w:vMerge/>
            <w:tcBorders>
              <w:left w:val="dotted" w:sz="4" w:space="0" w:color="auto"/>
              <w:right w:val="nil"/>
            </w:tcBorders>
            <w:vAlign w:val="center"/>
          </w:tcPr>
          <w:p w14:paraId="78348DE4" w14:textId="77777777" w:rsidR="00366A73" w:rsidRPr="007C0E94" w:rsidRDefault="00366A73" w:rsidP="00161F93">
            <w:pPr>
              <w:rPr>
                <w:sz w:val="18"/>
                <w:szCs w:val="18"/>
              </w:rPr>
            </w:pPr>
          </w:p>
        </w:tc>
        <w:tc>
          <w:tcPr>
            <w:tcW w:w="900" w:type="dxa"/>
            <w:vMerge/>
            <w:tcBorders>
              <w:left w:val="nil"/>
              <w:right w:val="nil"/>
            </w:tcBorders>
            <w:vAlign w:val="center"/>
          </w:tcPr>
          <w:p w14:paraId="13345E6A" w14:textId="77777777" w:rsidR="00366A73" w:rsidRPr="007C0E94" w:rsidRDefault="00366A73" w:rsidP="00161F93">
            <w:pPr>
              <w:rPr>
                <w:sz w:val="18"/>
                <w:szCs w:val="18"/>
              </w:rPr>
            </w:pPr>
          </w:p>
        </w:tc>
        <w:tc>
          <w:tcPr>
            <w:tcW w:w="1260" w:type="dxa"/>
            <w:vMerge w:val="restart"/>
            <w:tcBorders>
              <w:top w:val="dotted" w:sz="4" w:space="0" w:color="auto"/>
              <w:left w:val="dotted" w:sz="4" w:space="0" w:color="auto"/>
              <w:right w:val="nil"/>
            </w:tcBorders>
            <w:vAlign w:val="center"/>
          </w:tcPr>
          <w:p w14:paraId="5B16C247" w14:textId="77777777" w:rsidR="00366A73" w:rsidRPr="007C0E94" w:rsidRDefault="008D3728" w:rsidP="00161F93">
            <w:pPr>
              <w:rPr>
                <w:sz w:val="18"/>
                <w:szCs w:val="18"/>
              </w:rPr>
            </w:pPr>
            <w:r>
              <w:rPr>
                <w:sz w:val="18"/>
                <w:szCs w:val="18"/>
              </w:rPr>
              <w:t xml:space="preserve">Services </w:t>
            </w:r>
          </w:p>
        </w:tc>
        <w:tc>
          <w:tcPr>
            <w:tcW w:w="540" w:type="dxa"/>
            <w:vMerge w:val="restart"/>
            <w:tcBorders>
              <w:top w:val="dotted" w:sz="4" w:space="0" w:color="auto"/>
              <w:left w:val="nil"/>
              <w:right w:val="dotted" w:sz="4" w:space="0" w:color="auto"/>
            </w:tcBorders>
            <w:vAlign w:val="center"/>
          </w:tcPr>
          <w:p w14:paraId="1327F95C" w14:textId="77777777" w:rsidR="00366A73" w:rsidRPr="007C0E94" w:rsidRDefault="00366A73" w:rsidP="00161F93">
            <w:pPr>
              <w:rPr>
                <w:sz w:val="18"/>
                <w:szCs w:val="18"/>
              </w:rPr>
            </w:pPr>
          </w:p>
        </w:tc>
        <w:tc>
          <w:tcPr>
            <w:tcW w:w="1800" w:type="dxa"/>
            <w:vMerge w:val="restart"/>
            <w:tcBorders>
              <w:top w:val="dotted" w:sz="4" w:space="0" w:color="auto"/>
              <w:left w:val="dotted" w:sz="4" w:space="0" w:color="auto"/>
              <w:right w:val="nil"/>
            </w:tcBorders>
            <w:vAlign w:val="center"/>
          </w:tcPr>
          <w:p w14:paraId="7F95F08C" w14:textId="309841E1" w:rsidR="00366A73" w:rsidRPr="008071F4" w:rsidRDefault="008D3728" w:rsidP="00161F93">
            <w:pPr>
              <w:rPr>
                <w:sz w:val="18"/>
                <w:szCs w:val="18"/>
              </w:rPr>
            </w:pPr>
            <w:r>
              <w:rPr>
                <w:sz w:val="18"/>
                <w:szCs w:val="18"/>
              </w:rPr>
              <w:t xml:space="preserve">Catering, </w:t>
            </w:r>
            <w:r w:rsidR="005C1BF3">
              <w:rPr>
                <w:sz w:val="18"/>
                <w:szCs w:val="18"/>
              </w:rPr>
              <w:t xml:space="preserve">Patient feeding / staff feeding &amp; Hospitality </w:t>
            </w:r>
          </w:p>
        </w:tc>
        <w:tc>
          <w:tcPr>
            <w:tcW w:w="990" w:type="dxa"/>
            <w:gridSpan w:val="2"/>
            <w:vMerge w:val="restart"/>
            <w:tcBorders>
              <w:top w:val="dotted" w:sz="4" w:space="0" w:color="auto"/>
              <w:left w:val="nil"/>
              <w:right w:val="single" w:sz="2" w:space="0" w:color="auto"/>
            </w:tcBorders>
            <w:vAlign w:val="center"/>
          </w:tcPr>
          <w:p w14:paraId="363A188E" w14:textId="77777777" w:rsidR="00366A73" w:rsidRPr="007C0E94" w:rsidRDefault="00366A73" w:rsidP="00161F93">
            <w:pPr>
              <w:rPr>
                <w:sz w:val="18"/>
                <w:szCs w:val="18"/>
              </w:rPr>
            </w:pPr>
          </w:p>
        </w:tc>
      </w:tr>
      <w:tr w:rsidR="00366A73" w:rsidRPr="007C0E94" w14:paraId="2C1E0BC6" w14:textId="77777777" w:rsidTr="00161F93">
        <w:trPr>
          <w:trHeight w:val="218"/>
        </w:trPr>
        <w:tc>
          <w:tcPr>
            <w:tcW w:w="1008" w:type="dxa"/>
            <w:vMerge/>
            <w:tcBorders>
              <w:left w:val="single" w:sz="2" w:space="0" w:color="auto"/>
              <w:bottom w:val="dotted" w:sz="4" w:space="0" w:color="auto"/>
              <w:right w:val="nil"/>
            </w:tcBorders>
            <w:vAlign w:val="center"/>
          </w:tcPr>
          <w:p w14:paraId="664B0171" w14:textId="77777777" w:rsidR="00366A73" w:rsidRPr="007C0E94" w:rsidRDefault="00366A73" w:rsidP="00161F93">
            <w:pPr>
              <w:rPr>
                <w:sz w:val="18"/>
                <w:szCs w:val="18"/>
              </w:rPr>
            </w:pPr>
          </w:p>
        </w:tc>
        <w:tc>
          <w:tcPr>
            <w:tcW w:w="630" w:type="dxa"/>
            <w:gridSpan w:val="2"/>
            <w:vMerge/>
            <w:tcBorders>
              <w:left w:val="nil"/>
              <w:bottom w:val="dotted" w:sz="4" w:space="0" w:color="auto"/>
              <w:right w:val="dotted" w:sz="2" w:space="0" w:color="auto"/>
            </w:tcBorders>
            <w:vAlign w:val="center"/>
          </w:tcPr>
          <w:p w14:paraId="668330FA" w14:textId="77777777" w:rsidR="00366A73" w:rsidRPr="007C0E94" w:rsidRDefault="00366A73" w:rsidP="00161F93">
            <w:pPr>
              <w:rPr>
                <w:sz w:val="18"/>
                <w:szCs w:val="18"/>
              </w:rPr>
            </w:pPr>
          </w:p>
        </w:tc>
        <w:tc>
          <w:tcPr>
            <w:tcW w:w="1980" w:type="dxa"/>
            <w:gridSpan w:val="2"/>
            <w:tcBorders>
              <w:top w:val="dotted" w:sz="4" w:space="0" w:color="auto"/>
              <w:left w:val="dotted" w:sz="2" w:space="0" w:color="auto"/>
              <w:bottom w:val="dotted" w:sz="4" w:space="0" w:color="auto"/>
              <w:right w:val="nil"/>
            </w:tcBorders>
            <w:vAlign w:val="center"/>
          </w:tcPr>
          <w:p w14:paraId="51FADA5C" w14:textId="77777777" w:rsidR="00366A73" w:rsidRPr="007C0E94" w:rsidRDefault="00366A73" w:rsidP="00161F93">
            <w:pPr>
              <w:rPr>
                <w:sz w:val="18"/>
                <w:szCs w:val="18"/>
              </w:rPr>
            </w:pPr>
            <w:r w:rsidRPr="007C0E94">
              <w:rPr>
                <w:sz w:val="18"/>
                <w:szCs w:val="18"/>
              </w:rPr>
              <w:t>Cash conversion:</w:t>
            </w:r>
          </w:p>
        </w:tc>
        <w:tc>
          <w:tcPr>
            <w:tcW w:w="540" w:type="dxa"/>
            <w:tcBorders>
              <w:top w:val="dotted" w:sz="4" w:space="0" w:color="auto"/>
              <w:left w:val="nil"/>
              <w:bottom w:val="dotted" w:sz="4" w:space="0" w:color="auto"/>
              <w:right w:val="dotted" w:sz="4" w:space="0" w:color="auto"/>
            </w:tcBorders>
            <w:vAlign w:val="center"/>
          </w:tcPr>
          <w:p w14:paraId="1F97D8B6" w14:textId="77777777" w:rsidR="00366A73" w:rsidRPr="007C0E94" w:rsidRDefault="00366A73" w:rsidP="00161F93">
            <w:pPr>
              <w:rPr>
                <w:sz w:val="18"/>
                <w:szCs w:val="18"/>
              </w:rPr>
            </w:pPr>
            <w:r>
              <w:rPr>
                <w:sz w:val="18"/>
                <w:szCs w:val="18"/>
              </w:rPr>
              <w:t>tbc</w:t>
            </w:r>
          </w:p>
        </w:tc>
        <w:tc>
          <w:tcPr>
            <w:tcW w:w="810" w:type="dxa"/>
            <w:vMerge/>
            <w:tcBorders>
              <w:left w:val="dotted" w:sz="4" w:space="0" w:color="auto"/>
              <w:bottom w:val="dotted" w:sz="4" w:space="0" w:color="auto"/>
              <w:right w:val="nil"/>
            </w:tcBorders>
            <w:vAlign w:val="center"/>
          </w:tcPr>
          <w:p w14:paraId="1F617711" w14:textId="77777777" w:rsidR="00366A73" w:rsidRPr="007C0E94" w:rsidRDefault="00366A73" w:rsidP="00161F93">
            <w:pPr>
              <w:rPr>
                <w:sz w:val="18"/>
                <w:szCs w:val="18"/>
              </w:rPr>
            </w:pPr>
          </w:p>
        </w:tc>
        <w:tc>
          <w:tcPr>
            <w:tcW w:w="900" w:type="dxa"/>
            <w:vMerge/>
            <w:tcBorders>
              <w:left w:val="nil"/>
              <w:bottom w:val="dotted" w:sz="4" w:space="0" w:color="auto"/>
              <w:right w:val="nil"/>
            </w:tcBorders>
            <w:vAlign w:val="center"/>
          </w:tcPr>
          <w:p w14:paraId="79217C72" w14:textId="77777777" w:rsidR="00366A73" w:rsidRPr="007C0E94" w:rsidRDefault="00366A73" w:rsidP="00161F93">
            <w:pPr>
              <w:rPr>
                <w:sz w:val="18"/>
                <w:szCs w:val="18"/>
              </w:rPr>
            </w:pPr>
          </w:p>
        </w:tc>
        <w:tc>
          <w:tcPr>
            <w:tcW w:w="1260" w:type="dxa"/>
            <w:vMerge/>
            <w:tcBorders>
              <w:left w:val="dotted" w:sz="4" w:space="0" w:color="auto"/>
              <w:bottom w:val="dotted" w:sz="4" w:space="0" w:color="auto"/>
              <w:right w:val="nil"/>
            </w:tcBorders>
            <w:vAlign w:val="center"/>
          </w:tcPr>
          <w:p w14:paraId="14B0273D" w14:textId="77777777" w:rsidR="00366A73" w:rsidRPr="007C0E94" w:rsidRDefault="00366A73" w:rsidP="00161F93">
            <w:pPr>
              <w:rPr>
                <w:sz w:val="18"/>
                <w:szCs w:val="18"/>
              </w:rPr>
            </w:pPr>
          </w:p>
        </w:tc>
        <w:tc>
          <w:tcPr>
            <w:tcW w:w="540" w:type="dxa"/>
            <w:vMerge/>
            <w:tcBorders>
              <w:left w:val="nil"/>
              <w:bottom w:val="dotted" w:sz="4" w:space="0" w:color="auto"/>
              <w:right w:val="dotted" w:sz="4" w:space="0" w:color="auto"/>
            </w:tcBorders>
            <w:vAlign w:val="center"/>
          </w:tcPr>
          <w:p w14:paraId="44DE1285" w14:textId="77777777" w:rsidR="00366A73" w:rsidRPr="007C0E94" w:rsidRDefault="00366A73" w:rsidP="00161F93">
            <w:pPr>
              <w:rPr>
                <w:sz w:val="18"/>
                <w:szCs w:val="18"/>
              </w:rPr>
            </w:pPr>
          </w:p>
        </w:tc>
        <w:tc>
          <w:tcPr>
            <w:tcW w:w="1800" w:type="dxa"/>
            <w:vMerge/>
            <w:tcBorders>
              <w:left w:val="dotted" w:sz="4" w:space="0" w:color="auto"/>
              <w:bottom w:val="dotted" w:sz="4" w:space="0" w:color="auto"/>
              <w:right w:val="nil"/>
            </w:tcBorders>
            <w:vAlign w:val="center"/>
          </w:tcPr>
          <w:p w14:paraId="16795D79" w14:textId="77777777" w:rsidR="00366A73" w:rsidRPr="007C0E94" w:rsidRDefault="00366A73" w:rsidP="00161F93">
            <w:pPr>
              <w:rPr>
                <w:sz w:val="18"/>
                <w:szCs w:val="18"/>
              </w:rPr>
            </w:pPr>
          </w:p>
        </w:tc>
        <w:tc>
          <w:tcPr>
            <w:tcW w:w="990" w:type="dxa"/>
            <w:gridSpan w:val="2"/>
            <w:vMerge/>
            <w:tcBorders>
              <w:left w:val="nil"/>
              <w:bottom w:val="dotted" w:sz="2" w:space="0" w:color="auto"/>
              <w:right w:val="single" w:sz="2" w:space="0" w:color="auto"/>
            </w:tcBorders>
            <w:vAlign w:val="center"/>
          </w:tcPr>
          <w:p w14:paraId="4903A6AD" w14:textId="77777777" w:rsidR="00366A73" w:rsidRPr="007C0E94" w:rsidRDefault="00366A73" w:rsidP="00161F93">
            <w:pPr>
              <w:rPr>
                <w:sz w:val="18"/>
                <w:szCs w:val="18"/>
              </w:rPr>
            </w:pPr>
          </w:p>
        </w:tc>
      </w:tr>
      <w:tr w:rsidR="00366A73" w:rsidRPr="00FB6D69" w14:paraId="7783DAE8" w14:textId="77777777" w:rsidTr="00161F93">
        <w:trPr>
          <w:trHeight w:val="413"/>
        </w:trPr>
        <w:tc>
          <w:tcPr>
            <w:tcW w:w="1548" w:type="dxa"/>
            <w:gridSpan w:val="2"/>
            <w:tcBorders>
              <w:top w:val="dotted" w:sz="2" w:space="0" w:color="auto"/>
              <w:left w:val="single" w:sz="2" w:space="0" w:color="auto"/>
              <w:bottom w:val="single" w:sz="4" w:space="0" w:color="auto"/>
              <w:right w:val="nil"/>
            </w:tcBorders>
            <w:vAlign w:val="center"/>
          </w:tcPr>
          <w:p w14:paraId="17B66500" w14:textId="77777777" w:rsidR="00366A73" w:rsidRPr="00FB6D69" w:rsidRDefault="00366A73" w:rsidP="00161F93">
            <w:r w:rsidRPr="00FB6D69">
              <w:t xml:space="preserve">Characteristics </w:t>
            </w:r>
          </w:p>
        </w:tc>
        <w:tc>
          <w:tcPr>
            <w:tcW w:w="8910" w:type="dxa"/>
            <w:gridSpan w:val="11"/>
            <w:tcBorders>
              <w:top w:val="dotted" w:sz="4" w:space="0" w:color="auto"/>
              <w:left w:val="nil"/>
              <w:bottom w:val="single" w:sz="4" w:space="0" w:color="auto"/>
              <w:right w:val="single" w:sz="2" w:space="0" w:color="auto"/>
            </w:tcBorders>
            <w:vAlign w:val="center"/>
          </w:tcPr>
          <w:p w14:paraId="4B4D8212" w14:textId="77777777" w:rsidR="00366A73" w:rsidRPr="00144E5D" w:rsidRDefault="00366A73" w:rsidP="008D3728">
            <w:pPr>
              <w:spacing w:before="40" w:after="40"/>
              <w:jc w:val="left"/>
              <w:rPr>
                <w:rFonts w:cs="Arial"/>
                <w:color w:val="000000" w:themeColor="text1"/>
                <w:szCs w:val="20"/>
              </w:rPr>
            </w:pPr>
          </w:p>
        </w:tc>
      </w:tr>
    </w:tbl>
    <w:p w14:paraId="7EA31CB5" w14:textId="77777777" w:rsidR="001B5834" w:rsidRDefault="001B5834" w:rsidP="00366A73">
      <w:pPr>
        <w:rPr>
          <w:sz w:val="18"/>
        </w:rPr>
      </w:pPr>
    </w:p>
    <w:p w14:paraId="2AA02D3D" w14:textId="77777777" w:rsidR="001B5834" w:rsidRDefault="001B5834" w:rsidP="00366A73">
      <w:pPr>
        <w:rPr>
          <w:sz w:val="18"/>
        </w:rPr>
      </w:pPr>
    </w:p>
    <w:p w14:paraId="7F78A6AA" w14:textId="77777777" w:rsidR="001B5834" w:rsidRDefault="001B5834" w:rsidP="00366A73">
      <w:pPr>
        <w:rPr>
          <w:sz w:val="18"/>
        </w:rPr>
      </w:pPr>
    </w:p>
    <w:p w14:paraId="2DFFF5D8" w14:textId="77777777" w:rsidR="001B5834" w:rsidRDefault="001B5834" w:rsidP="00366A73">
      <w:pPr>
        <w:rPr>
          <w:sz w:val="18"/>
        </w:rPr>
      </w:pPr>
    </w:p>
    <w:p w14:paraId="1229F7D0" w14:textId="77777777" w:rsidR="001B5834" w:rsidRDefault="001B5834" w:rsidP="00366A73">
      <w:pPr>
        <w:rPr>
          <w:sz w:val="18"/>
        </w:rPr>
      </w:pPr>
    </w:p>
    <w:p w14:paraId="06858ADE" w14:textId="77777777" w:rsidR="001B5834" w:rsidRDefault="001B5834" w:rsidP="00366A73">
      <w:pPr>
        <w:rPr>
          <w:sz w:val="18"/>
        </w:rPr>
      </w:pPr>
    </w:p>
    <w:p w14:paraId="778423FC" w14:textId="77777777" w:rsidR="001B5834" w:rsidRDefault="001B5834" w:rsidP="00366A73">
      <w:pPr>
        <w:rPr>
          <w:sz w:val="18"/>
        </w:rPr>
      </w:pPr>
    </w:p>
    <w:p w14:paraId="08259DDC" w14:textId="77777777" w:rsidR="001B5834" w:rsidRDefault="001B5834" w:rsidP="00366A73">
      <w:pPr>
        <w:rPr>
          <w:sz w:val="18"/>
        </w:rPr>
      </w:pPr>
    </w:p>
    <w:p w14:paraId="12693D7E" w14:textId="77777777" w:rsidR="001B5834" w:rsidRDefault="001B5834" w:rsidP="00366A73">
      <w:pPr>
        <w:rPr>
          <w:sz w:val="18"/>
        </w:rPr>
      </w:pPr>
    </w:p>
    <w:p w14:paraId="5187F5B4" w14:textId="77777777" w:rsidR="001B5834" w:rsidRDefault="001B5834" w:rsidP="00366A73">
      <w:pPr>
        <w:rPr>
          <w:sz w:val="18"/>
        </w:rPr>
      </w:pPr>
    </w:p>
    <w:p w14:paraId="10BC0A65" w14:textId="77777777" w:rsidR="001B5834" w:rsidRDefault="001B5834" w:rsidP="00366A73">
      <w:pPr>
        <w:rPr>
          <w:sz w:val="18"/>
        </w:rPr>
      </w:pPr>
    </w:p>
    <w:p w14:paraId="01700D04" w14:textId="77777777" w:rsidR="001B5834" w:rsidRDefault="001B5834" w:rsidP="00366A73">
      <w:pPr>
        <w:rPr>
          <w:sz w:val="18"/>
        </w:rPr>
      </w:pPr>
    </w:p>
    <w:p w14:paraId="742E40A9" w14:textId="77777777" w:rsidR="001B5834" w:rsidRDefault="001B5834" w:rsidP="00366A73">
      <w:pPr>
        <w:rPr>
          <w:sz w:val="18"/>
        </w:rPr>
      </w:pPr>
    </w:p>
    <w:p w14:paraId="431DC6EB" w14:textId="77777777" w:rsidR="001B5834" w:rsidRDefault="001B5834" w:rsidP="00366A73">
      <w:pPr>
        <w:rPr>
          <w:sz w:val="18"/>
        </w:rPr>
      </w:pPr>
    </w:p>
    <w:p w14:paraId="07011C63" w14:textId="77777777" w:rsidR="001B5834" w:rsidRDefault="001B5834" w:rsidP="00366A73">
      <w:pPr>
        <w:rPr>
          <w:sz w:val="18"/>
        </w:rPr>
      </w:pPr>
    </w:p>
    <w:p w14:paraId="3EB4F098" w14:textId="77777777" w:rsidR="001B5834" w:rsidRDefault="001B5834" w:rsidP="00366A73">
      <w:pPr>
        <w:rPr>
          <w:sz w:val="18"/>
        </w:rPr>
      </w:pPr>
    </w:p>
    <w:p w14:paraId="241E077E" w14:textId="77777777" w:rsidR="001B5834" w:rsidRDefault="001B5834" w:rsidP="00366A73">
      <w:pPr>
        <w:rPr>
          <w:sz w:val="18"/>
        </w:rPr>
      </w:pPr>
    </w:p>
    <w:p w14:paraId="1871E57A" w14:textId="3E7EDE2C" w:rsidR="00366A73" w:rsidRPr="006658E1" w:rsidRDefault="00FA1A0A" w:rsidP="00366A73">
      <w:pPr>
        <w:rPr>
          <w:sz w:val="18"/>
        </w:rPr>
      </w:pPr>
      <w:r>
        <w:rPr>
          <w:rFonts w:cs="Arial"/>
          <w:noProof/>
          <w:sz w:val="18"/>
          <w:lang w:val="en-GB" w:eastAsia="en-GB"/>
        </w:rPr>
        <mc:AlternateContent>
          <mc:Choice Requires="wps">
            <w:drawing>
              <wp:anchor distT="0" distB="0" distL="114300" distR="114300" simplePos="0" relativeHeight="251668480" behindDoc="0" locked="0" layoutInCell="1" allowOverlap="1" wp14:anchorId="5DC07DE4" wp14:editId="57F005A2">
                <wp:simplePos x="0" y="0"/>
                <wp:positionH relativeFrom="column">
                  <wp:posOffset>7086600</wp:posOffset>
                </wp:positionH>
                <wp:positionV relativeFrom="paragraph">
                  <wp:posOffset>2689860</wp:posOffset>
                </wp:positionV>
                <wp:extent cx="1583690" cy="253365"/>
                <wp:effectExtent l="0" t="0" r="16510" b="13335"/>
                <wp:wrapNone/>
                <wp:docPr id="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3690" cy="253365"/>
                        </a:xfrm>
                        <a:prstGeom prst="rect">
                          <a:avLst/>
                        </a:prstGeom>
                        <a:noFill/>
                        <a:ln w="3175">
                          <a:solidFill>
                            <a:sysClr val="window" lastClr="FFFFFF"/>
                          </a:solidFill>
                          <a:miter lim="800000"/>
                          <a:headEnd/>
                          <a:tailEnd/>
                        </a:ln>
                        <a:effectLst/>
                        <a:extLst>
                          <a:ext uri="{909E8E84-426E-40DD-AFC4-6F175D3DCCD1}">
                            <a14:hiddenFill xmlns:a14="http://schemas.microsoft.com/office/drawing/2010/main">
                              <a:solidFill>
                                <a:srgbClr val="00A0C6"/>
                              </a:solidFill>
                            </a14:hiddenFill>
                          </a:ext>
                          <a:ext uri="{AF507438-7753-43E0-B8FC-AC1667EBCBE1}">
                            <a14:hiddenEffects xmlns:a14="http://schemas.microsoft.com/office/drawing/2010/main">
                              <a:effectLst/>
                            </a14:hiddenEffects>
                          </a:ext>
                        </a:extLst>
                      </wps:spPr>
                      <wps:txbx>
                        <w:txbxContent>
                          <w:p w14:paraId="6480CDF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DC07DE4" id="Text Box 36" o:spid="_x0000_s1027" type="#_x0000_t202" style="position:absolute;left:0;text-align:left;margin-left:558pt;margin-top:211.8pt;width:124.7pt;height:19.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xQ/HAIAABkEAAAOAAAAZHJzL2Uyb0RvYy54bWysU9uO0zAQfUfiHyy/0/SiliVqulq6FCEt&#10;C9LCB7i201g4HuNxm5SvZ+yk3RW8IfJgjTP2mZlzjte3fWvZSQc04Co+m0w5006CMu5Q8e/fdm9u&#10;OMMonBIWnK74WSO/3bx+te58qefQgFU6MAJxWHa+4k2MviwKlI1uBU7Aa0fJGkIrIm3DoVBBdITe&#10;2mI+na6KDoLyAaRGpL/3Q5JvMn5daxm/1DXqyGzFqbeY15DXfVqLzVqUhyB8Y+TYhviHLlphHBW9&#10;Qt2LKNgxmL+gWiMDINRxIqEtoK6N1HkGmmY2/WOap0Z4nWchctBfacL/BysfT0/+a2Cxfw89CZiH&#10;QP8A8gcyB9tGuIO+CwG6RgtFhWeJsqLzWI5XE9VYYgLZd59BkcjiGCED9XVoEys0JyN0EuB8JV33&#10;kclUcnmzWL2jlKTcfLlYrJa5hCgvt33A+FFDy1JQ8UCiZnRxesCYuhHl5Ugq5mBnrM3CWse6ii9m&#10;b5fDXGCNSsl0DM+4tYGdBDmDDKWg48wKjPSz4rv8jX3gy2utiWRYa9qK30zTN1gosfPBqVw1CmOH&#10;mDqzLhXT2Ypjuxe+BuZiv++ZUSOzKbcHdSY2AwxupddFQQPhF2cdObXi+PMogqZ2PzlSJNn6EoRL&#10;sL8Ewkm6WnEZA2fDZhuHB3D0wRwawh5Ud3BHutUmU/rcx6g2+S8zPb6VZPCX+3zq+UVvfgMAAP//&#10;AwBQSwMEFAAGAAgAAAAhAOd6wlngAAAADQEAAA8AAABkcnMvZG93bnJldi54bWxMj81OwzAQhO9I&#10;vIO1SNyok6axQohTQSUeoD9IHLexSSLidbCdJvD0uCc4zuxo9ptqu5iBXbTzvSUJ6SoBpqmxqqdW&#10;wun4+lAA8wFJ4WBJS/jWHrb17U2FpbIz7fXlEFoWS8iXKKELYSw5902nDfqVHTXF24d1BkOUruXK&#10;4RzLzcDXSSK4wZ7ihw5Hvet083mYjAT8KfZvXePw/djPL8X0+IW7XEh5f7c8PwELegl/YbjiR3So&#10;I9PZTqQ8G6JOUxHHBAmbdSaAXSOZyDfAztESWQ68rvj/FfUvAAAA//8DAFBLAQItABQABgAIAAAA&#10;IQC2gziS/gAAAOEBAAATAAAAAAAAAAAAAAAAAAAAAABbQ29udGVudF9UeXBlc10ueG1sUEsBAi0A&#10;FAAGAAgAAAAhADj9If/WAAAAlAEAAAsAAAAAAAAAAAAAAAAALwEAAF9yZWxzLy5yZWxzUEsBAi0A&#10;FAAGAAgAAAAhAM8LFD8cAgAAGQQAAA4AAAAAAAAAAAAAAAAALgIAAGRycy9lMm9Eb2MueG1sUEsB&#10;Ai0AFAAGAAgAAAAhAOd6wlngAAAADQEAAA8AAAAAAAAAAAAAAAAAdgQAAGRycy9kb3ducmV2Lnht&#10;bFBLBQYAAAAABAAEAPMAAACDBQAAAAA=&#10;" filled="f" fillcolor="#00a0c6" strokecolor="window" strokeweight=".25pt">
                <v:textbox inset="0,0,0,0">
                  <w:txbxContent>
                    <w:p w14:paraId="6480CDFE" w14:textId="77777777" w:rsidR="00366A73" w:rsidRPr="00DB623E" w:rsidRDefault="00366A73" w:rsidP="00366A73">
                      <w:pPr>
                        <w:jc w:val="center"/>
                        <w:rPr>
                          <w:color w:val="FFFFFF"/>
                          <w:sz w:val="14"/>
                          <w:szCs w:val="44"/>
                          <w:lang w:val="en-AU"/>
                        </w:rPr>
                      </w:pPr>
                      <w:r>
                        <w:rPr>
                          <w:color w:val="FFFFFF"/>
                          <w:sz w:val="14"/>
                          <w:szCs w:val="44"/>
                          <w:lang w:val="en-AU"/>
                        </w:rPr>
                        <w:t>Draft.  Version:  27</w:t>
                      </w:r>
                      <w:r w:rsidRPr="00DB623E">
                        <w:rPr>
                          <w:color w:val="FFFFFF"/>
                          <w:sz w:val="14"/>
                          <w:szCs w:val="44"/>
                          <w:lang w:val="en-AU"/>
                        </w:rPr>
                        <w:t>-03-2014</w:t>
                      </w:r>
                    </w:p>
                  </w:txbxContent>
                </v:textbox>
              </v:shape>
            </w:pict>
          </mc:Fallback>
        </mc:AlternateContent>
      </w: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017AE20B" w14:textId="77777777" w:rsidTr="00161F93">
        <w:trPr>
          <w:trHeight w:val="448"/>
        </w:trPr>
        <w:tc>
          <w:tcPr>
            <w:tcW w:w="10458" w:type="dxa"/>
            <w:tcBorders>
              <w:top w:val="single" w:sz="2" w:space="0" w:color="auto"/>
              <w:left w:val="single" w:sz="2" w:space="0" w:color="auto"/>
              <w:bottom w:val="dotted" w:sz="4" w:space="0" w:color="auto"/>
              <w:right w:val="single" w:sz="2" w:space="0" w:color="auto"/>
            </w:tcBorders>
            <w:shd w:val="clear" w:color="auto" w:fill="F2F2F2"/>
            <w:vAlign w:val="center"/>
          </w:tcPr>
          <w:p w14:paraId="3C6B752C" w14:textId="77777777" w:rsidR="00366A73" w:rsidRPr="000943F3" w:rsidRDefault="00366A73" w:rsidP="00161F93">
            <w:pPr>
              <w:pStyle w:val="titregris"/>
              <w:framePr w:hSpace="0" w:wrap="auto" w:vAnchor="margin" w:hAnchor="text" w:xAlign="left" w:yAlign="inline"/>
              <w:rPr>
                <w:b w:val="0"/>
              </w:rPr>
            </w:pPr>
            <w:r w:rsidRPr="00315425">
              <w:rPr>
                <w:color w:val="FF0000"/>
              </w:rPr>
              <w:t>3.</w:t>
            </w:r>
            <w:r>
              <w:t xml:space="preserve"> </w:t>
            </w:r>
            <w:r>
              <w:tab/>
              <w:t>Organisation chart</w:t>
            </w:r>
            <w:r w:rsidRPr="001942CC">
              <w:rPr>
                <w:b w:val="0"/>
              </w:rPr>
              <w:t xml:space="preserve"> </w:t>
            </w:r>
            <w:r w:rsidRPr="0032583E">
              <w:rPr>
                <w:b w:val="0"/>
                <w:sz w:val="12"/>
              </w:rPr>
              <w:t>–</w:t>
            </w:r>
            <w:r w:rsidRPr="0032583E">
              <w:rPr>
                <w:sz w:val="12"/>
              </w:rPr>
              <w:t xml:space="preserve"> </w:t>
            </w:r>
            <w:r w:rsidRPr="0032583E">
              <w:rPr>
                <w:b w:val="0"/>
                <w:sz w:val="12"/>
              </w:rPr>
              <w:t>Indicate schematically the position of the job within the organi</w:t>
            </w:r>
            <w:r>
              <w:rPr>
                <w:b w:val="0"/>
                <w:sz w:val="12"/>
              </w:rPr>
              <w:t>s</w:t>
            </w:r>
            <w:r w:rsidRPr="0032583E">
              <w:rPr>
                <w:b w:val="0"/>
                <w:sz w:val="12"/>
              </w:rPr>
              <w:t>ation. It is sufficient to indicate one hierarchical level above (including possible functional boss) and, if applicable, one below the position. In the horizontal direction, the other jobs reporting to the same superior should be indicated.</w:t>
            </w:r>
          </w:p>
        </w:tc>
      </w:tr>
      <w:tr w:rsidR="00366A73" w:rsidRPr="00315425" w14:paraId="4832FB47" w14:textId="77777777" w:rsidTr="00366A73">
        <w:trPr>
          <w:trHeight w:val="77"/>
        </w:trPr>
        <w:tc>
          <w:tcPr>
            <w:tcW w:w="10458" w:type="dxa"/>
            <w:tcBorders>
              <w:top w:val="dotted" w:sz="4" w:space="0" w:color="auto"/>
              <w:left w:val="single" w:sz="2" w:space="0" w:color="auto"/>
              <w:bottom w:val="single" w:sz="2" w:space="0" w:color="000000"/>
              <w:right w:val="single" w:sz="2" w:space="0" w:color="auto"/>
            </w:tcBorders>
          </w:tcPr>
          <w:p w14:paraId="623E774B" w14:textId="77777777" w:rsidR="00366A73" w:rsidRPr="00315425" w:rsidRDefault="00366A73" w:rsidP="00366A73">
            <w:pPr>
              <w:jc w:val="center"/>
              <w:rPr>
                <w:rFonts w:cs="Arial"/>
                <w:b/>
                <w:sz w:val="4"/>
                <w:szCs w:val="20"/>
              </w:rPr>
            </w:pPr>
          </w:p>
          <w:p w14:paraId="1173540A" w14:textId="77777777" w:rsidR="00366A73" w:rsidRPr="00315425" w:rsidRDefault="00366A73" w:rsidP="00366A73">
            <w:pPr>
              <w:jc w:val="center"/>
              <w:rPr>
                <w:rFonts w:cs="Arial"/>
                <w:b/>
                <w:sz w:val="6"/>
                <w:szCs w:val="20"/>
              </w:rPr>
            </w:pPr>
          </w:p>
          <w:p w14:paraId="106BAFC5" w14:textId="2B2717DA" w:rsidR="00366A73" w:rsidRDefault="00366A73" w:rsidP="00366A73">
            <w:pPr>
              <w:spacing w:after="40"/>
              <w:jc w:val="center"/>
              <w:rPr>
                <w:rFonts w:cs="Arial"/>
                <w:noProof/>
                <w:sz w:val="10"/>
                <w:szCs w:val="20"/>
                <w:lang w:eastAsia="en-US"/>
              </w:rPr>
            </w:pPr>
          </w:p>
          <w:p w14:paraId="0E42CB85" w14:textId="165673C0" w:rsidR="000E3EF7" w:rsidRDefault="00CC7BC5" w:rsidP="00366A73">
            <w:pPr>
              <w:spacing w:after="40"/>
              <w:jc w:val="center"/>
              <w:rPr>
                <w:rFonts w:cs="Arial"/>
                <w:noProof/>
                <w:sz w:val="10"/>
                <w:szCs w:val="20"/>
                <w:lang w:eastAsia="en-US"/>
              </w:rPr>
            </w:pPr>
            <w:r>
              <w:rPr>
                <w:rFonts w:cs="Arial"/>
                <w:noProof/>
                <w:sz w:val="10"/>
                <w:szCs w:val="20"/>
                <w:lang w:eastAsia="en-US"/>
              </w:rPr>
              <w:drawing>
                <wp:inline distT="0" distB="0" distL="0" distR="0" wp14:anchorId="0DA347F2" wp14:editId="24706319">
                  <wp:extent cx="5486400" cy="3200400"/>
                  <wp:effectExtent l="0" t="38100" r="0" b="190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3867493" w14:textId="77777777" w:rsidR="00366A73" w:rsidRPr="00D376CF" w:rsidRDefault="00366A73" w:rsidP="00366A73">
            <w:pPr>
              <w:spacing w:after="40"/>
              <w:jc w:val="center"/>
              <w:rPr>
                <w:rFonts w:cs="Arial"/>
                <w:sz w:val="14"/>
                <w:szCs w:val="20"/>
              </w:rPr>
            </w:pPr>
          </w:p>
        </w:tc>
      </w:tr>
    </w:tbl>
    <w:p w14:paraId="66DE9E65" w14:textId="77777777" w:rsidR="00366A73" w:rsidRDefault="00366A73" w:rsidP="00366A73">
      <w:pPr>
        <w:jc w:val="left"/>
        <w:rPr>
          <w:rFonts w:cs="Arial"/>
        </w:rPr>
      </w:pPr>
    </w:p>
    <w:p w14:paraId="1EB91AD8" w14:textId="77777777" w:rsidR="00366A73" w:rsidRDefault="00366A73"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05177A" w14:paraId="5D7494D8" w14:textId="77777777" w:rsidTr="00161F93">
        <w:trPr>
          <w:trHeight w:val="710"/>
        </w:trPr>
        <w:tc>
          <w:tcPr>
            <w:tcW w:w="10458" w:type="dxa"/>
            <w:tcBorders>
              <w:top w:val="single" w:sz="2" w:space="0" w:color="auto"/>
              <w:left w:val="single" w:sz="4" w:space="0" w:color="auto"/>
              <w:bottom w:val="dotted" w:sz="4" w:space="0" w:color="auto"/>
              <w:right w:val="single" w:sz="4" w:space="0" w:color="auto"/>
            </w:tcBorders>
            <w:shd w:val="clear" w:color="auto" w:fill="F2F2F2"/>
            <w:vAlign w:val="center"/>
          </w:tcPr>
          <w:p w14:paraId="3E47A43D" w14:textId="77777777" w:rsidR="00366A73" w:rsidRPr="002A2FAD" w:rsidRDefault="00366A73" w:rsidP="00161F93">
            <w:pPr>
              <w:rPr>
                <w:rFonts w:cs="Arial"/>
                <w:b/>
              </w:rPr>
            </w:pPr>
            <w:r w:rsidRPr="004749DE">
              <w:rPr>
                <w:rFonts w:cs="Arial"/>
                <w:b/>
                <w:color w:val="FF0000"/>
                <w:szCs w:val="20"/>
                <w:shd w:val="clear" w:color="auto" w:fill="F2F2F2"/>
              </w:rPr>
              <w:t xml:space="preserve">4. </w:t>
            </w:r>
            <w:r w:rsidRPr="002A2FAD">
              <w:rPr>
                <w:rFonts w:cs="Arial"/>
                <w:b/>
                <w:color w:val="002060"/>
                <w:szCs w:val="20"/>
                <w:shd w:val="clear" w:color="auto" w:fill="F2F2F2"/>
              </w:rPr>
              <w:t>Context and main issues</w:t>
            </w:r>
            <w:r w:rsidRPr="002A2FAD">
              <w:rPr>
                <w:rFonts w:cs="Arial"/>
                <w:b/>
              </w:rPr>
              <w:t xml:space="preserve"> </w:t>
            </w:r>
            <w:r w:rsidRPr="002A2FAD">
              <w:rPr>
                <w:rFonts w:cs="Arial"/>
                <w:color w:val="002060"/>
                <w:sz w:val="16"/>
                <w:szCs w:val="20"/>
                <w:shd w:val="clear" w:color="auto" w:fill="F2F2F2"/>
              </w:rPr>
              <w:t>– Describe the most difficult types of problems the jobholder has to face (internal or external to Sodexo) and/or the regulations, guidelines, practices that are to be adhered to.</w:t>
            </w:r>
          </w:p>
        </w:tc>
      </w:tr>
      <w:tr w:rsidR="00366A73" w:rsidRPr="0023730C" w14:paraId="0F1D78B9" w14:textId="77777777" w:rsidTr="00161F93">
        <w:trPr>
          <w:trHeight w:val="1606"/>
        </w:trPr>
        <w:tc>
          <w:tcPr>
            <w:tcW w:w="10458" w:type="dxa"/>
            <w:tcBorders>
              <w:top w:val="dotted" w:sz="2" w:space="0" w:color="auto"/>
              <w:left w:val="single" w:sz="2" w:space="0" w:color="auto"/>
              <w:bottom w:val="single" w:sz="4" w:space="0" w:color="auto"/>
              <w:right w:val="single" w:sz="2" w:space="0" w:color="auto"/>
            </w:tcBorders>
          </w:tcPr>
          <w:p w14:paraId="3E0E09A9" w14:textId="77777777" w:rsidR="00F573CF" w:rsidRPr="00F573CF" w:rsidRDefault="00F573CF" w:rsidP="00A42121">
            <w:pPr>
              <w:numPr>
                <w:ilvl w:val="0"/>
                <w:numId w:val="21"/>
              </w:numPr>
              <w:spacing w:after="144" w:line="336" w:lineRule="atLeast"/>
              <w:jc w:val="left"/>
              <w:rPr>
                <w:rFonts w:cs="Arial"/>
                <w:szCs w:val="20"/>
              </w:rPr>
            </w:pPr>
            <w:r w:rsidRPr="00F573CF">
              <w:rPr>
                <w:rFonts w:cs="Arial"/>
                <w:szCs w:val="20"/>
              </w:rPr>
              <w:t>Assist with set up and service of hot and/or cold meals from steamtables and countertops.</w:t>
            </w:r>
          </w:p>
          <w:p w14:paraId="3B9570F6" w14:textId="77777777" w:rsidR="00F573CF" w:rsidRPr="00A42121" w:rsidRDefault="00F573CF" w:rsidP="00A42121">
            <w:pPr>
              <w:numPr>
                <w:ilvl w:val="0"/>
                <w:numId w:val="21"/>
              </w:numPr>
              <w:spacing w:after="144" w:line="336" w:lineRule="atLeast"/>
              <w:jc w:val="left"/>
              <w:rPr>
                <w:rFonts w:cs="Arial"/>
                <w:szCs w:val="20"/>
              </w:rPr>
            </w:pPr>
            <w:r w:rsidRPr="00F573CF">
              <w:rPr>
                <w:rFonts w:cs="Arial"/>
                <w:szCs w:val="20"/>
              </w:rPr>
              <w:t>Sanitise and clean workstations and equipment.</w:t>
            </w:r>
          </w:p>
          <w:p w14:paraId="3205B6EB" w14:textId="152B633A" w:rsidR="00A42121" w:rsidRPr="00A42121" w:rsidRDefault="00A42121" w:rsidP="00A42121">
            <w:pPr>
              <w:numPr>
                <w:ilvl w:val="0"/>
                <w:numId w:val="21"/>
              </w:numPr>
              <w:spacing w:before="100" w:beforeAutospacing="1" w:after="100" w:afterAutospacing="1"/>
              <w:jc w:val="left"/>
              <w:rPr>
                <w:rFonts w:cs="Arial"/>
                <w:szCs w:val="20"/>
              </w:rPr>
            </w:pPr>
            <w:r w:rsidRPr="00A42121">
              <w:rPr>
                <w:rFonts w:cs="Arial"/>
                <w:szCs w:val="20"/>
              </w:rPr>
              <w:t>Clean all Sodexo maintained areas to a high standard</w:t>
            </w:r>
          </w:p>
          <w:p w14:paraId="20472BEA" w14:textId="77777777" w:rsidR="00A42121" w:rsidRPr="00A42121" w:rsidRDefault="00A42121" w:rsidP="00A42121">
            <w:pPr>
              <w:numPr>
                <w:ilvl w:val="0"/>
                <w:numId w:val="21"/>
              </w:numPr>
              <w:spacing w:before="100" w:beforeAutospacing="1" w:after="100" w:afterAutospacing="1"/>
              <w:jc w:val="left"/>
              <w:rPr>
                <w:rFonts w:cs="Arial"/>
                <w:szCs w:val="20"/>
              </w:rPr>
            </w:pPr>
            <w:r w:rsidRPr="00A42121">
              <w:rPr>
                <w:rFonts w:cs="Arial"/>
                <w:szCs w:val="20"/>
              </w:rPr>
              <w:t>Use equipment safely (such as carpet cleaners)</w:t>
            </w:r>
          </w:p>
          <w:p w14:paraId="131A476F" w14:textId="51F84618" w:rsidR="00A42121" w:rsidRPr="00F573CF" w:rsidRDefault="00A42121" w:rsidP="00A42121">
            <w:pPr>
              <w:numPr>
                <w:ilvl w:val="0"/>
                <w:numId w:val="21"/>
              </w:numPr>
              <w:spacing w:before="100" w:beforeAutospacing="1" w:after="100" w:afterAutospacing="1"/>
              <w:jc w:val="left"/>
              <w:rPr>
                <w:rFonts w:cs="Arial"/>
                <w:szCs w:val="20"/>
              </w:rPr>
            </w:pPr>
            <w:r w:rsidRPr="00A42121">
              <w:rPr>
                <w:rFonts w:cs="Arial"/>
                <w:szCs w:val="20"/>
              </w:rPr>
              <w:t>Be responsible for a variety of tasks, from removing waste to checking stock and updating records</w:t>
            </w:r>
          </w:p>
          <w:p w14:paraId="6F1B5BAA" w14:textId="77777777" w:rsidR="00F573CF" w:rsidRPr="00F573CF" w:rsidRDefault="00F573CF" w:rsidP="00A42121">
            <w:pPr>
              <w:numPr>
                <w:ilvl w:val="0"/>
                <w:numId w:val="21"/>
              </w:numPr>
              <w:spacing w:after="144" w:line="336" w:lineRule="atLeast"/>
              <w:jc w:val="left"/>
              <w:rPr>
                <w:rFonts w:cs="Arial"/>
                <w:szCs w:val="20"/>
              </w:rPr>
            </w:pPr>
            <w:r w:rsidRPr="00F573CF">
              <w:rPr>
                <w:rFonts w:cs="Arial"/>
                <w:szCs w:val="20"/>
              </w:rPr>
              <w:t>During meal times, serve and restock food from counters and steam tables, tidy up stations, and follow recipes or product instructions to estimate food requirements.</w:t>
            </w:r>
          </w:p>
          <w:p w14:paraId="44F27CAE" w14:textId="0F9A5A46" w:rsidR="0096459A" w:rsidRPr="0096459A" w:rsidRDefault="0096459A" w:rsidP="00A42121">
            <w:pPr>
              <w:numPr>
                <w:ilvl w:val="0"/>
                <w:numId w:val="21"/>
              </w:numPr>
              <w:shd w:val="clear" w:color="auto" w:fill="FFFFFF"/>
              <w:spacing w:before="100" w:beforeAutospacing="1"/>
              <w:jc w:val="left"/>
              <w:rPr>
                <w:rFonts w:cs="Arial"/>
                <w:szCs w:val="20"/>
              </w:rPr>
            </w:pPr>
            <w:r w:rsidRPr="0096459A">
              <w:rPr>
                <w:rFonts w:cs="Arial"/>
                <w:szCs w:val="20"/>
              </w:rPr>
              <w:t>Breakdown stations at the end of meal periods or service</w:t>
            </w:r>
          </w:p>
          <w:p w14:paraId="1298E6B9" w14:textId="258AF612" w:rsidR="00275430" w:rsidRDefault="00A42121" w:rsidP="00A42121">
            <w:pPr>
              <w:pStyle w:val="ListParagraph"/>
              <w:numPr>
                <w:ilvl w:val="0"/>
                <w:numId w:val="21"/>
              </w:numPr>
              <w:spacing w:before="40" w:after="40"/>
              <w:jc w:val="left"/>
              <w:rPr>
                <w:rFonts w:cs="Arial"/>
                <w:szCs w:val="20"/>
              </w:rPr>
            </w:pPr>
            <w:r>
              <w:rPr>
                <w:rFonts w:cs="Arial"/>
                <w:szCs w:val="20"/>
              </w:rPr>
              <w:t>Attend any and all Sodexo and</w:t>
            </w:r>
            <w:r w:rsidR="001B5834">
              <w:rPr>
                <w:rFonts w:cs="Arial"/>
                <w:szCs w:val="20"/>
              </w:rPr>
              <w:t xml:space="preserve"> Priory specific training is delivered within correct timescale for site specific training.</w:t>
            </w:r>
          </w:p>
          <w:p w14:paraId="73561CF5" w14:textId="77777777" w:rsidR="004453F0" w:rsidRPr="004453F0" w:rsidRDefault="004453F0" w:rsidP="001B5834">
            <w:pPr>
              <w:pStyle w:val="ListParagraph"/>
              <w:spacing w:before="40" w:after="40"/>
              <w:jc w:val="left"/>
              <w:rPr>
                <w:rFonts w:cs="Arial"/>
                <w:szCs w:val="20"/>
              </w:rPr>
            </w:pPr>
          </w:p>
          <w:p w14:paraId="0ED7FD4F" w14:textId="646D7299" w:rsidR="00745A24" w:rsidRPr="00C4695A" w:rsidRDefault="00745A24" w:rsidP="00F42AE2">
            <w:pPr>
              <w:spacing w:before="40" w:after="40"/>
              <w:ind w:left="720"/>
              <w:jc w:val="left"/>
              <w:rPr>
                <w:rFonts w:cs="Arial"/>
                <w:color w:val="FF0000"/>
                <w:szCs w:val="20"/>
              </w:rPr>
            </w:pPr>
          </w:p>
        </w:tc>
      </w:tr>
    </w:tbl>
    <w:p w14:paraId="6F57929C" w14:textId="77777777" w:rsidR="00E57078" w:rsidRDefault="00E57078" w:rsidP="00366A73">
      <w:pPr>
        <w:jc w:val="left"/>
        <w:rPr>
          <w:rFonts w:cs="Arial"/>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366A73" w:rsidRPr="00315425" w14:paraId="5CF4B359" w14:textId="77777777" w:rsidTr="00161F93">
        <w:trPr>
          <w:trHeight w:val="565"/>
        </w:trPr>
        <w:tc>
          <w:tcPr>
            <w:tcW w:w="10458" w:type="dxa"/>
            <w:shd w:val="clear" w:color="auto" w:fill="F2F2F2"/>
            <w:vAlign w:val="center"/>
          </w:tcPr>
          <w:p w14:paraId="0DA062A3" w14:textId="77777777" w:rsidR="00366A73" w:rsidRPr="00315425" w:rsidRDefault="00366A73" w:rsidP="00161F93">
            <w:pPr>
              <w:pStyle w:val="titregris"/>
              <w:framePr w:hSpace="0" w:wrap="auto" w:vAnchor="margin" w:hAnchor="text" w:xAlign="left" w:yAlign="inline"/>
            </w:pPr>
            <w:r>
              <w:rPr>
                <w:color w:val="FF0000"/>
              </w:rPr>
              <w:t>5</w:t>
            </w:r>
            <w:r w:rsidRPr="00315425">
              <w:rPr>
                <w:color w:val="FF0000"/>
              </w:rPr>
              <w:t>.</w:t>
            </w:r>
            <w: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366A73" w:rsidRPr="00062691" w14:paraId="40C9AF3C" w14:textId="77777777" w:rsidTr="00161F93">
        <w:trPr>
          <w:trHeight w:val="620"/>
        </w:trPr>
        <w:tc>
          <w:tcPr>
            <w:tcW w:w="10458" w:type="dxa"/>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Layout w:type="fixed"/>
              <w:tblLook w:val="01E0" w:firstRow="1" w:lastRow="1" w:firstColumn="1" w:lastColumn="1" w:noHBand="0" w:noVBand="0"/>
            </w:tblPr>
            <w:tblGrid>
              <w:gridCol w:w="10458"/>
            </w:tblGrid>
            <w:tr w:rsidR="00A350D2" w:rsidRPr="0064206C" w14:paraId="102D82A0" w14:textId="77777777" w:rsidTr="002F2BD8">
              <w:trPr>
                <w:trHeight w:val="620"/>
              </w:trPr>
              <w:tc>
                <w:tcPr>
                  <w:tcW w:w="10458" w:type="dxa"/>
                </w:tcPr>
                <w:p w14:paraId="4478460C" w14:textId="77777777" w:rsidR="00A350D2" w:rsidRPr="0064206C" w:rsidRDefault="00A350D2" w:rsidP="0064206C">
                  <w:pPr>
                    <w:numPr>
                      <w:ilvl w:val="0"/>
                      <w:numId w:val="22"/>
                    </w:numPr>
                    <w:jc w:val="left"/>
                    <w:rPr>
                      <w:rFonts w:cs="Arial"/>
                    </w:rPr>
                  </w:pPr>
                </w:p>
                <w:p w14:paraId="38A1987A" w14:textId="115A90A0" w:rsidR="00AA2C1A" w:rsidRPr="0064206C" w:rsidRDefault="00AA2C1A" w:rsidP="0064206C">
                  <w:pPr>
                    <w:pStyle w:val="ListParagraph"/>
                    <w:numPr>
                      <w:ilvl w:val="0"/>
                      <w:numId w:val="22"/>
                    </w:numPr>
                    <w:jc w:val="left"/>
                    <w:rPr>
                      <w:rFonts w:cs="Arial"/>
                    </w:rPr>
                  </w:pPr>
                  <w:r w:rsidRPr="0064206C">
                    <w:rPr>
                      <w:rFonts w:cs="Arial"/>
                    </w:rPr>
                    <w:t xml:space="preserve">Main assignments include but are not limited to the below </w:t>
                  </w:r>
                </w:p>
                <w:p w14:paraId="19578E7B" w14:textId="3B8D6452" w:rsidR="00A350D2" w:rsidRPr="0064206C" w:rsidRDefault="00A350D2" w:rsidP="0064206C">
                  <w:pPr>
                    <w:pStyle w:val="ListParagraph"/>
                    <w:numPr>
                      <w:ilvl w:val="0"/>
                      <w:numId w:val="22"/>
                    </w:numPr>
                    <w:jc w:val="left"/>
                    <w:rPr>
                      <w:rFonts w:cs="Arial"/>
                    </w:rPr>
                  </w:pPr>
                  <w:r w:rsidRPr="0064206C">
                    <w:rPr>
                      <w:rFonts w:cs="Arial"/>
                    </w:rPr>
                    <w:t>Have full working knowledge of the areas within the hospital which are covered by the Patient Dining &amp; Retail Services..</w:t>
                  </w:r>
                </w:p>
                <w:p w14:paraId="5D9C9326" w14:textId="77777777" w:rsidR="0064206C" w:rsidRPr="0064206C" w:rsidRDefault="0064206C" w:rsidP="0064206C">
                  <w:pPr>
                    <w:numPr>
                      <w:ilvl w:val="0"/>
                      <w:numId w:val="22"/>
                    </w:numPr>
                    <w:shd w:val="clear" w:color="auto" w:fill="FFFFFF"/>
                    <w:spacing w:before="100" w:beforeAutospacing="1" w:after="150"/>
                    <w:jc w:val="left"/>
                    <w:rPr>
                      <w:rFonts w:cs="Arial"/>
                    </w:rPr>
                  </w:pPr>
                  <w:r w:rsidRPr="0064206C">
                    <w:rPr>
                      <w:rFonts w:cs="Arial"/>
                    </w:rPr>
                    <w:t>A passion for providing nutritious and delicious meals</w:t>
                  </w:r>
                </w:p>
                <w:p w14:paraId="5AC60D51" w14:textId="77777777" w:rsidR="0064206C" w:rsidRPr="0064206C" w:rsidRDefault="0064206C" w:rsidP="0064206C">
                  <w:pPr>
                    <w:numPr>
                      <w:ilvl w:val="0"/>
                      <w:numId w:val="22"/>
                    </w:numPr>
                    <w:shd w:val="clear" w:color="auto" w:fill="FFFFFF"/>
                    <w:spacing w:before="100" w:beforeAutospacing="1" w:after="150"/>
                    <w:jc w:val="left"/>
                    <w:rPr>
                      <w:rFonts w:cs="Arial"/>
                    </w:rPr>
                  </w:pPr>
                  <w:r w:rsidRPr="0064206C">
                    <w:rPr>
                      <w:rFonts w:cs="Arial"/>
                    </w:rPr>
                    <w:lastRenderedPageBreak/>
                    <w:t>Positive attitude, professionalism, and respect for others </w:t>
                  </w:r>
                </w:p>
                <w:p w14:paraId="7AF9C792" w14:textId="77777777" w:rsidR="0064206C" w:rsidRPr="0064206C" w:rsidRDefault="0064206C" w:rsidP="0064206C">
                  <w:pPr>
                    <w:numPr>
                      <w:ilvl w:val="0"/>
                      <w:numId w:val="22"/>
                    </w:numPr>
                    <w:shd w:val="clear" w:color="auto" w:fill="FFFFFF"/>
                    <w:spacing w:before="100" w:beforeAutospacing="1" w:after="150"/>
                    <w:jc w:val="left"/>
                    <w:rPr>
                      <w:rFonts w:cs="Arial"/>
                    </w:rPr>
                  </w:pPr>
                  <w:r w:rsidRPr="0064206C">
                    <w:rPr>
                      <w:rFonts w:cs="Arial"/>
                    </w:rPr>
                    <w:t>Basic food-handling skills </w:t>
                  </w:r>
                </w:p>
                <w:p w14:paraId="5B6A2280" w14:textId="77777777" w:rsidR="0064206C" w:rsidRPr="0064206C" w:rsidRDefault="0064206C" w:rsidP="0064206C">
                  <w:pPr>
                    <w:numPr>
                      <w:ilvl w:val="0"/>
                      <w:numId w:val="22"/>
                    </w:numPr>
                    <w:shd w:val="clear" w:color="auto" w:fill="FFFFFF"/>
                    <w:spacing w:before="100" w:beforeAutospacing="1"/>
                    <w:jc w:val="left"/>
                    <w:rPr>
                      <w:rFonts w:cs="Arial"/>
                    </w:rPr>
                  </w:pPr>
                  <w:r w:rsidRPr="0064206C">
                    <w:rPr>
                      <w:rFonts w:cs="Arial"/>
                    </w:rPr>
                    <w:t>Ability to work in a standing position for long periods of time</w:t>
                  </w:r>
                </w:p>
                <w:p w14:paraId="085D3D99" w14:textId="77777777" w:rsidR="0064206C" w:rsidRPr="0064206C" w:rsidRDefault="0064206C" w:rsidP="0064206C">
                  <w:pPr>
                    <w:pStyle w:val="ListParagraph"/>
                    <w:jc w:val="left"/>
                    <w:rPr>
                      <w:rFonts w:cs="Arial"/>
                    </w:rPr>
                  </w:pPr>
                </w:p>
                <w:p w14:paraId="4F01B709" w14:textId="41FB76EB" w:rsidR="00A350D2" w:rsidRDefault="00502420" w:rsidP="0064206C">
                  <w:pPr>
                    <w:numPr>
                      <w:ilvl w:val="0"/>
                      <w:numId w:val="22"/>
                    </w:numPr>
                    <w:jc w:val="left"/>
                    <w:rPr>
                      <w:rFonts w:cs="Arial"/>
                    </w:rPr>
                  </w:pPr>
                  <w:r>
                    <w:rPr>
                      <w:rFonts w:cs="Arial"/>
                    </w:rPr>
                    <w:t>M</w:t>
                  </w:r>
                  <w:r w:rsidR="00A350D2" w:rsidRPr="00136CE8">
                    <w:rPr>
                      <w:rFonts w:cs="Arial"/>
                    </w:rPr>
                    <w:t>aintain and deliver a quality service according to set work schedules and procedures.</w:t>
                  </w:r>
                </w:p>
                <w:p w14:paraId="3D68295C" w14:textId="670DF4FA" w:rsidR="00A350D2" w:rsidRPr="0064206C" w:rsidRDefault="00A350D2" w:rsidP="0064206C">
                  <w:pPr>
                    <w:pStyle w:val="Puces4"/>
                    <w:numPr>
                      <w:ilvl w:val="0"/>
                      <w:numId w:val="22"/>
                    </w:numPr>
                    <w:jc w:val="left"/>
                    <w:rPr>
                      <w:rFonts w:eastAsia="Times New Roman"/>
                      <w:bCs w:val="0"/>
                      <w:color w:val="auto"/>
                      <w:szCs w:val="24"/>
                      <w:lang w:val="en-US"/>
                    </w:rPr>
                  </w:pPr>
                  <w:r w:rsidRPr="0064206C">
                    <w:rPr>
                      <w:rFonts w:eastAsia="Times New Roman"/>
                      <w:bCs w:val="0"/>
                      <w:color w:val="auto"/>
                      <w:szCs w:val="24"/>
                      <w:lang w:val="en-US"/>
                    </w:rPr>
                    <w:t xml:space="preserve">Responsible for compliance on food and H&amp;S legislation, taking necessary actions within area of responsibility  </w:t>
                  </w:r>
                </w:p>
                <w:p w14:paraId="600788A2" w14:textId="482F02ED" w:rsidR="00A350D2" w:rsidRPr="0064206C" w:rsidRDefault="00A350D2" w:rsidP="0064206C">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 xml:space="preserve">Ensure that health and safety standards are understood and delivered across the site. </w:t>
                  </w:r>
                </w:p>
                <w:p w14:paraId="1C11A35E" w14:textId="3DDA7C55" w:rsidR="00A350D2" w:rsidRPr="0064206C" w:rsidRDefault="00A350D2" w:rsidP="0064206C">
                  <w:pPr>
                    <w:pStyle w:val="ListParagraph"/>
                    <w:numPr>
                      <w:ilvl w:val="0"/>
                      <w:numId w:val="22"/>
                    </w:numPr>
                    <w:jc w:val="left"/>
                    <w:rPr>
                      <w:rFonts w:cs="Arial"/>
                    </w:rPr>
                  </w:pPr>
                  <w:r w:rsidRPr="0064206C">
                    <w:rPr>
                      <w:rFonts w:cs="Arial"/>
                    </w:rPr>
                    <w:t xml:space="preserve">Ensure that Health and Safety is managed in accordance with all legislation and Company and Client standards, policies and procedures. Ensuring </w:t>
                  </w:r>
                  <w:r w:rsidR="00502420" w:rsidRPr="0064206C">
                    <w:rPr>
                      <w:rFonts w:cs="Arial"/>
                    </w:rPr>
                    <w:t>they</w:t>
                  </w:r>
                  <w:r w:rsidRPr="0064206C">
                    <w:rPr>
                      <w:rFonts w:cs="Arial"/>
                    </w:rPr>
                    <w:t xml:space="preserve"> are working safely at all times, that all non compliance is </w:t>
                  </w:r>
                  <w:r w:rsidR="00502420" w:rsidRPr="0064206C">
                    <w:rPr>
                      <w:rFonts w:cs="Arial"/>
                    </w:rPr>
                    <w:t>reported to management</w:t>
                  </w:r>
                </w:p>
                <w:p w14:paraId="1C7DCDED" w14:textId="28C345A0" w:rsidR="00A350D2" w:rsidRPr="0064206C" w:rsidRDefault="00A350D2" w:rsidP="0064206C">
                  <w:pPr>
                    <w:pStyle w:val="Puces4"/>
                    <w:numPr>
                      <w:ilvl w:val="0"/>
                      <w:numId w:val="22"/>
                    </w:numPr>
                    <w:jc w:val="left"/>
                    <w:rPr>
                      <w:rFonts w:eastAsia="Times New Roman"/>
                      <w:bCs w:val="0"/>
                      <w:color w:val="auto"/>
                      <w:szCs w:val="24"/>
                      <w:lang w:val="en-US"/>
                    </w:rPr>
                  </w:pPr>
                  <w:r w:rsidRPr="0064206C">
                    <w:rPr>
                      <w:rFonts w:eastAsia="Times New Roman"/>
                      <w:bCs w:val="0"/>
                      <w:color w:val="auto"/>
                      <w:szCs w:val="24"/>
                      <w:lang w:val="en-US"/>
                    </w:rPr>
                    <w:t xml:space="preserve">Ensure achievement of high levels of client and patient satisfaction </w:t>
                  </w:r>
                </w:p>
                <w:p w14:paraId="7E85E6AC" w14:textId="77777777" w:rsidR="00A350D2" w:rsidRPr="0064206C" w:rsidRDefault="00A350D2" w:rsidP="0064206C">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To ensure that all mandatory training for staff is adhered to and training plan is followed.</w:t>
                  </w:r>
                </w:p>
                <w:p w14:paraId="0323D19F" w14:textId="77777777" w:rsidR="00A350D2" w:rsidRPr="0064206C" w:rsidRDefault="00A350D2" w:rsidP="0064206C">
                  <w:pPr>
                    <w:pStyle w:val="Puces4"/>
                    <w:numPr>
                      <w:ilvl w:val="0"/>
                      <w:numId w:val="22"/>
                    </w:numPr>
                    <w:suppressAutoHyphens/>
                    <w:jc w:val="left"/>
                    <w:rPr>
                      <w:rFonts w:eastAsia="Times New Roman"/>
                      <w:bCs w:val="0"/>
                      <w:color w:val="auto"/>
                      <w:szCs w:val="24"/>
                      <w:lang w:val="en-US"/>
                    </w:rPr>
                  </w:pPr>
                  <w:r w:rsidRPr="0064206C">
                    <w:rPr>
                      <w:rFonts w:eastAsia="Times New Roman"/>
                      <w:bCs w:val="0"/>
                      <w:color w:val="auto"/>
                      <w:szCs w:val="24"/>
                      <w:lang w:val="en-US"/>
                    </w:rPr>
                    <w:t>This job description is not intended to be exhaustive and will be amended in light of the changing needs of the service.</w:t>
                  </w:r>
                </w:p>
              </w:tc>
            </w:tr>
          </w:tbl>
          <w:p w14:paraId="2565786D" w14:textId="77777777" w:rsidR="00424476" w:rsidRPr="0064206C" w:rsidRDefault="00424476" w:rsidP="0064206C">
            <w:pPr>
              <w:numPr>
                <w:ilvl w:val="0"/>
                <w:numId w:val="22"/>
              </w:numPr>
              <w:jc w:val="left"/>
              <w:rPr>
                <w:rFonts w:cs="Arial"/>
              </w:rPr>
            </w:pPr>
          </w:p>
        </w:tc>
      </w:tr>
    </w:tbl>
    <w:p w14:paraId="14546F22" w14:textId="77777777" w:rsidR="00366A73" w:rsidRPr="00114C8C" w:rsidRDefault="00366A73" w:rsidP="00366A73">
      <w:pPr>
        <w:rPr>
          <w:rFonts w:cs="Arial"/>
          <w:vertAlign w:val="subscript"/>
        </w:rPr>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366A73" w:rsidRPr="00315425" w14:paraId="35F46F4C" w14:textId="77777777" w:rsidTr="00161F93">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6383922" w14:textId="77777777" w:rsidR="00366A73" w:rsidRPr="00FB6D69" w:rsidRDefault="00366A73" w:rsidP="00161F93">
            <w:pPr>
              <w:pStyle w:val="titregris"/>
              <w:framePr w:hSpace="0" w:wrap="auto" w:vAnchor="margin" w:hAnchor="text" w:xAlign="left" w:yAlign="inline"/>
              <w:rPr>
                <w:b w:val="0"/>
              </w:rPr>
            </w:pPr>
            <w:r>
              <w:rPr>
                <w:color w:val="FF0000"/>
              </w:rPr>
              <w:t>6</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366A73" w:rsidRPr="00062691" w14:paraId="22B2E00B" w14:textId="77777777" w:rsidTr="00161F93">
        <w:trPr>
          <w:trHeight w:val="620"/>
        </w:trPr>
        <w:tc>
          <w:tcPr>
            <w:tcW w:w="10456" w:type="dxa"/>
            <w:tcBorders>
              <w:top w:val="nil"/>
              <w:left w:val="single" w:sz="2" w:space="0" w:color="auto"/>
              <w:bottom w:val="single" w:sz="4" w:space="0" w:color="auto"/>
              <w:right w:val="single" w:sz="4" w:space="0" w:color="auto"/>
            </w:tcBorders>
          </w:tcPr>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C7101" w:rsidRPr="00424476" w14:paraId="2E6C4FB4" w14:textId="77777777" w:rsidTr="002F2BD8">
              <w:trPr>
                <w:trHeight w:val="620"/>
              </w:trPr>
              <w:tc>
                <w:tcPr>
                  <w:tcW w:w="10458" w:type="dxa"/>
                  <w:tcBorders>
                    <w:top w:val="nil"/>
                    <w:left w:val="single" w:sz="2" w:space="0" w:color="auto"/>
                    <w:bottom w:val="single" w:sz="4" w:space="0" w:color="auto"/>
                    <w:right w:val="single" w:sz="4" w:space="0" w:color="auto"/>
                  </w:tcBorders>
                </w:tcPr>
                <w:p w14:paraId="283E5C5F" w14:textId="77777777" w:rsidR="00EC7101" w:rsidRPr="00535D91" w:rsidRDefault="00EC7101" w:rsidP="00EC7101">
                  <w:pPr>
                    <w:spacing w:before="40"/>
                    <w:jc w:val="left"/>
                    <w:rPr>
                      <w:rFonts w:cs="Arial"/>
                      <w:b/>
                      <w:color w:val="000000" w:themeColor="text1"/>
                      <w:szCs w:val="20"/>
                    </w:rPr>
                  </w:pPr>
                </w:p>
                <w:p w14:paraId="7B6A7E14" w14:textId="77777777" w:rsidR="00EC7101" w:rsidRDefault="00EC7101" w:rsidP="00EC7101">
                  <w:pPr>
                    <w:numPr>
                      <w:ilvl w:val="0"/>
                      <w:numId w:val="3"/>
                    </w:numPr>
                    <w:spacing w:before="40"/>
                    <w:jc w:val="left"/>
                    <w:rPr>
                      <w:rFonts w:cs="Arial"/>
                      <w:color w:val="000000" w:themeColor="text1"/>
                      <w:szCs w:val="20"/>
                    </w:rPr>
                  </w:pPr>
                  <w:r w:rsidRPr="00535D91">
                    <w:rPr>
                      <w:rFonts w:cs="Arial"/>
                      <w:b/>
                      <w:color w:val="000000" w:themeColor="text1"/>
                      <w:szCs w:val="20"/>
                    </w:rPr>
                    <w:t>Risk, governance and compliance</w:t>
                  </w:r>
                  <w:r>
                    <w:rPr>
                      <w:rFonts w:cs="Arial"/>
                      <w:color w:val="000000" w:themeColor="text1"/>
                      <w:szCs w:val="20"/>
                    </w:rPr>
                    <w:t xml:space="preserve"> – The</w:t>
                  </w:r>
                  <w:r w:rsidRPr="00451E8F">
                    <w:rPr>
                      <w:rFonts w:cs="Arial"/>
                      <w:color w:val="000000" w:themeColor="text1"/>
                      <w:szCs w:val="20"/>
                    </w:rPr>
                    <w:t xml:space="preserve"> role holder is accountable for full compliance and understanding of all company risk, reporting and governance processes within their assigned operational area. The role holder will ensure that these processes are fully applied, complied with and adhered to within assigned operational business area. The role holder is accountable for cash and stock within the assigned operational business area where applicable; therefore, cash and stock company procedural compliance is a requirement. </w:t>
                  </w:r>
                </w:p>
                <w:p w14:paraId="3F73AFBD" w14:textId="77777777" w:rsidR="00EC7101" w:rsidRPr="00535D91" w:rsidRDefault="00EC7101" w:rsidP="00EC7101">
                  <w:pPr>
                    <w:spacing w:before="40"/>
                    <w:ind w:left="360"/>
                    <w:jc w:val="left"/>
                    <w:rPr>
                      <w:rFonts w:cs="Arial"/>
                      <w:b/>
                      <w:color w:val="000000" w:themeColor="text1"/>
                      <w:szCs w:val="20"/>
                    </w:rPr>
                  </w:pPr>
                </w:p>
                <w:p w14:paraId="614B1BAB" w14:textId="77777777" w:rsidR="00EC7101" w:rsidRPr="00200A01" w:rsidRDefault="00EC7101" w:rsidP="00EC7101">
                  <w:pPr>
                    <w:spacing w:before="40"/>
                    <w:jc w:val="left"/>
                    <w:rPr>
                      <w:rFonts w:cs="Arial"/>
                      <w:color w:val="000000" w:themeColor="text1"/>
                      <w:szCs w:val="20"/>
                    </w:rPr>
                  </w:pPr>
                </w:p>
                <w:p w14:paraId="00CF6715" w14:textId="77777777" w:rsidR="00EC7101" w:rsidRDefault="00EC7101" w:rsidP="00EC7101">
                  <w:pPr>
                    <w:pStyle w:val="ListParagraph"/>
                    <w:rPr>
                      <w:rFonts w:cs="Arial"/>
                      <w:color w:val="000000" w:themeColor="text1"/>
                      <w:szCs w:val="20"/>
                    </w:rPr>
                  </w:pPr>
                </w:p>
                <w:p w14:paraId="2FB244B5" w14:textId="07586908" w:rsidR="00EC7101" w:rsidRPr="007D7C69" w:rsidRDefault="00EC7101" w:rsidP="00EC7101">
                  <w:pPr>
                    <w:numPr>
                      <w:ilvl w:val="0"/>
                      <w:numId w:val="3"/>
                    </w:numPr>
                    <w:spacing w:before="40"/>
                    <w:jc w:val="left"/>
                    <w:rPr>
                      <w:rFonts w:cs="Arial"/>
                      <w:color w:val="000000" w:themeColor="text1"/>
                      <w:szCs w:val="20"/>
                    </w:rPr>
                  </w:pPr>
                  <w:r>
                    <w:rPr>
                      <w:rFonts w:cs="Arial"/>
                      <w:b/>
                      <w:color w:val="000000" w:themeColor="text1"/>
                      <w:szCs w:val="20"/>
                    </w:rPr>
                    <w:t xml:space="preserve">Service excellence - </w:t>
                  </w:r>
                  <w:r>
                    <w:rPr>
                      <w:rFonts w:cs="Arial"/>
                      <w:color w:val="000000" w:themeColor="text1"/>
                      <w:szCs w:val="20"/>
                    </w:rPr>
                    <w:t>The role holder will be</w:t>
                  </w:r>
                  <w:r w:rsidRPr="00200A01">
                    <w:rPr>
                      <w:rFonts w:cs="Arial"/>
                      <w:color w:val="000000" w:themeColor="text1"/>
                      <w:szCs w:val="20"/>
                    </w:rPr>
                    <w:t xml:space="preserve"> responsible for driving all aspects o</w:t>
                  </w:r>
                  <w:r>
                    <w:rPr>
                      <w:rFonts w:cs="Arial"/>
                      <w:color w:val="000000" w:themeColor="text1"/>
                      <w:szCs w:val="20"/>
                    </w:rPr>
                    <w:t xml:space="preserve">f service </w:t>
                  </w:r>
                  <w:r w:rsidR="003E69C3">
                    <w:rPr>
                      <w:rFonts w:cs="Arial"/>
                      <w:color w:val="000000" w:themeColor="text1"/>
                      <w:szCs w:val="20"/>
                    </w:rPr>
                    <w:t>within their role. T</w:t>
                  </w:r>
                  <w:r>
                    <w:rPr>
                      <w:rFonts w:cs="Arial"/>
                      <w:color w:val="000000" w:themeColor="text1"/>
                      <w:szCs w:val="20"/>
                    </w:rPr>
                    <w:t>he role holder will</w:t>
                  </w:r>
                  <w:r w:rsidRPr="007D7C69">
                    <w:rPr>
                      <w:rFonts w:cs="Arial"/>
                      <w:color w:val="000000" w:themeColor="text1"/>
                      <w:szCs w:val="20"/>
                    </w:rPr>
                    <w:t xml:space="preserve"> ensure th</w:t>
                  </w:r>
                  <w:r>
                    <w:rPr>
                      <w:rFonts w:cs="Arial"/>
                      <w:color w:val="000000" w:themeColor="text1"/>
                      <w:szCs w:val="20"/>
                    </w:rPr>
                    <w:t>at work is appropriately</w:t>
                  </w:r>
                  <w:r w:rsidRPr="007D7C69">
                    <w:rPr>
                      <w:rFonts w:cs="Arial"/>
                      <w:color w:val="000000" w:themeColor="text1"/>
                      <w:szCs w:val="20"/>
                    </w:rPr>
                    <w:t xml:space="preserve"> recognised and expected standards ensuring the offer is meeting the customer’s needs through full and correct use of company tools. </w:t>
                  </w:r>
                </w:p>
                <w:p w14:paraId="65029072" w14:textId="77777777" w:rsidR="00EC7101" w:rsidRPr="00424476" w:rsidRDefault="00EC7101" w:rsidP="00EC7101">
                  <w:pPr>
                    <w:spacing w:before="40"/>
                    <w:jc w:val="left"/>
                    <w:rPr>
                      <w:rFonts w:cs="Arial"/>
                      <w:color w:val="000000" w:themeColor="text1"/>
                      <w:szCs w:val="20"/>
                      <w:lang w:val="en-GB"/>
                    </w:rPr>
                  </w:pPr>
                </w:p>
              </w:tc>
            </w:tr>
          </w:tbl>
          <w:p w14:paraId="030CF22A" w14:textId="6BD80205" w:rsidR="00331C2E" w:rsidRPr="00275430" w:rsidRDefault="00331C2E" w:rsidP="001B5834">
            <w:pPr>
              <w:ind w:left="720"/>
              <w:jc w:val="left"/>
              <w:rPr>
                <w:rFonts w:cs="Arial"/>
              </w:rPr>
            </w:pPr>
            <w:r>
              <w:rPr>
                <w:rFonts w:cs="Arial"/>
              </w:rPr>
              <w:t xml:space="preserve"> </w:t>
            </w:r>
          </w:p>
        </w:tc>
      </w:tr>
    </w:tbl>
    <w:p w14:paraId="4349D4F9" w14:textId="77777777" w:rsidR="007F602D" w:rsidRDefault="007F602D" w:rsidP="00366A73"/>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7150C80C"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027C302C" w14:textId="77777777" w:rsidR="00EA3990" w:rsidRPr="00FB6D69" w:rsidRDefault="00EA3990" w:rsidP="00EA3990">
            <w:pPr>
              <w:pStyle w:val="titregris"/>
              <w:framePr w:hSpace="0" w:wrap="auto" w:vAnchor="margin" w:hAnchor="text" w:xAlign="left" w:yAlign="inline"/>
              <w:rPr>
                <w:b w:val="0"/>
              </w:rPr>
            </w:pPr>
            <w:r>
              <w:rPr>
                <w:color w:val="FF0000"/>
              </w:rPr>
              <w:t>7</w:t>
            </w:r>
            <w:r w:rsidRPr="00315425">
              <w:rPr>
                <w:color w:val="FF0000"/>
              </w:rPr>
              <w:t>.</w:t>
            </w:r>
            <w:r>
              <w:t xml:space="preserve">  Person Specification</w:t>
            </w:r>
            <w:r w:rsidRPr="00716D56">
              <w:t xml:space="preserve"> </w:t>
            </w:r>
            <w:r w:rsidRPr="000943F3">
              <w:rPr>
                <w:b w:val="0"/>
                <w:sz w:val="16"/>
              </w:rPr>
              <w:t>–</w:t>
            </w:r>
            <w:r w:rsidRPr="000943F3">
              <w:rPr>
                <w:sz w:val="16"/>
              </w:rPr>
              <w:t xml:space="preserve"> </w:t>
            </w:r>
            <w:r>
              <w:rPr>
                <w:b w:val="0"/>
                <w:sz w:val="16"/>
              </w:rPr>
              <w:t>Indicate the skills, knowledge and experience that the job holder should require to conduct the role effectively</w:t>
            </w:r>
          </w:p>
        </w:tc>
      </w:tr>
      <w:tr w:rsidR="00EA3990" w:rsidRPr="00062691" w14:paraId="57F0373E" w14:textId="77777777" w:rsidTr="004238D8">
        <w:trPr>
          <w:trHeight w:val="620"/>
        </w:trPr>
        <w:tc>
          <w:tcPr>
            <w:tcW w:w="10458" w:type="dxa"/>
            <w:tcBorders>
              <w:top w:val="nil"/>
              <w:left w:val="single" w:sz="2" w:space="0" w:color="auto"/>
              <w:bottom w:val="single" w:sz="4" w:space="0" w:color="auto"/>
              <w:right w:val="single" w:sz="4" w:space="0" w:color="auto"/>
            </w:tcBorders>
          </w:tcPr>
          <w:p w14:paraId="236AE138" w14:textId="42EC4D1B" w:rsidR="003E69C3" w:rsidRDefault="003E69C3" w:rsidP="00815E19">
            <w:pPr>
              <w:pStyle w:val="Puces4"/>
              <w:numPr>
                <w:ilvl w:val="0"/>
                <w:numId w:val="3"/>
              </w:numPr>
            </w:pPr>
            <w:r>
              <w:t>Friendly, outgoing person</w:t>
            </w:r>
          </w:p>
          <w:p w14:paraId="0848E1F3" w14:textId="46CC995E" w:rsidR="000D186A" w:rsidRPr="003E69C3" w:rsidRDefault="000D186A" w:rsidP="00815E19">
            <w:pPr>
              <w:pStyle w:val="Puces4"/>
              <w:numPr>
                <w:ilvl w:val="0"/>
                <w:numId w:val="3"/>
              </w:numPr>
            </w:pPr>
            <w:r>
              <w:t>Team worker</w:t>
            </w:r>
          </w:p>
          <w:p w14:paraId="043DC2BF" w14:textId="39FFBFB9" w:rsidR="00815E19" w:rsidRPr="00257934" w:rsidRDefault="00815E19" w:rsidP="00815E19">
            <w:pPr>
              <w:pStyle w:val="Puces4"/>
              <w:numPr>
                <w:ilvl w:val="0"/>
                <w:numId w:val="3"/>
              </w:numPr>
            </w:pPr>
            <w:r w:rsidRPr="00C60BBC">
              <w:rPr>
                <w:szCs w:val="20"/>
                <w:lang w:eastAsia="x-none"/>
              </w:rPr>
              <w:t>Ability to communicate effectively with patients, visitors, colleagues, clients</w:t>
            </w:r>
          </w:p>
          <w:p w14:paraId="5064C871" w14:textId="6A83B887" w:rsidR="00815E19" w:rsidRPr="00257934" w:rsidRDefault="00815E19" w:rsidP="00815E19">
            <w:pPr>
              <w:pStyle w:val="Puces4"/>
              <w:numPr>
                <w:ilvl w:val="0"/>
                <w:numId w:val="3"/>
              </w:numPr>
            </w:pPr>
            <w:r w:rsidRPr="00C60BBC">
              <w:rPr>
                <w:szCs w:val="20"/>
                <w:lang w:eastAsia="x-none"/>
              </w:rPr>
              <w:t xml:space="preserve">Ability to work independently, flexibly and </w:t>
            </w:r>
            <w:r w:rsidR="000D186A" w:rsidRPr="00C60BBC">
              <w:rPr>
                <w:szCs w:val="20"/>
                <w:lang w:eastAsia="x-none"/>
              </w:rPr>
              <w:t>professionally –</w:t>
            </w:r>
            <w:r w:rsidRPr="00C60BBC">
              <w:rPr>
                <w:szCs w:val="20"/>
                <w:lang w:eastAsia="x-none"/>
              </w:rPr>
              <w:t xml:space="preserve"> dealing with stressful and changeable situations</w:t>
            </w:r>
          </w:p>
          <w:p w14:paraId="1FE127D9" w14:textId="77777777" w:rsidR="00815E19" w:rsidRDefault="00815E19" w:rsidP="00815E19">
            <w:pPr>
              <w:pStyle w:val="Puces4"/>
              <w:numPr>
                <w:ilvl w:val="0"/>
                <w:numId w:val="3"/>
              </w:numPr>
            </w:pPr>
            <w:r>
              <w:t>Understanding of relevant Health and Safety, Employment and other legislative requirements</w:t>
            </w:r>
          </w:p>
          <w:p w14:paraId="1BC267F5" w14:textId="77777777" w:rsidR="00815E19" w:rsidRDefault="00815E19" w:rsidP="00815E19">
            <w:pPr>
              <w:pStyle w:val="Puces4"/>
              <w:numPr>
                <w:ilvl w:val="0"/>
                <w:numId w:val="3"/>
              </w:numPr>
            </w:pPr>
            <w:r>
              <w:t>Strong attention to detail and adherence to standards</w:t>
            </w:r>
          </w:p>
          <w:p w14:paraId="5B46161D" w14:textId="77777777" w:rsidR="003C4943" w:rsidRDefault="003C4943" w:rsidP="003C4943">
            <w:pPr>
              <w:pStyle w:val="Puces4"/>
              <w:numPr>
                <w:ilvl w:val="0"/>
                <w:numId w:val="0"/>
              </w:numPr>
              <w:ind w:left="341" w:hanging="171"/>
            </w:pPr>
          </w:p>
          <w:p w14:paraId="53A09B4A" w14:textId="77777777" w:rsidR="003C4943" w:rsidRDefault="003C4943" w:rsidP="003C4943">
            <w:pPr>
              <w:pStyle w:val="Puces4"/>
              <w:numPr>
                <w:ilvl w:val="0"/>
                <w:numId w:val="0"/>
              </w:numPr>
              <w:ind w:left="341" w:hanging="171"/>
            </w:pPr>
          </w:p>
          <w:p w14:paraId="65281E28" w14:textId="77777777" w:rsidR="003C4943" w:rsidRDefault="003C4943" w:rsidP="003C4943">
            <w:pPr>
              <w:pStyle w:val="Puces4"/>
              <w:numPr>
                <w:ilvl w:val="0"/>
                <w:numId w:val="0"/>
              </w:numPr>
              <w:ind w:left="341" w:hanging="171"/>
            </w:pPr>
          </w:p>
          <w:p w14:paraId="0DBAF25B" w14:textId="53725B5F" w:rsidR="003C4943" w:rsidRPr="004238D8" w:rsidRDefault="003C4943" w:rsidP="003C4943">
            <w:pPr>
              <w:pStyle w:val="Puces4"/>
              <w:numPr>
                <w:ilvl w:val="0"/>
                <w:numId w:val="0"/>
              </w:numPr>
              <w:ind w:left="341" w:hanging="171"/>
            </w:pPr>
          </w:p>
        </w:tc>
      </w:tr>
    </w:tbl>
    <w:p w14:paraId="358434FB" w14:textId="77777777" w:rsidR="0083581F" w:rsidRDefault="0083581F" w:rsidP="000E3EF7">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A3990" w:rsidRPr="00315425" w14:paraId="6374BB6A" w14:textId="77777777" w:rsidTr="0007446E">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2BF14F1C" w14:textId="77777777" w:rsidR="00EA3990" w:rsidRPr="00FB6D69" w:rsidRDefault="00EA3990" w:rsidP="00EA3990">
            <w:pPr>
              <w:pStyle w:val="titregris"/>
              <w:framePr w:hSpace="0" w:wrap="auto" w:vAnchor="margin" w:hAnchor="text" w:xAlign="left" w:yAlign="inline"/>
              <w:rPr>
                <w:b w:val="0"/>
              </w:rPr>
            </w:pPr>
            <w:r>
              <w:rPr>
                <w:color w:val="FF0000"/>
              </w:rPr>
              <w:lastRenderedPageBreak/>
              <w:t>8</w:t>
            </w:r>
            <w:r w:rsidRPr="00315425">
              <w:rPr>
                <w:color w:val="FF0000"/>
              </w:rPr>
              <w:t>.</w:t>
            </w:r>
            <w:r>
              <w:t xml:space="preserve">  Competencies</w:t>
            </w:r>
            <w:r w:rsidRPr="00716D56">
              <w:t xml:space="preserve"> </w:t>
            </w:r>
            <w:r w:rsidRPr="000943F3">
              <w:rPr>
                <w:b w:val="0"/>
                <w:sz w:val="16"/>
              </w:rPr>
              <w:t>–</w:t>
            </w:r>
            <w:r w:rsidRPr="000943F3">
              <w:rPr>
                <w:sz w:val="16"/>
              </w:rPr>
              <w:t xml:space="preserve"> </w:t>
            </w:r>
            <w:r>
              <w:rPr>
                <w:b w:val="0"/>
                <w:sz w:val="16"/>
              </w:rPr>
              <w:t>Indicate which of the Sodexo core competencies and any professional competencies that the role requires</w:t>
            </w:r>
          </w:p>
        </w:tc>
      </w:tr>
      <w:tr w:rsidR="00EA3990" w:rsidRPr="00062691" w14:paraId="1FCA4AF6" w14:textId="77777777" w:rsidTr="0007446E">
        <w:trPr>
          <w:trHeight w:val="620"/>
        </w:trPr>
        <w:tc>
          <w:tcPr>
            <w:tcW w:w="10456" w:type="dxa"/>
            <w:tcBorders>
              <w:top w:val="nil"/>
              <w:left w:val="single" w:sz="2" w:space="0" w:color="auto"/>
              <w:bottom w:val="single" w:sz="4" w:space="0" w:color="auto"/>
              <w:right w:val="single" w:sz="4" w:space="0" w:color="auto"/>
            </w:tcBorders>
          </w:tcPr>
          <w:p w14:paraId="1046ADF9" w14:textId="77777777" w:rsidR="00EA3990" w:rsidRDefault="00EA3990" w:rsidP="00EA3990">
            <w:pPr>
              <w:spacing w:before="40"/>
              <w:jc w:val="left"/>
              <w:rPr>
                <w:rFonts w:cs="Arial"/>
                <w:color w:val="000000" w:themeColor="text1"/>
                <w:szCs w:val="20"/>
                <w:lang w:val="en-GB"/>
              </w:rPr>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3"/>
              <w:gridCol w:w="4524"/>
            </w:tblGrid>
            <w:tr w:rsidR="00EA3990" w:rsidRPr="00375F11" w14:paraId="37361370" w14:textId="77777777" w:rsidTr="0007446E">
              <w:tc>
                <w:tcPr>
                  <w:tcW w:w="4473" w:type="dxa"/>
                </w:tcPr>
                <w:p w14:paraId="028CE27B" w14:textId="77777777" w:rsidR="00EA3990" w:rsidRPr="00375F11" w:rsidRDefault="00EA3990" w:rsidP="008C1132">
                  <w:pPr>
                    <w:pStyle w:val="Puces4"/>
                    <w:framePr w:hSpace="180" w:wrap="around" w:vAnchor="text" w:hAnchor="margin" w:xAlign="center" w:y="192"/>
                    <w:ind w:left="851" w:hanging="284"/>
                    <w:rPr>
                      <w:rFonts w:eastAsia="Times New Roman"/>
                    </w:rPr>
                  </w:pPr>
                  <w:r>
                    <w:rPr>
                      <w:rFonts w:eastAsia="Times New Roman"/>
                    </w:rPr>
                    <w:t>Growth, Client &amp; Customer Satisfaction / Quality of Services provided</w:t>
                  </w:r>
                </w:p>
              </w:tc>
              <w:tc>
                <w:tcPr>
                  <w:tcW w:w="4524" w:type="dxa"/>
                </w:tcPr>
                <w:p w14:paraId="71D944EC" w14:textId="0343C279" w:rsidR="00EA3990" w:rsidRPr="00375F11" w:rsidRDefault="00EA3990" w:rsidP="008C1132">
                  <w:pPr>
                    <w:pStyle w:val="Puces4"/>
                    <w:framePr w:hSpace="180" w:wrap="around" w:vAnchor="text" w:hAnchor="margin" w:xAlign="center" w:y="192"/>
                    <w:ind w:left="851" w:hanging="284"/>
                    <w:rPr>
                      <w:rFonts w:eastAsia="Times New Roman"/>
                    </w:rPr>
                  </w:pPr>
                </w:p>
              </w:tc>
            </w:tr>
            <w:tr w:rsidR="00EA3990" w:rsidRPr="00375F11" w14:paraId="317655C7" w14:textId="77777777" w:rsidTr="0007446E">
              <w:tc>
                <w:tcPr>
                  <w:tcW w:w="4473" w:type="dxa"/>
                </w:tcPr>
                <w:p w14:paraId="30948A47" w14:textId="5F7E16F6" w:rsidR="00EA3990" w:rsidRPr="00375F11" w:rsidRDefault="00EA3990" w:rsidP="008C1132">
                  <w:pPr>
                    <w:pStyle w:val="Puces4"/>
                    <w:framePr w:hSpace="180" w:wrap="around" w:vAnchor="text" w:hAnchor="margin" w:xAlign="center" w:y="192"/>
                    <w:ind w:left="851" w:hanging="284"/>
                    <w:rPr>
                      <w:rFonts w:eastAsia="Times New Roman"/>
                    </w:rPr>
                  </w:pPr>
                </w:p>
              </w:tc>
              <w:tc>
                <w:tcPr>
                  <w:tcW w:w="4524" w:type="dxa"/>
                </w:tcPr>
                <w:p w14:paraId="4D89906C" w14:textId="77777777" w:rsidR="00EA3990" w:rsidRPr="00375F11" w:rsidRDefault="00EA3990" w:rsidP="008C1132">
                  <w:pPr>
                    <w:pStyle w:val="Puces4"/>
                    <w:framePr w:hSpace="180" w:wrap="around" w:vAnchor="text" w:hAnchor="margin" w:xAlign="center" w:y="192"/>
                    <w:ind w:left="851" w:hanging="284"/>
                    <w:rPr>
                      <w:rFonts w:eastAsia="Times New Roman"/>
                    </w:rPr>
                  </w:pPr>
                  <w:r>
                    <w:rPr>
                      <w:rFonts w:eastAsia="Times New Roman"/>
                    </w:rPr>
                    <w:t>Innovation and Change</w:t>
                  </w:r>
                </w:p>
              </w:tc>
            </w:tr>
            <w:tr w:rsidR="00EA3990" w:rsidRPr="00375F11" w14:paraId="009F080E" w14:textId="77777777" w:rsidTr="0007446E">
              <w:tc>
                <w:tcPr>
                  <w:tcW w:w="4473" w:type="dxa"/>
                </w:tcPr>
                <w:p w14:paraId="23C58544" w14:textId="77777777" w:rsidR="00EA3990" w:rsidRPr="00375F11" w:rsidRDefault="00EA3990" w:rsidP="008C1132">
                  <w:pPr>
                    <w:pStyle w:val="Puces4"/>
                    <w:framePr w:hSpace="180" w:wrap="around" w:vAnchor="text" w:hAnchor="margin" w:xAlign="center" w:y="192"/>
                    <w:ind w:left="851" w:hanging="284"/>
                    <w:rPr>
                      <w:rFonts w:eastAsia="Times New Roman"/>
                    </w:rPr>
                  </w:pPr>
                  <w:r>
                    <w:rPr>
                      <w:rFonts w:eastAsia="Times New Roman"/>
                    </w:rPr>
                    <w:t>Brand Notoriety</w:t>
                  </w:r>
                </w:p>
              </w:tc>
              <w:tc>
                <w:tcPr>
                  <w:tcW w:w="4524" w:type="dxa"/>
                </w:tcPr>
                <w:p w14:paraId="6B96509A" w14:textId="77777777" w:rsidR="00EA3990" w:rsidRPr="00375F11" w:rsidRDefault="00EA3990" w:rsidP="008C1132">
                  <w:pPr>
                    <w:pStyle w:val="Puces4"/>
                    <w:framePr w:hSpace="180" w:wrap="around" w:vAnchor="text" w:hAnchor="margin" w:xAlign="center" w:y="192"/>
                    <w:numPr>
                      <w:ilvl w:val="0"/>
                      <w:numId w:val="0"/>
                    </w:numPr>
                    <w:ind w:left="341" w:hanging="171"/>
                    <w:rPr>
                      <w:rFonts w:eastAsia="Times New Roman"/>
                    </w:rPr>
                  </w:pPr>
                </w:p>
              </w:tc>
            </w:tr>
            <w:tr w:rsidR="00EA3990" w14:paraId="6C0F2FD7" w14:textId="77777777" w:rsidTr="0007446E">
              <w:tc>
                <w:tcPr>
                  <w:tcW w:w="4473" w:type="dxa"/>
                </w:tcPr>
                <w:p w14:paraId="7004A7F9" w14:textId="59884D09" w:rsidR="00EA3990" w:rsidRDefault="00EA3990" w:rsidP="008C1132">
                  <w:pPr>
                    <w:pStyle w:val="Puces4"/>
                    <w:framePr w:hSpace="180" w:wrap="around" w:vAnchor="text" w:hAnchor="margin" w:xAlign="center" w:y="192"/>
                    <w:ind w:left="851" w:hanging="284"/>
                    <w:rPr>
                      <w:rFonts w:eastAsia="Times New Roman"/>
                    </w:rPr>
                  </w:pPr>
                </w:p>
              </w:tc>
              <w:tc>
                <w:tcPr>
                  <w:tcW w:w="4524" w:type="dxa"/>
                </w:tcPr>
                <w:p w14:paraId="7DACDFB5" w14:textId="77777777" w:rsidR="00EA3990" w:rsidRDefault="00EA3990" w:rsidP="008C1132">
                  <w:pPr>
                    <w:pStyle w:val="Puces4"/>
                    <w:framePr w:hSpace="180" w:wrap="around" w:vAnchor="text" w:hAnchor="margin" w:xAlign="center" w:y="192"/>
                    <w:numPr>
                      <w:ilvl w:val="0"/>
                      <w:numId w:val="0"/>
                    </w:numPr>
                    <w:ind w:left="567"/>
                    <w:rPr>
                      <w:rFonts w:eastAsia="Times New Roman"/>
                    </w:rPr>
                  </w:pPr>
                </w:p>
              </w:tc>
            </w:tr>
            <w:tr w:rsidR="00EA3990" w14:paraId="37467F06" w14:textId="77777777" w:rsidTr="0007446E">
              <w:tc>
                <w:tcPr>
                  <w:tcW w:w="4473" w:type="dxa"/>
                </w:tcPr>
                <w:p w14:paraId="1DAB4C82" w14:textId="77777777" w:rsidR="00EA3990" w:rsidRDefault="00EA3990" w:rsidP="008C1132">
                  <w:pPr>
                    <w:pStyle w:val="Puces4"/>
                    <w:framePr w:hSpace="180" w:wrap="around" w:vAnchor="text" w:hAnchor="margin" w:xAlign="center" w:y="192"/>
                    <w:ind w:left="851" w:hanging="284"/>
                    <w:rPr>
                      <w:rFonts w:eastAsia="Times New Roman"/>
                    </w:rPr>
                  </w:pPr>
                  <w:r>
                    <w:rPr>
                      <w:rFonts w:eastAsia="Times New Roman"/>
                    </w:rPr>
                    <w:t>Employee Engagement</w:t>
                  </w:r>
                </w:p>
              </w:tc>
              <w:tc>
                <w:tcPr>
                  <w:tcW w:w="4524" w:type="dxa"/>
                </w:tcPr>
                <w:p w14:paraId="4FA2E560" w14:textId="77777777" w:rsidR="00EA3990" w:rsidRDefault="00EA3990" w:rsidP="008C1132">
                  <w:pPr>
                    <w:pStyle w:val="Puces4"/>
                    <w:framePr w:hSpace="180" w:wrap="around" w:vAnchor="text" w:hAnchor="margin" w:xAlign="center" w:y="192"/>
                    <w:numPr>
                      <w:ilvl w:val="0"/>
                      <w:numId w:val="0"/>
                    </w:numPr>
                    <w:ind w:left="851"/>
                    <w:rPr>
                      <w:rFonts w:eastAsia="Times New Roman"/>
                    </w:rPr>
                  </w:pPr>
                </w:p>
              </w:tc>
            </w:tr>
            <w:tr w:rsidR="00EA3990" w14:paraId="6BF5B703" w14:textId="77777777" w:rsidTr="0007446E">
              <w:tc>
                <w:tcPr>
                  <w:tcW w:w="4473" w:type="dxa"/>
                </w:tcPr>
                <w:p w14:paraId="2683D948" w14:textId="77777777" w:rsidR="00EA3990" w:rsidRDefault="00EA3990" w:rsidP="008C1132">
                  <w:pPr>
                    <w:pStyle w:val="Puces4"/>
                    <w:framePr w:hSpace="180" w:wrap="around" w:vAnchor="text" w:hAnchor="margin" w:xAlign="center" w:y="192"/>
                    <w:ind w:left="851" w:hanging="284"/>
                    <w:rPr>
                      <w:rFonts w:eastAsia="Times New Roman"/>
                    </w:rPr>
                  </w:pPr>
                  <w:r>
                    <w:rPr>
                      <w:rFonts w:eastAsia="Times New Roman"/>
                    </w:rPr>
                    <w:t>Learning &amp; Development</w:t>
                  </w:r>
                </w:p>
              </w:tc>
              <w:tc>
                <w:tcPr>
                  <w:tcW w:w="4524" w:type="dxa"/>
                </w:tcPr>
                <w:p w14:paraId="2B33594D" w14:textId="77777777" w:rsidR="00EA3990" w:rsidRDefault="00EA3990" w:rsidP="008C1132">
                  <w:pPr>
                    <w:pStyle w:val="Puces4"/>
                    <w:framePr w:hSpace="180" w:wrap="around" w:vAnchor="text" w:hAnchor="margin" w:xAlign="center" w:y="192"/>
                    <w:numPr>
                      <w:ilvl w:val="0"/>
                      <w:numId w:val="0"/>
                    </w:numPr>
                    <w:ind w:left="851"/>
                    <w:rPr>
                      <w:rFonts w:eastAsia="Times New Roman"/>
                    </w:rPr>
                  </w:pPr>
                </w:p>
              </w:tc>
            </w:tr>
          </w:tbl>
          <w:p w14:paraId="4C7AD856" w14:textId="77777777" w:rsidR="00EA3990" w:rsidRPr="00EA3990" w:rsidRDefault="00EA3990" w:rsidP="00EA3990">
            <w:pPr>
              <w:spacing w:before="40"/>
              <w:ind w:left="720"/>
              <w:jc w:val="left"/>
              <w:rPr>
                <w:rFonts w:cs="Arial"/>
                <w:color w:val="000000" w:themeColor="text1"/>
                <w:szCs w:val="20"/>
                <w:lang w:val="en-GB"/>
              </w:rPr>
            </w:pPr>
          </w:p>
        </w:tc>
      </w:tr>
    </w:tbl>
    <w:p w14:paraId="2EAA928A" w14:textId="77777777" w:rsidR="00EA3990" w:rsidRDefault="00EA3990" w:rsidP="000E3EF7">
      <w:pPr>
        <w:spacing w:after="200" w:line="276" w:lineRule="auto"/>
        <w:jc w:val="left"/>
      </w:pPr>
    </w:p>
    <w:p w14:paraId="60C4836F" w14:textId="77777777" w:rsidR="00E57078" w:rsidRDefault="00E57078" w:rsidP="00E57078">
      <w:pPr>
        <w:spacing w:after="200" w:line="276" w:lineRule="auto"/>
        <w:jc w:val="left"/>
      </w:pPr>
    </w:p>
    <w:tbl>
      <w:tblPr>
        <w:tblpPr w:leftFromText="180" w:rightFromText="180" w:vertAnchor="text" w:horzAnchor="margin" w:tblpXSpec="center" w:tblpY="192"/>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8"/>
      </w:tblGrid>
      <w:tr w:rsidR="00E57078" w:rsidRPr="00315425" w14:paraId="245ABF97" w14:textId="77777777" w:rsidTr="00353228">
        <w:trPr>
          <w:trHeight w:val="709"/>
        </w:trPr>
        <w:tc>
          <w:tcPr>
            <w:tcW w:w="10458" w:type="dxa"/>
            <w:tcBorders>
              <w:top w:val="single" w:sz="2" w:space="0" w:color="auto"/>
              <w:left w:val="single" w:sz="2" w:space="0" w:color="auto"/>
              <w:bottom w:val="dotted" w:sz="2" w:space="0" w:color="auto"/>
              <w:right w:val="single" w:sz="2" w:space="0" w:color="auto"/>
            </w:tcBorders>
            <w:shd w:val="clear" w:color="auto" w:fill="F2F2F2"/>
            <w:vAlign w:val="center"/>
          </w:tcPr>
          <w:p w14:paraId="6DF32837" w14:textId="77777777" w:rsidR="00E57078" w:rsidRPr="00FB6D69" w:rsidRDefault="00E57078" w:rsidP="00FC7620">
            <w:pPr>
              <w:pStyle w:val="titregris"/>
              <w:framePr w:hSpace="0" w:wrap="auto" w:vAnchor="margin" w:hAnchor="text" w:xAlign="left" w:yAlign="inline"/>
              <w:rPr>
                <w:b w:val="0"/>
              </w:rPr>
            </w:pPr>
            <w:r>
              <w:rPr>
                <w:color w:val="FF0000"/>
              </w:rPr>
              <w:t>9</w:t>
            </w:r>
            <w:r w:rsidRPr="00315425">
              <w:rPr>
                <w:color w:val="FF0000"/>
              </w:rPr>
              <w:t>.</w:t>
            </w:r>
            <w:r>
              <w:t xml:space="preserve">  Management Approval</w:t>
            </w:r>
            <w:r w:rsidRPr="00716D56">
              <w:t xml:space="preserve"> </w:t>
            </w:r>
          </w:p>
        </w:tc>
      </w:tr>
      <w:tr w:rsidR="00E57078" w:rsidRPr="00062691" w14:paraId="1FE518F8" w14:textId="77777777" w:rsidTr="00353228">
        <w:trPr>
          <w:trHeight w:val="620"/>
        </w:trPr>
        <w:tc>
          <w:tcPr>
            <w:tcW w:w="10456" w:type="dxa"/>
            <w:tcBorders>
              <w:top w:val="nil"/>
              <w:left w:val="single" w:sz="2" w:space="0" w:color="auto"/>
              <w:bottom w:val="single" w:sz="4" w:space="0" w:color="auto"/>
              <w:right w:val="single" w:sz="4" w:space="0" w:color="auto"/>
            </w:tcBorders>
          </w:tcPr>
          <w:p w14:paraId="4874D634" w14:textId="77777777" w:rsidR="00E57078" w:rsidRDefault="00E57078" w:rsidP="00353228">
            <w:pPr>
              <w:spacing w:before="40"/>
              <w:jc w:val="left"/>
              <w:rPr>
                <w:rFonts w:cs="Arial"/>
                <w:color w:val="000000" w:themeColor="text1"/>
                <w:szCs w:val="20"/>
                <w:lang w:val="en-GB"/>
              </w:rPr>
            </w:pPr>
          </w:p>
          <w:tbl>
            <w:tblPr>
              <w:tblStyle w:val="TableGrid"/>
              <w:tblW w:w="0" w:type="auto"/>
              <w:tblLayout w:type="fixed"/>
              <w:tblLook w:val="04A0" w:firstRow="1" w:lastRow="0" w:firstColumn="1" w:lastColumn="0" w:noHBand="0" w:noVBand="1"/>
            </w:tblPr>
            <w:tblGrid>
              <w:gridCol w:w="2122"/>
              <w:gridCol w:w="2991"/>
              <w:gridCol w:w="2557"/>
              <w:gridCol w:w="2557"/>
            </w:tblGrid>
            <w:tr w:rsidR="00E57078" w14:paraId="5D65C826" w14:textId="77777777" w:rsidTr="00E57078">
              <w:tc>
                <w:tcPr>
                  <w:tcW w:w="2122" w:type="dxa"/>
                </w:tcPr>
                <w:p w14:paraId="454A5445" w14:textId="77777777" w:rsidR="00E57078" w:rsidRDefault="00E57078" w:rsidP="008C113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Version</w:t>
                  </w:r>
                </w:p>
              </w:tc>
              <w:tc>
                <w:tcPr>
                  <w:tcW w:w="2991" w:type="dxa"/>
                </w:tcPr>
                <w:p w14:paraId="4F8FAA91" w14:textId="77777777" w:rsidR="00E57078" w:rsidRDefault="00E57078" w:rsidP="008C1132">
                  <w:pPr>
                    <w:framePr w:hSpace="180" w:wrap="around" w:vAnchor="text" w:hAnchor="margin" w:xAlign="center" w:y="192"/>
                    <w:spacing w:before="40"/>
                    <w:jc w:val="left"/>
                    <w:rPr>
                      <w:rFonts w:cs="Arial"/>
                      <w:color w:val="000000" w:themeColor="text1"/>
                      <w:szCs w:val="20"/>
                      <w:lang w:val="en-GB"/>
                    </w:rPr>
                  </w:pPr>
                </w:p>
              </w:tc>
              <w:tc>
                <w:tcPr>
                  <w:tcW w:w="2557" w:type="dxa"/>
                </w:tcPr>
                <w:p w14:paraId="558F4BCD" w14:textId="77777777" w:rsidR="00E57078" w:rsidRDefault="00E57078" w:rsidP="008C113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Date</w:t>
                  </w:r>
                </w:p>
              </w:tc>
              <w:tc>
                <w:tcPr>
                  <w:tcW w:w="2557" w:type="dxa"/>
                </w:tcPr>
                <w:p w14:paraId="755BCA1E" w14:textId="6927950F" w:rsidR="00E57078" w:rsidRDefault="00815E19" w:rsidP="008C113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1</w:t>
                  </w:r>
                  <w:r w:rsidR="003C4943">
                    <w:rPr>
                      <w:rFonts w:cs="Arial"/>
                      <w:color w:val="000000" w:themeColor="text1"/>
                      <w:szCs w:val="20"/>
                      <w:lang w:val="en-GB"/>
                    </w:rPr>
                    <w:t>1/8</w:t>
                  </w:r>
                  <w:r>
                    <w:rPr>
                      <w:rFonts w:cs="Arial"/>
                      <w:color w:val="000000" w:themeColor="text1"/>
                      <w:szCs w:val="20"/>
                      <w:lang w:val="en-GB"/>
                    </w:rPr>
                    <w:t>/23</w:t>
                  </w:r>
                </w:p>
              </w:tc>
            </w:tr>
            <w:tr w:rsidR="00E57078" w14:paraId="13BD715F" w14:textId="77777777" w:rsidTr="00E57078">
              <w:tc>
                <w:tcPr>
                  <w:tcW w:w="2122" w:type="dxa"/>
                </w:tcPr>
                <w:p w14:paraId="24BC3F56" w14:textId="77777777" w:rsidR="00E57078" w:rsidRDefault="00E57078" w:rsidP="008C1132">
                  <w:pPr>
                    <w:framePr w:hSpace="180" w:wrap="around" w:vAnchor="text" w:hAnchor="margin" w:xAlign="center" w:y="192"/>
                    <w:spacing w:before="40"/>
                    <w:jc w:val="left"/>
                    <w:rPr>
                      <w:rFonts w:cs="Arial"/>
                      <w:color w:val="000000" w:themeColor="text1"/>
                      <w:szCs w:val="20"/>
                      <w:lang w:val="en-GB"/>
                    </w:rPr>
                  </w:pPr>
                  <w:r>
                    <w:rPr>
                      <w:rFonts w:cs="Arial"/>
                      <w:color w:val="000000" w:themeColor="text1"/>
                      <w:szCs w:val="20"/>
                      <w:lang w:val="en-GB"/>
                    </w:rPr>
                    <w:t>Document Owner</w:t>
                  </w:r>
                </w:p>
              </w:tc>
              <w:tc>
                <w:tcPr>
                  <w:tcW w:w="8105" w:type="dxa"/>
                  <w:gridSpan w:val="3"/>
                </w:tcPr>
                <w:p w14:paraId="64D67E70" w14:textId="503D6CA7" w:rsidR="00E57078" w:rsidRDefault="00E57078" w:rsidP="008C1132">
                  <w:pPr>
                    <w:framePr w:hSpace="180" w:wrap="around" w:vAnchor="text" w:hAnchor="margin" w:xAlign="center" w:y="192"/>
                    <w:spacing w:before="40"/>
                    <w:jc w:val="left"/>
                    <w:rPr>
                      <w:rFonts w:cs="Arial"/>
                      <w:color w:val="000000" w:themeColor="text1"/>
                      <w:szCs w:val="20"/>
                      <w:lang w:val="en-GB"/>
                    </w:rPr>
                  </w:pPr>
                </w:p>
              </w:tc>
            </w:tr>
          </w:tbl>
          <w:p w14:paraId="65B30574" w14:textId="77777777" w:rsidR="00E57078" w:rsidRPr="00EA3990" w:rsidRDefault="00E57078" w:rsidP="00353228">
            <w:pPr>
              <w:spacing w:before="40"/>
              <w:ind w:left="720"/>
              <w:jc w:val="left"/>
              <w:rPr>
                <w:rFonts w:cs="Arial"/>
                <w:color w:val="000000" w:themeColor="text1"/>
                <w:szCs w:val="20"/>
                <w:lang w:val="en-GB"/>
              </w:rPr>
            </w:pPr>
          </w:p>
        </w:tc>
      </w:tr>
    </w:tbl>
    <w:p w14:paraId="7D883B73" w14:textId="77777777" w:rsidR="00E57078" w:rsidRPr="00366A73" w:rsidRDefault="00E57078" w:rsidP="000E3EF7">
      <w:pPr>
        <w:spacing w:after="200" w:line="276" w:lineRule="auto"/>
        <w:jc w:val="left"/>
      </w:pPr>
    </w:p>
    <w:sectPr w:rsidR="00E57078" w:rsidRPr="00366A73" w:rsidSect="0061339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2F0204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5.75pt;height:10.35pt" o:bullet="t">
        <v:imagedata r:id="rId1"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1530097A"/>
    <w:multiLevelType w:val="hybridMultilevel"/>
    <w:tmpl w:val="6E261B36"/>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474FE"/>
    <w:multiLevelType w:val="hybridMultilevel"/>
    <w:tmpl w:val="F6A6F2DC"/>
    <w:lvl w:ilvl="0" w:tplc="04090005">
      <w:start w:val="1"/>
      <w:numFmt w:val="bullet"/>
      <w:lvlText w:val=""/>
      <w:lvlJc w:val="left"/>
      <w:pPr>
        <w:ind w:left="720" w:hanging="360"/>
      </w:pPr>
      <w:rPr>
        <w:rFonts w:ascii="Wingdings" w:hAnsi="Wingdings" w:hint="default"/>
        <w:color w:val="FF0000"/>
        <w:sz w:val="16"/>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B396F"/>
    <w:multiLevelType w:val="hybridMultilevel"/>
    <w:tmpl w:val="0CA6B8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C66B6"/>
    <w:multiLevelType w:val="hybridMultilevel"/>
    <w:tmpl w:val="221AB4A6"/>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1F0B17"/>
    <w:multiLevelType w:val="hybridMultilevel"/>
    <w:tmpl w:val="53D20A36"/>
    <w:lvl w:ilvl="0" w:tplc="14B2496A">
      <w:start w:val="1"/>
      <w:numFmt w:val="bullet"/>
      <w:lvlText w:val="−"/>
      <w:lvlJc w:val="left"/>
      <w:pPr>
        <w:tabs>
          <w:tab w:val="num" w:pos="720"/>
        </w:tabs>
        <w:ind w:left="720" w:hanging="360"/>
      </w:pPr>
      <w:rPr>
        <w:rFonts w:ascii="Arial" w:hAnsi="Arial" w:hint="default"/>
      </w:rPr>
    </w:lvl>
    <w:lvl w:ilvl="1" w:tplc="E64C794A">
      <w:start w:val="1"/>
      <w:numFmt w:val="bullet"/>
      <w:lvlText w:val="−"/>
      <w:lvlJc w:val="left"/>
      <w:pPr>
        <w:tabs>
          <w:tab w:val="num" w:pos="1440"/>
        </w:tabs>
        <w:ind w:left="1440" w:hanging="360"/>
      </w:pPr>
      <w:rPr>
        <w:rFonts w:ascii="Arial" w:hAnsi="Arial" w:hint="default"/>
      </w:rPr>
    </w:lvl>
    <w:lvl w:ilvl="2" w:tplc="97B0E18E" w:tentative="1">
      <w:start w:val="1"/>
      <w:numFmt w:val="bullet"/>
      <w:lvlText w:val="−"/>
      <w:lvlJc w:val="left"/>
      <w:pPr>
        <w:tabs>
          <w:tab w:val="num" w:pos="2160"/>
        </w:tabs>
        <w:ind w:left="2160" w:hanging="360"/>
      </w:pPr>
      <w:rPr>
        <w:rFonts w:ascii="Arial" w:hAnsi="Arial" w:hint="default"/>
      </w:rPr>
    </w:lvl>
    <w:lvl w:ilvl="3" w:tplc="BA445F16" w:tentative="1">
      <w:start w:val="1"/>
      <w:numFmt w:val="bullet"/>
      <w:lvlText w:val="−"/>
      <w:lvlJc w:val="left"/>
      <w:pPr>
        <w:tabs>
          <w:tab w:val="num" w:pos="2880"/>
        </w:tabs>
        <w:ind w:left="2880" w:hanging="360"/>
      </w:pPr>
      <w:rPr>
        <w:rFonts w:ascii="Arial" w:hAnsi="Arial" w:hint="default"/>
      </w:rPr>
    </w:lvl>
    <w:lvl w:ilvl="4" w:tplc="697E6CB6" w:tentative="1">
      <w:start w:val="1"/>
      <w:numFmt w:val="bullet"/>
      <w:lvlText w:val="−"/>
      <w:lvlJc w:val="left"/>
      <w:pPr>
        <w:tabs>
          <w:tab w:val="num" w:pos="3600"/>
        </w:tabs>
        <w:ind w:left="3600" w:hanging="360"/>
      </w:pPr>
      <w:rPr>
        <w:rFonts w:ascii="Arial" w:hAnsi="Arial" w:hint="default"/>
      </w:rPr>
    </w:lvl>
    <w:lvl w:ilvl="5" w:tplc="234ED1F2" w:tentative="1">
      <w:start w:val="1"/>
      <w:numFmt w:val="bullet"/>
      <w:lvlText w:val="−"/>
      <w:lvlJc w:val="left"/>
      <w:pPr>
        <w:tabs>
          <w:tab w:val="num" w:pos="4320"/>
        </w:tabs>
        <w:ind w:left="4320" w:hanging="360"/>
      </w:pPr>
      <w:rPr>
        <w:rFonts w:ascii="Arial" w:hAnsi="Arial" w:hint="default"/>
      </w:rPr>
    </w:lvl>
    <w:lvl w:ilvl="6" w:tplc="E0E65708" w:tentative="1">
      <w:start w:val="1"/>
      <w:numFmt w:val="bullet"/>
      <w:lvlText w:val="−"/>
      <w:lvlJc w:val="left"/>
      <w:pPr>
        <w:tabs>
          <w:tab w:val="num" w:pos="5040"/>
        </w:tabs>
        <w:ind w:left="5040" w:hanging="360"/>
      </w:pPr>
      <w:rPr>
        <w:rFonts w:ascii="Arial" w:hAnsi="Arial" w:hint="default"/>
      </w:rPr>
    </w:lvl>
    <w:lvl w:ilvl="7" w:tplc="440279FC" w:tentative="1">
      <w:start w:val="1"/>
      <w:numFmt w:val="bullet"/>
      <w:lvlText w:val="−"/>
      <w:lvlJc w:val="left"/>
      <w:pPr>
        <w:tabs>
          <w:tab w:val="num" w:pos="5760"/>
        </w:tabs>
        <w:ind w:left="5760" w:hanging="360"/>
      </w:pPr>
      <w:rPr>
        <w:rFonts w:ascii="Arial" w:hAnsi="Arial" w:hint="default"/>
      </w:rPr>
    </w:lvl>
    <w:lvl w:ilvl="8" w:tplc="14E4C9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1E55DDC"/>
    <w:multiLevelType w:val="hybridMultilevel"/>
    <w:tmpl w:val="154C5066"/>
    <w:lvl w:ilvl="0" w:tplc="E2266BFE">
      <w:start w:val="1"/>
      <w:numFmt w:val="bullet"/>
      <w:lvlText w:val=""/>
      <w:lvlJc w:val="left"/>
      <w:pPr>
        <w:tabs>
          <w:tab w:val="num" w:pos="720"/>
        </w:tabs>
        <w:ind w:left="720" w:hanging="360"/>
      </w:pPr>
      <w:rPr>
        <w:rFonts w:ascii="Wingdings" w:hAnsi="Wingdings" w:hint="default"/>
      </w:rPr>
    </w:lvl>
    <w:lvl w:ilvl="1" w:tplc="53A43FD8" w:tentative="1">
      <w:start w:val="1"/>
      <w:numFmt w:val="bullet"/>
      <w:lvlText w:val=""/>
      <w:lvlJc w:val="left"/>
      <w:pPr>
        <w:tabs>
          <w:tab w:val="num" w:pos="1440"/>
        </w:tabs>
        <w:ind w:left="1440" w:hanging="360"/>
      </w:pPr>
      <w:rPr>
        <w:rFonts w:ascii="Wingdings" w:hAnsi="Wingdings" w:hint="default"/>
      </w:rPr>
    </w:lvl>
    <w:lvl w:ilvl="2" w:tplc="B02AA760" w:tentative="1">
      <w:start w:val="1"/>
      <w:numFmt w:val="bullet"/>
      <w:lvlText w:val=""/>
      <w:lvlJc w:val="left"/>
      <w:pPr>
        <w:tabs>
          <w:tab w:val="num" w:pos="2160"/>
        </w:tabs>
        <w:ind w:left="2160" w:hanging="360"/>
      </w:pPr>
      <w:rPr>
        <w:rFonts w:ascii="Wingdings" w:hAnsi="Wingdings" w:hint="default"/>
      </w:rPr>
    </w:lvl>
    <w:lvl w:ilvl="3" w:tplc="A6C0BBB6" w:tentative="1">
      <w:start w:val="1"/>
      <w:numFmt w:val="bullet"/>
      <w:lvlText w:val=""/>
      <w:lvlJc w:val="left"/>
      <w:pPr>
        <w:tabs>
          <w:tab w:val="num" w:pos="2880"/>
        </w:tabs>
        <w:ind w:left="2880" w:hanging="360"/>
      </w:pPr>
      <w:rPr>
        <w:rFonts w:ascii="Wingdings" w:hAnsi="Wingdings" w:hint="default"/>
      </w:rPr>
    </w:lvl>
    <w:lvl w:ilvl="4" w:tplc="BB346594" w:tentative="1">
      <w:start w:val="1"/>
      <w:numFmt w:val="bullet"/>
      <w:lvlText w:val=""/>
      <w:lvlJc w:val="left"/>
      <w:pPr>
        <w:tabs>
          <w:tab w:val="num" w:pos="3600"/>
        </w:tabs>
        <w:ind w:left="3600" w:hanging="360"/>
      </w:pPr>
      <w:rPr>
        <w:rFonts w:ascii="Wingdings" w:hAnsi="Wingdings" w:hint="default"/>
      </w:rPr>
    </w:lvl>
    <w:lvl w:ilvl="5" w:tplc="4CB05A70" w:tentative="1">
      <w:start w:val="1"/>
      <w:numFmt w:val="bullet"/>
      <w:lvlText w:val=""/>
      <w:lvlJc w:val="left"/>
      <w:pPr>
        <w:tabs>
          <w:tab w:val="num" w:pos="4320"/>
        </w:tabs>
        <w:ind w:left="4320" w:hanging="360"/>
      </w:pPr>
      <w:rPr>
        <w:rFonts w:ascii="Wingdings" w:hAnsi="Wingdings" w:hint="default"/>
      </w:rPr>
    </w:lvl>
    <w:lvl w:ilvl="6" w:tplc="E7D43CA4" w:tentative="1">
      <w:start w:val="1"/>
      <w:numFmt w:val="bullet"/>
      <w:lvlText w:val=""/>
      <w:lvlJc w:val="left"/>
      <w:pPr>
        <w:tabs>
          <w:tab w:val="num" w:pos="5040"/>
        </w:tabs>
        <w:ind w:left="5040" w:hanging="360"/>
      </w:pPr>
      <w:rPr>
        <w:rFonts w:ascii="Wingdings" w:hAnsi="Wingdings" w:hint="default"/>
      </w:rPr>
    </w:lvl>
    <w:lvl w:ilvl="7" w:tplc="E4A63BF8" w:tentative="1">
      <w:start w:val="1"/>
      <w:numFmt w:val="bullet"/>
      <w:lvlText w:val=""/>
      <w:lvlJc w:val="left"/>
      <w:pPr>
        <w:tabs>
          <w:tab w:val="num" w:pos="5760"/>
        </w:tabs>
        <w:ind w:left="5760" w:hanging="360"/>
      </w:pPr>
      <w:rPr>
        <w:rFonts w:ascii="Wingdings" w:hAnsi="Wingdings" w:hint="default"/>
      </w:rPr>
    </w:lvl>
    <w:lvl w:ilvl="8" w:tplc="28C0B08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EF6DBA"/>
    <w:multiLevelType w:val="hybridMultilevel"/>
    <w:tmpl w:val="987E8370"/>
    <w:lvl w:ilvl="0" w:tplc="04090005">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40874C82"/>
    <w:multiLevelType w:val="hybridMultilevel"/>
    <w:tmpl w:val="BA26CC3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45F872EB"/>
    <w:multiLevelType w:val="hybridMultilevel"/>
    <w:tmpl w:val="F48AE05A"/>
    <w:lvl w:ilvl="0" w:tplc="CC406A68">
      <w:start w:val="4"/>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CB7AE3"/>
    <w:multiLevelType w:val="hybridMultilevel"/>
    <w:tmpl w:val="1A5ED9B6"/>
    <w:lvl w:ilvl="0" w:tplc="08090001">
      <w:start w:val="1"/>
      <w:numFmt w:val="bullet"/>
      <w:lvlText w:val=""/>
      <w:lvlJc w:val="left"/>
      <w:pPr>
        <w:ind w:left="720" w:hanging="360"/>
      </w:pPr>
      <w:rPr>
        <w:rFonts w:ascii="Symbol" w:hAnsi="Symbol" w:hint="default"/>
        <w:color w:val="FF0000"/>
        <w:sz w:val="16"/>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9BC7FDD"/>
    <w:multiLevelType w:val="hybridMultilevel"/>
    <w:tmpl w:val="38B49F00"/>
    <w:lvl w:ilvl="0" w:tplc="04090005">
      <w:start w:val="1"/>
      <w:numFmt w:val="bullet"/>
      <w:lvlText w:val=""/>
      <w:lvlJc w:val="left"/>
      <w:pPr>
        <w:ind w:left="720" w:hanging="360"/>
      </w:pPr>
      <w:rPr>
        <w:rFonts w:ascii="Wingdings" w:hAnsi="Wingdings" w:hint="default"/>
        <w:b/>
        <w:color w:val="FF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0421AE"/>
    <w:multiLevelType w:val="hybridMultilevel"/>
    <w:tmpl w:val="AF5E1D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C0E4ACF"/>
    <w:multiLevelType w:val="hybridMultilevel"/>
    <w:tmpl w:val="3EF0EEC4"/>
    <w:lvl w:ilvl="0" w:tplc="04090005">
      <w:start w:val="1"/>
      <w:numFmt w:val="bullet"/>
      <w:lvlText w:val=""/>
      <w:lvlJc w:val="left"/>
      <w:pPr>
        <w:ind w:left="360" w:hanging="360"/>
      </w:pPr>
      <w:rPr>
        <w:rFonts w:ascii="Wingdings" w:hAnsi="Wingdings" w:hint="default"/>
        <w:color w:val="FF0000"/>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1F25B44"/>
    <w:multiLevelType w:val="hybridMultilevel"/>
    <w:tmpl w:val="1212AE34"/>
    <w:lvl w:ilvl="0" w:tplc="04090005">
      <w:start w:val="1"/>
      <w:numFmt w:val="bullet"/>
      <w:lvlText w:val=""/>
      <w:lvlJc w:val="left"/>
      <w:pPr>
        <w:ind w:left="720" w:hanging="360"/>
      </w:pPr>
      <w:rPr>
        <w:rFonts w:ascii="Wingdings" w:hAnsi="Wingdings" w:hint="default"/>
        <w:color w:val="FF0000"/>
        <w:sz w:val="16"/>
      </w:rPr>
    </w:lvl>
    <w:lvl w:ilvl="1" w:tplc="F2B6EFF6">
      <w:start w:val="1"/>
      <w:numFmt w:val="bullet"/>
      <w:lvlText w:val="−"/>
      <w:lvlJc w:val="left"/>
      <w:pPr>
        <w:ind w:left="1440" w:hanging="360"/>
      </w:pPr>
      <w:rPr>
        <w:rFonts w:ascii="Arial" w:hAnsi="Arial" w:hint="default"/>
        <w:color w:val="FF0000"/>
        <w:sz w:val="16"/>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2260D88"/>
    <w:multiLevelType w:val="hybridMultilevel"/>
    <w:tmpl w:val="8C947B3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B5BBF"/>
    <w:multiLevelType w:val="multilevel"/>
    <w:tmpl w:val="0434B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106E58"/>
    <w:multiLevelType w:val="multilevel"/>
    <w:tmpl w:val="E4E6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EE4E08"/>
    <w:multiLevelType w:val="hybridMultilevel"/>
    <w:tmpl w:val="95CE76D6"/>
    <w:lvl w:ilvl="0" w:tplc="9806A31C">
      <w:start w:val="1"/>
      <w:numFmt w:val="bullet"/>
      <w:lvlText w:val=""/>
      <w:lvlJc w:val="left"/>
      <w:pPr>
        <w:ind w:left="341" w:hanging="171"/>
      </w:pPr>
      <w:rPr>
        <w:rFonts w:ascii="Wingdings" w:hAnsi="Wingdings" w:hint="default"/>
        <w:color w:val="C00000"/>
        <w:sz w:val="32"/>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9" w15:restartNumberingAfterBreak="0">
    <w:nsid w:val="6AEA5B30"/>
    <w:multiLevelType w:val="hybridMultilevel"/>
    <w:tmpl w:val="1528E4A8"/>
    <w:lvl w:ilvl="0" w:tplc="08090001">
      <w:start w:val="1"/>
      <w:numFmt w:val="bullet"/>
      <w:lvlText w:val=""/>
      <w:lvlJc w:val="left"/>
      <w:pPr>
        <w:ind w:left="950" w:hanging="360"/>
      </w:pPr>
      <w:rPr>
        <w:rFonts w:ascii="Symbol" w:hAnsi="Symbol" w:hint="default"/>
      </w:rPr>
    </w:lvl>
    <w:lvl w:ilvl="1" w:tplc="08090003" w:tentative="1">
      <w:start w:val="1"/>
      <w:numFmt w:val="bullet"/>
      <w:lvlText w:val="o"/>
      <w:lvlJc w:val="left"/>
      <w:pPr>
        <w:ind w:left="1670" w:hanging="360"/>
      </w:pPr>
      <w:rPr>
        <w:rFonts w:ascii="Courier New" w:hAnsi="Courier New" w:cs="Courier New" w:hint="default"/>
      </w:rPr>
    </w:lvl>
    <w:lvl w:ilvl="2" w:tplc="08090005" w:tentative="1">
      <w:start w:val="1"/>
      <w:numFmt w:val="bullet"/>
      <w:lvlText w:val=""/>
      <w:lvlJc w:val="left"/>
      <w:pPr>
        <w:ind w:left="2390" w:hanging="360"/>
      </w:pPr>
      <w:rPr>
        <w:rFonts w:ascii="Wingdings" w:hAnsi="Wingdings" w:hint="default"/>
      </w:rPr>
    </w:lvl>
    <w:lvl w:ilvl="3" w:tplc="08090001" w:tentative="1">
      <w:start w:val="1"/>
      <w:numFmt w:val="bullet"/>
      <w:lvlText w:val=""/>
      <w:lvlJc w:val="left"/>
      <w:pPr>
        <w:ind w:left="3110" w:hanging="360"/>
      </w:pPr>
      <w:rPr>
        <w:rFonts w:ascii="Symbol" w:hAnsi="Symbol" w:hint="default"/>
      </w:rPr>
    </w:lvl>
    <w:lvl w:ilvl="4" w:tplc="08090003" w:tentative="1">
      <w:start w:val="1"/>
      <w:numFmt w:val="bullet"/>
      <w:lvlText w:val="o"/>
      <w:lvlJc w:val="left"/>
      <w:pPr>
        <w:ind w:left="3830" w:hanging="360"/>
      </w:pPr>
      <w:rPr>
        <w:rFonts w:ascii="Courier New" w:hAnsi="Courier New" w:cs="Courier New" w:hint="default"/>
      </w:rPr>
    </w:lvl>
    <w:lvl w:ilvl="5" w:tplc="08090005" w:tentative="1">
      <w:start w:val="1"/>
      <w:numFmt w:val="bullet"/>
      <w:lvlText w:val=""/>
      <w:lvlJc w:val="left"/>
      <w:pPr>
        <w:ind w:left="4550" w:hanging="360"/>
      </w:pPr>
      <w:rPr>
        <w:rFonts w:ascii="Wingdings" w:hAnsi="Wingdings" w:hint="default"/>
      </w:rPr>
    </w:lvl>
    <w:lvl w:ilvl="6" w:tplc="08090001" w:tentative="1">
      <w:start w:val="1"/>
      <w:numFmt w:val="bullet"/>
      <w:lvlText w:val=""/>
      <w:lvlJc w:val="left"/>
      <w:pPr>
        <w:ind w:left="5270" w:hanging="360"/>
      </w:pPr>
      <w:rPr>
        <w:rFonts w:ascii="Symbol" w:hAnsi="Symbol" w:hint="default"/>
      </w:rPr>
    </w:lvl>
    <w:lvl w:ilvl="7" w:tplc="08090003" w:tentative="1">
      <w:start w:val="1"/>
      <w:numFmt w:val="bullet"/>
      <w:lvlText w:val="o"/>
      <w:lvlJc w:val="left"/>
      <w:pPr>
        <w:ind w:left="5990" w:hanging="360"/>
      </w:pPr>
      <w:rPr>
        <w:rFonts w:ascii="Courier New" w:hAnsi="Courier New" w:cs="Courier New" w:hint="default"/>
      </w:rPr>
    </w:lvl>
    <w:lvl w:ilvl="8" w:tplc="08090005" w:tentative="1">
      <w:start w:val="1"/>
      <w:numFmt w:val="bullet"/>
      <w:lvlText w:val=""/>
      <w:lvlJc w:val="left"/>
      <w:pPr>
        <w:ind w:left="6710" w:hanging="360"/>
      </w:pPr>
      <w:rPr>
        <w:rFonts w:ascii="Wingdings" w:hAnsi="Wingdings" w:hint="default"/>
      </w:rPr>
    </w:lvl>
  </w:abstractNum>
  <w:abstractNum w:abstractNumId="20" w15:restartNumberingAfterBreak="0">
    <w:nsid w:val="6C623480"/>
    <w:multiLevelType w:val="hybridMultilevel"/>
    <w:tmpl w:val="89283F04"/>
    <w:lvl w:ilvl="0" w:tplc="E224352C">
      <w:start w:val="1"/>
      <w:numFmt w:val="bullet"/>
      <w:pStyle w:val="Puces1"/>
      <w:lvlText w:val=""/>
      <w:lvlJc w:val="left"/>
      <w:pPr>
        <w:tabs>
          <w:tab w:val="num" w:pos="1069"/>
        </w:tabs>
        <w:ind w:left="1069"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78A2667E">
      <w:start w:val="1"/>
      <w:numFmt w:val="bullet"/>
      <w:lvlText w:val=""/>
      <w:lvlJc w:val="left"/>
      <w:pPr>
        <w:tabs>
          <w:tab w:val="num" w:pos="1440"/>
        </w:tabs>
        <w:ind w:left="1440" w:hanging="360"/>
      </w:pPr>
      <w:rPr>
        <w:rFonts w:ascii="Symbol" w:hAnsi="Symbol" w:hint="default"/>
        <w:b w:val="0"/>
        <w:i w:val="0"/>
        <w:caps w:val="0"/>
        <w:strike w:val="0"/>
        <w:dstrike w:val="0"/>
        <w:vanish w:val="0"/>
        <w:color w:val="A6CB12"/>
        <w:sz w:val="32"/>
        <w:szCs w:val="3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Tahoma"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Tahoma"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CF1FA6"/>
    <w:multiLevelType w:val="hybridMultilevel"/>
    <w:tmpl w:val="96DA9524"/>
    <w:lvl w:ilvl="0" w:tplc="F3803FF0">
      <w:start w:val="1"/>
      <w:numFmt w:val="bullet"/>
      <w:lvlText w:val=""/>
      <w:lvlJc w:val="left"/>
      <w:pPr>
        <w:tabs>
          <w:tab w:val="num" w:pos="720"/>
        </w:tabs>
        <w:ind w:left="720" w:hanging="360"/>
      </w:pPr>
      <w:rPr>
        <w:rFonts w:ascii="Wingdings" w:hAnsi="Wingdings" w:hint="default"/>
      </w:rPr>
    </w:lvl>
    <w:lvl w:ilvl="1" w:tplc="4A10B4C4" w:tentative="1">
      <w:start w:val="1"/>
      <w:numFmt w:val="bullet"/>
      <w:lvlText w:val=""/>
      <w:lvlJc w:val="left"/>
      <w:pPr>
        <w:tabs>
          <w:tab w:val="num" w:pos="1440"/>
        </w:tabs>
        <w:ind w:left="1440" w:hanging="360"/>
      </w:pPr>
      <w:rPr>
        <w:rFonts w:ascii="Wingdings" w:hAnsi="Wingdings" w:hint="default"/>
      </w:rPr>
    </w:lvl>
    <w:lvl w:ilvl="2" w:tplc="77627BE0" w:tentative="1">
      <w:start w:val="1"/>
      <w:numFmt w:val="bullet"/>
      <w:lvlText w:val=""/>
      <w:lvlJc w:val="left"/>
      <w:pPr>
        <w:tabs>
          <w:tab w:val="num" w:pos="2160"/>
        </w:tabs>
        <w:ind w:left="2160" w:hanging="360"/>
      </w:pPr>
      <w:rPr>
        <w:rFonts w:ascii="Wingdings" w:hAnsi="Wingdings" w:hint="default"/>
      </w:rPr>
    </w:lvl>
    <w:lvl w:ilvl="3" w:tplc="D27C8C42" w:tentative="1">
      <w:start w:val="1"/>
      <w:numFmt w:val="bullet"/>
      <w:lvlText w:val=""/>
      <w:lvlJc w:val="left"/>
      <w:pPr>
        <w:tabs>
          <w:tab w:val="num" w:pos="2880"/>
        </w:tabs>
        <w:ind w:left="2880" w:hanging="360"/>
      </w:pPr>
      <w:rPr>
        <w:rFonts w:ascii="Wingdings" w:hAnsi="Wingdings" w:hint="default"/>
      </w:rPr>
    </w:lvl>
    <w:lvl w:ilvl="4" w:tplc="60726A74" w:tentative="1">
      <w:start w:val="1"/>
      <w:numFmt w:val="bullet"/>
      <w:lvlText w:val=""/>
      <w:lvlJc w:val="left"/>
      <w:pPr>
        <w:tabs>
          <w:tab w:val="num" w:pos="3600"/>
        </w:tabs>
        <w:ind w:left="3600" w:hanging="360"/>
      </w:pPr>
      <w:rPr>
        <w:rFonts w:ascii="Wingdings" w:hAnsi="Wingdings" w:hint="default"/>
      </w:rPr>
    </w:lvl>
    <w:lvl w:ilvl="5" w:tplc="688C4DF6" w:tentative="1">
      <w:start w:val="1"/>
      <w:numFmt w:val="bullet"/>
      <w:lvlText w:val=""/>
      <w:lvlJc w:val="left"/>
      <w:pPr>
        <w:tabs>
          <w:tab w:val="num" w:pos="4320"/>
        </w:tabs>
        <w:ind w:left="4320" w:hanging="360"/>
      </w:pPr>
      <w:rPr>
        <w:rFonts w:ascii="Wingdings" w:hAnsi="Wingdings" w:hint="default"/>
      </w:rPr>
    </w:lvl>
    <w:lvl w:ilvl="6" w:tplc="5CFEE032" w:tentative="1">
      <w:start w:val="1"/>
      <w:numFmt w:val="bullet"/>
      <w:lvlText w:val=""/>
      <w:lvlJc w:val="left"/>
      <w:pPr>
        <w:tabs>
          <w:tab w:val="num" w:pos="5040"/>
        </w:tabs>
        <w:ind w:left="5040" w:hanging="360"/>
      </w:pPr>
      <w:rPr>
        <w:rFonts w:ascii="Wingdings" w:hAnsi="Wingdings" w:hint="default"/>
      </w:rPr>
    </w:lvl>
    <w:lvl w:ilvl="7" w:tplc="87347A70" w:tentative="1">
      <w:start w:val="1"/>
      <w:numFmt w:val="bullet"/>
      <w:lvlText w:val=""/>
      <w:lvlJc w:val="left"/>
      <w:pPr>
        <w:tabs>
          <w:tab w:val="num" w:pos="5760"/>
        </w:tabs>
        <w:ind w:left="5760" w:hanging="360"/>
      </w:pPr>
      <w:rPr>
        <w:rFonts w:ascii="Wingdings" w:hAnsi="Wingdings" w:hint="default"/>
      </w:rPr>
    </w:lvl>
    <w:lvl w:ilvl="8" w:tplc="8D0C7D8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561833"/>
    <w:multiLevelType w:val="hybridMultilevel"/>
    <w:tmpl w:val="38C8DCD2"/>
    <w:lvl w:ilvl="0" w:tplc="63122190">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414B71"/>
    <w:multiLevelType w:val="hybridMultilevel"/>
    <w:tmpl w:val="97C61E40"/>
    <w:lvl w:ilvl="0" w:tplc="77EC0C7E">
      <w:start w:val="1"/>
      <w:numFmt w:val="bullet"/>
      <w:lvlText w:val=""/>
      <w:lvlJc w:val="left"/>
      <w:pPr>
        <w:ind w:left="720" w:hanging="360"/>
      </w:pPr>
      <w:rPr>
        <w:rFonts w:ascii="Wingdings" w:hAnsi="Wingdings" w:hint="default"/>
        <w:color w:val="FF0000"/>
        <w:sz w:val="32"/>
        <w:szCs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020E35"/>
    <w:multiLevelType w:val="multilevel"/>
    <w:tmpl w:val="76A2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232445"/>
    <w:multiLevelType w:val="multilevel"/>
    <w:tmpl w:val="4558B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328543">
    <w:abstractNumId w:val="7"/>
  </w:num>
  <w:num w:numId="2" w16cid:durableId="1840265170">
    <w:abstractNumId w:val="13"/>
  </w:num>
  <w:num w:numId="3" w16cid:durableId="1170952051">
    <w:abstractNumId w:val="1"/>
  </w:num>
  <w:num w:numId="4" w16cid:durableId="160783307">
    <w:abstractNumId w:val="11"/>
  </w:num>
  <w:num w:numId="5" w16cid:durableId="1886795706">
    <w:abstractNumId w:val="5"/>
  </w:num>
  <w:num w:numId="6" w16cid:durableId="259878268">
    <w:abstractNumId w:val="2"/>
  </w:num>
  <w:num w:numId="7" w16cid:durableId="2006858877">
    <w:abstractNumId w:val="14"/>
  </w:num>
  <w:num w:numId="8" w16cid:durableId="890264170">
    <w:abstractNumId w:val="6"/>
  </w:num>
  <w:num w:numId="9" w16cid:durableId="696276918">
    <w:abstractNumId w:val="21"/>
  </w:num>
  <w:num w:numId="10" w16cid:durableId="373505118">
    <w:abstractNumId w:val="22"/>
  </w:num>
  <w:num w:numId="11" w16cid:durableId="56319912">
    <w:abstractNumId w:val="9"/>
  </w:num>
  <w:num w:numId="12" w16cid:durableId="964307694">
    <w:abstractNumId w:val="0"/>
  </w:num>
  <w:num w:numId="13" w16cid:durableId="1314599804">
    <w:abstractNumId w:val="15"/>
  </w:num>
  <w:num w:numId="14" w16cid:durableId="1292008237">
    <w:abstractNumId w:val="4"/>
  </w:num>
  <w:num w:numId="15" w16cid:durableId="1506434787">
    <w:abstractNumId w:val="18"/>
  </w:num>
  <w:num w:numId="16" w16cid:durableId="543516614">
    <w:abstractNumId w:val="20"/>
  </w:num>
  <w:num w:numId="17" w16cid:durableId="2082286089">
    <w:abstractNumId w:val="12"/>
  </w:num>
  <w:num w:numId="18" w16cid:durableId="686102537">
    <w:abstractNumId w:val="3"/>
  </w:num>
  <w:num w:numId="19" w16cid:durableId="714621787">
    <w:abstractNumId w:val="19"/>
  </w:num>
  <w:num w:numId="20" w16cid:durableId="551506250">
    <w:abstractNumId w:val="8"/>
  </w:num>
  <w:num w:numId="21" w16cid:durableId="438069038">
    <w:abstractNumId w:val="10"/>
  </w:num>
  <w:num w:numId="22" w16cid:durableId="1212957640">
    <w:abstractNumId w:val="23"/>
  </w:num>
  <w:num w:numId="23" w16cid:durableId="121851559">
    <w:abstractNumId w:val="24"/>
  </w:num>
  <w:num w:numId="24" w16cid:durableId="2067799551">
    <w:abstractNumId w:val="25"/>
  </w:num>
  <w:num w:numId="25" w16cid:durableId="1135566889">
    <w:abstractNumId w:val="16"/>
  </w:num>
  <w:num w:numId="26" w16cid:durableId="12003153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E5D"/>
    <w:rsid w:val="00005400"/>
    <w:rsid w:val="00023BCF"/>
    <w:rsid w:val="0008546C"/>
    <w:rsid w:val="000A5752"/>
    <w:rsid w:val="000D186A"/>
    <w:rsid w:val="000E3EF7"/>
    <w:rsid w:val="00104BDE"/>
    <w:rsid w:val="00144E5D"/>
    <w:rsid w:val="00155186"/>
    <w:rsid w:val="00172C24"/>
    <w:rsid w:val="001B5834"/>
    <w:rsid w:val="001C1267"/>
    <w:rsid w:val="001F1F6A"/>
    <w:rsid w:val="00275430"/>
    <w:rsid w:val="00293E5D"/>
    <w:rsid w:val="002B1DC6"/>
    <w:rsid w:val="002B3B0F"/>
    <w:rsid w:val="002B4B3F"/>
    <w:rsid w:val="002F24E7"/>
    <w:rsid w:val="002F4B5B"/>
    <w:rsid w:val="003170CE"/>
    <w:rsid w:val="00331C2E"/>
    <w:rsid w:val="00343893"/>
    <w:rsid w:val="00366A73"/>
    <w:rsid w:val="003C4943"/>
    <w:rsid w:val="003E69C3"/>
    <w:rsid w:val="00415394"/>
    <w:rsid w:val="004238D8"/>
    <w:rsid w:val="00424476"/>
    <w:rsid w:val="004453F0"/>
    <w:rsid w:val="0048053E"/>
    <w:rsid w:val="004B2221"/>
    <w:rsid w:val="004D170A"/>
    <w:rsid w:val="00502420"/>
    <w:rsid w:val="00520545"/>
    <w:rsid w:val="005660AA"/>
    <w:rsid w:val="005C1BF3"/>
    <w:rsid w:val="005C2D4C"/>
    <w:rsid w:val="005E5B63"/>
    <w:rsid w:val="00612A39"/>
    <w:rsid w:val="00613392"/>
    <w:rsid w:val="00616B0B"/>
    <w:rsid w:val="0064206C"/>
    <w:rsid w:val="00646B79"/>
    <w:rsid w:val="00656519"/>
    <w:rsid w:val="00674674"/>
    <w:rsid w:val="00676768"/>
    <w:rsid w:val="006802C0"/>
    <w:rsid w:val="006A1D31"/>
    <w:rsid w:val="00745A24"/>
    <w:rsid w:val="0077086E"/>
    <w:rsid w:val="0077676A"/>
    <w:rsid w:val="007D0305"/>
    <w:rsid w:val="007D2D5E"/>
    <w:rsid w:val="007F0A5D"/>
    <w:rsid w:val="007F602D"/>
    <w:rsid w:val="00815E19"/>
    <w:rsid w:val="0083581F"/>
    <w:rsid w:val="00871512"/>
    <w:rsid w:val="00877633"/>
    <w:rsid w:val="00890002"/>
    <w:rsid w:val="008B64DE"/>
    <w:rsid w:val="008C1132"/>
    <w:rsid w:val="008D1A2B"/>
    <w:rsid w:val="008D3728"/>
    <w:rsid w:val="00903D1C"/>
    <w:rsid w:val="00926C3F"/>
    <w:rsid w:val="0096459A"/>
    <w:rsid w:val="00A17E3C"/>
    <w:rsid w:val="00A23B48"/>
    <w:rsid w:val="00A25B55"/>
    <w:rsid w:val="00A30340"/>
    <w:rsid w:val="00A350D2"/>
    <w:rsid w:val="00A37146"/>
    <w:rsid w:val="00A42121"/>
    <w:rsid w:val="00A46648"/>
    <w:rsid w:val="00A86802"/>
    <w:rsid w:val="00AA2C1A"/>
    <w:rsid w:val="00AC5596"/>
    <w:rsid w:val="00AD1DEC"/>
    <w:rsid w:val="00B12088"/>
    <w:rsid w:val="00B259E9"/>
    <w:rsid w:val="00B70457"/>
    <w:rsid w:val="00BF4D80"/>
    <w:rsid w:val="00C22530"/>
    <w:rsid w:val="00C4467B"/>
    <w:rsid w:val="00C4695A"/>
    <w:rsid w:val="00C61430"/>
    <w:rsid w:val="00CC0297"/>
    <w:rsid w:val="00CC2929"/>
    <w:rsid w:val="00CC4107"/>
    <w:rsid w:val="00CC7BC5"/>
    <w:rsid w:val="00CD23D7"/>
    <w:rsid w:val="00CE6C08"/>
    <w:rsid w:val="00D015B7"/>
    <w:rsid w:val="00D0545F"/>
    <w:rsid w:val="00D366E9"/>
    <w:rsid w:val="00D65B9D"/>
    <w:rsid w:val="00D949FB"/>
    <w:rsid w:val="00D952FB"/>
    <w:rsid w:val="00DC06C9"/>
    <w:rsid w:val="00DD0DB6"/>
    <w:rsid w:val="00DD6F17"/>
    <w:rsid w:val="00DE5E49"/>
    <w:rsid w:val="00E066C6"/>
    <w:rsid w:val="00E2592E"/>
    <w:rsid w:val="00E31AA0"/>
    <w:rsid w:val="00E33C91"/>
    <w:rsid w:val="00E50C56"/>
    <w:rsid w:val="00E57078"/>
    <w:rsid w:val="00E70392"/>
    <w:rsid w:val="00E86121"/>
    <w:rsid w:val="00EA3990"/>
    <w:rsid w:val="00EA4C16"/>
    <w:rsid w:val="00EA5822"/>
    <w:rsid w:val="00EC7101"/>
    <w:rsid w:val="00ED5A37"/>
    <w:rsid w:val="00ED6E41"/>
    <w:rsid w:val="00EF4C19"/>
    <w:rsid w:val="00EF6ED7"/>
    <w:rsid w:val="00F42AE2"/>
    <w:rsid w:val="00F44857"/>
    <w:rsid w:val="00F4601C"/>
    <w:rsid w:val="00F479E6"/>
    <w:rsid w:val="00F573CF"/>
    <w:rsid w:val="00FA1A0A"/>
    <w:rsid w:val="00FA50E2"/>
    <w:rsid w:val="00FC7620"/>
    <w:rsid w:val="00FD46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2BAC8E8"/>
  <w15:docId w15:val="{AD8736C5-8ED0-4A8D-BDCE-12ECBE64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E5D"/>
    <w:pPr>
      <w:spacing w:after="0" w:line="240" w:lineRule="auto"/>
      <w:jc w:val="both"/>
    </w:pPr>
    <w:rPr>
      <w:rFonts w:ascii="Arial" w:eastAsia="Times New Roman" w:hAnsi="Arial" w:cs="Times New Roman"/>
      <w:sz w:val="20"/>
      <w:szCs w:val="24"/>
      <w:lang w:val="en-US" w:eastAsia="fr-FR"/>
    </w:rPr>
  </w:style>
  <w:style w:type="paragraph" w:styleId="Heading2">
    <w:name w:val="heading 2"/>
    <w:basedOn w:val="Heading4"/>
    <w:link w:val="Heading2Char"/>
    <w:uiPriority w:val="99"/>
    <w:qFormat/>
    <w:rsid w:val="00293E5D"/>
    <w:pPr>
      <w:keepNext w:val="0"/>
      <w:keepLines w:val="0"/>
      <w:spacing w:before="0"/>
      <w:jc w:val="left"/>
      <w:outlineLvl w:val="1"/>
    </w:pPr>
    <w:rPr>
      <w:rFonts w:ascii="Arial" w:eastAsia="Times New Roman" w:hAnsi="Arial" w:cs="Times New Roman"/>
      <w:bCs w:val="0"/>
      <w:i w:val="0"/>
      <w:iCs w:val="0"/>
      <w:color w:val="auto"/>
      <w:szCs w:val="32"/>
      <w:lang w:val="fr-FR"/>
    </w:rPr>
  </w:style>
  <w:style w:type="paragraph" w:styleId="Heading4">
    <w:name w:val="heading 4"/>
    <w:basedOn w:val="Normal"/>
    <w:next w:val="Normal"/>
    <w:link w:val="Heading4Char"/>
    <w:uiPriority w:val="9"/>
    <w:semiHidden/>
    <w:unhideWhenUsed/>
    <w:qFormat/>
    <w:rsid w:val="00293E5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293E5D"/>
    <w:rPr>
      <w:rFonts w:ascii="Arial" w:eastAsia="Times New Roman" w:hAnsi="Arial" w:cs="Times New Roman"/>
      <w:b/>
      <w:sz w:val="20"/>
      <w:szCs w:val="32"/>
      <w:lang w:val="fr-FR" w:eastAsia="fr-FR"/>
    </w:rPr>
  </w:style>
  <w:style w:type="paragraph" w:styleId="NormalWeb">
    <w:name w:val="Normal (Web)"/>
    <w:basedOn w:val="Normal"/>
    <w:uiPriority w:val="99"/>
    <w:rsid w:val="00293E5D"/>
    <w:pPr>
      <w:spacing w:before="100" w:beforeAutospacing="1" w:after="100" w:afterAutospacing="1"/>
      <w:jc w:val="left"/>
    </w:pPr>
    <w:rPr>
      <w:rFonts w:ascii="Times New Roman" w:hAnsi="Times New Roman"/>
      <w:sz w:val="24"/>
      <w:lang w:eastAsia="en-US"/>
    </w:rPr>
  </w:style>
  <w:style w:type="paragraph" w:styleId="ListParagraph">
    <w:name w:val="List Paragraph"/>
    <w:basedOn w:val="Normal"/>
    <w:uiPriority w:val="99"/>
    <w:qFormat/>
    <w:rsid w:val="00293E5D"/>
    <w:pPr>
      <w:ind w:left="720"/>
      <w:contextualSpacing/>
    </w:pPr>
  </w:style>
  <w:style w:type="paragraph" w:customStyle="1" w:styleId="gris">
    <w:name w:val="gris"/>
    <w:basedOn w:val="Normal"/>
    <w:link w:val="grisChar"/>
    <w:rsid w:val="00293E5D"/>
    <w:pPr>
      <w:framePr w:hSpace="180" w:wrap="around" w:vAnchor="text" w:hAnchor="margin" w:xAlign="center" w:y="192"/>
      <w:jc w:val="left"/>
    </w:pPr>
    <w:rPr>
      <w:rFonts w:cs="Arial"/>
      <w:b/>
      <w:color w:val="002060"/>
      <w:szCs w:val="20"/>
      <w:shd w:val="clear" w:color="auto" w:fill="F2F2F2"/>
    </w:rPr>
  </w:style>
  <w:style w:type="character" w:customStyle="1" w:styleId="grisChar">
    <w:name w:val="gris Char"/>
    <w:basedOn w:val="DefaultParagraphFont"/>
    <w:link w:val="gris"/>
    <w:rsid w:val="00293E5D"/>
    <w:rPr>
      <w:rFonts w:ascii="Arial" w:eastAsia="Times New Roman" w:hAnsi="Arial" w:cs="Arial"/>
      <w:b/>
      <w:color w:val="002060"/>
      <w:sz w:val="20"/>
      <w:szCs w:val="20"/>
      <w:lang w:val="en-US" w:eastAsia="fr-FR"/>
    </w:rPr>
  </w:style>
  <w:style w:type="paragraph" w:customStyle="1" w:styleId="titregris">
    <w:name w:val="titre gris"/>
    <w:basedOn w:val="gris"/>
    <w:link w:val="titregrisChar"/>
    <w:qFormat/>
    <w:rsid w:val="00293E5D"/>
    <w:pPr>
      <w:framePr w:wrap="around"/>
      <w:spacing w:before="60" w:after="60"/>
      <w:ind w:left="284" w:hanging="284"/>
    </w:pPr>
  </w:style>
  <w:style w:type="character" w:customStyle="1" w:styleId="titregrisChar">
    <w:name w:val="titre gris Char"/>
    <w:basedOn w:val="grisChar"/>
    <w:link w:val="titregris"/>
    <w:rsid w:val="00293E5D"/>
    <w:rPr>
      <w:rFonts w:ascii="Arial" w:eastAsia="Times New Roman" w:hAnsi="Arial" w:cs="Arial"/>
      <w:b/>
      <w:color w:val="002060"/>
      <w:sz w:val="20"/>
      <w:szCs w:val="20"/>
      <w:lang w:val="en-US" w:eastAsia="fr-FR"/>
    </w:rPr>
  </w:style>
  <w:style w:type="character" w:customStyle="1" w:styleId="Heading4Char">
    <w:name w:val="Heading 4 Char"/>
    <w:basedOn w:val="DefaultParagraphFont"/>
    <w:link w:val="Heading4"/>
    <w:uiPriority w:val="9"/>
    <w:semiHidden/>
    <w:rsid w:val="00293E5D"/>
    <w:rPr>
      <w:rFonts w:asciiTheme="majorHAnsi" w:eastAsiaTheme="majorEastAsia" w:hAnsiTheme="majorHAnsi" w:cstheme="majorBidi"/>
      <w:b/>
      <w:bCs/>
      <w:i/>
      <w:iCs/>
      <w:color w:val="4F81BD" w:themeColor="accent1"/>
      <w:sz w:val="20"/>
      <w:szCs w:val="24"/>
      <w:lang w:val="en-US" w:eastAsia="fr-FR"/>
    </w:rPr>
  </w:style>
  <w:style w:type="paragraph" w:styleId="BalloonText">
    <w:name w:val="Balloon Text"/>
    <w:basedOn w:val="Normal"/>
    <w:link w:val="BalloonTextChar"/>
    <w:uiPriority w:val="99"/>
    <w:semiHidden/>
    <w:unhideWhenUsed/>
    <w:rsid w:val="00366A73"/>
    <w:rPr>
      <w:rFonts w:ascii="Tahoma" w:hAnsi="Tahoma" w:cs="Tahoma"/>
      <w:sz w:val="16"/>
      <w:szCs w:val="16"/>
    </w:rPr>
  </w:style>
  <w:style w:type="character" w:customStyle="1" w:styleId="BalloonTextChar">
    <w:name w:val="Balloon Text Char"/>
    <w:basedOn w:val="DefaultParagraphFont"/>
    <w:link w:val="BalloonText"/>
    <w:uiPriority w:val="99"/>
    <w:semiHidden/>
    <w:rsid w:val="00366A73"/>
    <w:rPr>
      <w:rFonts w:ascii="Tahoma" w:eastAsia="Times New Roman" w:hAnsi="Tahoma" w:cs="Tahoma"/>
      <w:sz w:val="16"/>
      <w:szCs w:val="16"/>
      <w:lang w:val="en-US" w:eastAsia="fr-FR"/>
    </w:rPr>
  </w:style>
  <w:style w:type="paragraph" w:customStyle="1" w:styleId="Puces4">
    <w:name w:val="Puces 4"/>
    <w:basedOn w:val="Normal"/>
    <w:qFormat/>
    <w:rsid w:val="00EA5822"/>
    <w:pPr>
      <w:numPr>
        <w:numId w:val="12"/>
      </w:numPr>
      <w:spacing w:before="20" w:after="20"/>
    </w:pPr>
    <w:rPr>
      <w:rFonts w:eastAsia="MS Mincho" w:cs="Arial"/>
      <w:bCs/>
      <w:color w:val="000000"/>
      <w:szCs w:val="22"/>
      <w:lang w:val="en-GB"/>
    </w:rPr>
  </w:style>
  <w:style w:type="paragraph" w:customStyle="1" w:styleId="Texte2">
    <w:name w:val="Texte 2"/>
    <w:basedOn w:val="Normal"/>
    <w:qFormat/>
    <w:rsid w:val="00E57078"/>
    <w:pPr>
      <w:spacing w:after="80"/>
    </w:pPr>
    <w:rPr>
      <w:rFonts w:eastAsia="MS Mincho"/>
      <w:sz w:val="22"/>
      <w:lang w:val="en-GB"/>
    </w:rPr>
  </w:style>
  <w:style w:type="paragraph" w:customStyle="1" w:styleId="Puces1">
    <w:name w:val="Puces 1"/>
    <w:rsid w:val="00E57078"/>
    <w:pPr>
      <w:numPr>
        <w:numId w:val="16"/>
      </w:numPr>
      <w:spacing w:after="60" w:line="260" w:lineRule="exact"/>
    </w:pPr>
    <w:rPr>
      <w:rFonts w:ascii="Arial" w:eastAsia="Times New Roman" w:hAnsi="Arial" w:cs="Arial"/>
      <w:b/>
      <w:lang w:eastAsia="fr-FR"/>
    </w:rPr>
  </w:style>
  <w:style w:type="table" w:styleId="TableGrid">
    <w:name w:val="Table Grid"/>
    <w:basedOn w:val="TableNormal"/>
    <w:uiPriority w:val="59"/>
    <w:rsid w:val="00E5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546C"/>
    <w:rPr>
      <w:color w:val="0000FF" w:themeColor="hyperlink"/>
      <w:u w:val="single"/>
    </w:rPr>
  </w:style>
  <w:style w:type="character" w:styleId="UnresolvedMention">
    <w:name w:val="Unresolved Mention"/>
    <w:basedOn w:val="DefaultParagraphFont"/>
    <w:uiPriority w:val="99"/>
    <w:semiHidden/>
    <w:unhideWhenUsed/>
    <w:rsid w:val="00085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816618">
      <w:bodyDiv w:val="1"/>
      <w:marLeft w:val="0"/>
      <w:marRight w:val="0"/>
      <w:marTop w:val="0"/>
      <w:marBottom w:val="0"/>
      <w:divBdr>
        <w:top w:val="none" w:sz="0" w:space="0" w:color="auto"/>
        <w:left w:val="none" w:sz="0" w:space="0" w:color="auto"/>
        <w:bottom w:val="none" w:sz="0" w:space="0" w:color="auto"/>
        <w:right w:val="none" w:sz="0" w:space="0" w:color="auto"/>
      </w:divBdr>
    </w:div>
    <w:div w:id="288825300">
      <w:bodyDiv w:val="1"/>
      <w:marLeft w:val="0"/>
      <w:marRight w:val="0"/>
      <w:marTop w:val="0"/>
      <w:marBottom w:val="0"/>
      <w:divBdr>
        <w:top w:val="none" w:sz="0" w:space="0" w:color="auto"/>
        <w:left w:val="none" w:sz="0" w:space="0" w:color="auto"/>
        <w:bottom w:val="none" w:sz="0" w:space="0" w:color="auto"/>
        <w:right w:val="none" w:sz="0" w:space="0" w:color="auto"/>
      </w:divBdr>
    </w:div>
    <w:div w:id="339818000">
      <w:bodyDiv w:val="1"/>
      <w:marLeft w:val="0"/>
      <w:marRight w:val="0"/>
      <w:marTop w:val="0"/>
      <w:marBottom w:val="0"/>
      <w:divBdr>
        <w:top w:val="none" w:sz="0" w:space="0" w:color="auto"/>
        <w:left w:val="none" w:sz="0" w:space="0" w:color="auto"/>
        <w:bottom w:val="none" w:sz="0" w:space="0" w:color="auto"/>
        <w:right w:val="none" w:sz="0" w:space="0" w:color="auto"/>
      </w:divBdr>
      <w:divsChild>
        <w:div w:id="340549902">
          <w:marLeft w:val="547"/>
          <w:marRight w:val="0"/>
          <w:marTop w:val="0"/>
          <w:marBottom w:val="0"/>
          <w:divBdr>
            <w:top w:val="none" w:sz="0" w:space="0" w:color="auto"/>
            <w:left w:val="none" w:sz="0" w:space="0" w:color="auto"/>
            <w:bottom w:val="none" w:sz="0" w:space="0" w:color="auto"/>
            <w:right w:val="none" w:sz="0" w:space="0" w:color="auto"/>
          </w:divBdr>
        </w:div>
        <w:div w:id="1068503427">
          <w:marLeft w:val="547"/>
          <w:marRight w:val="0"/>
          <w:marTop w:val="0"/>
          <w:marBottom w:val="0"/>
          <w:divBdr>
            <w:top w:val="none" w:sz="0" w:space="0" w:color="auto"/>
            <w:left w:val="none" w:sz="0" w:space="0" w:color="auto"/>
            <w:bottom w:val="none" w:sz="0" w:space="0" w:color="auto"/>
            <w:right w:val="none" w:sz="0" w:space="0" w:color="auto"/>
          </w:divBdr>
        </w:div>
        <w:div w:id="1639454949">
          <w:marLeft w:val="547"/>
          <w:marRight w:val="0"/>
          <w:marTop w:val="0"/>
          <w:marBottom w:val="0"/>
          <w:divBdr>
            <w:top w:val="none" w:sz="0" w:space="0" w:color="auto"/>
            <w:left w:val="none" w:sz="0" w:space="0" w:color="auto"/>
            <w:bottom w:val="none" w:sz="0" w:space="0" w:color="auto"/>
            <w:right w:val="none" w:sz="0" w:space="0" w:color="auto"/>
          </w:divBdr>
        </w:div>
        <w:div w:id="446431848">
          <w:marLeft w:val="547"/>
          <w:marRight w:val="0"/>
          <w:marTop w:val="0"/>
          <w:marBottom w:val="0"/>
          <w:divBdr>
            <w:top w:val="none" w:sz="0" w:space="0" w:color="auto"/>
            <w:left w:val="none" w:sz="0" w:space="0" w:color="auto"/>
            <w:bottom w:val="none" w:sz="0" w:space="0" w:color="auto"/>
            <w:right w:val="none" w:sz="0" w:space="0" w:color="auto"/>
          </w:divBdr>
        </w:div>
        <w:div w:id="1872063687">
          <w:marLeft w:val="547"/>
          <w:marRight w:val="0"/>
          <w:marTop w:val="0"/>
          <w:marBottom w:val="0"/>
          <w:divBdr>
            <w:top w:val="none" w:sz="0" w:space="0" w:color="auto"/>
            <w:left w:val="none" w:sz="0" w:space="0" w:color="auto"/>
            <w:bottom w:val="none" w:sz="0" w:space="0" w:color="auto"/>
            <w:right w:val="none" w:sz="0" w:space="0" w:color="auto"/>
          </w:divBdr>
        </w:div>
        <w:div w:id="700667912">
          <w:marLeft w:val="547"/>
          <w:marRight w:val="0"/>
          <w:marTop w:val="0"/>
          <w:marBottom w:val="0"/>
          <w:divBdr>
            <w:top w:val="none" w:sz="0" w:space="0" w:color="auto"/>
            <w:left w:val="none" w:sz="0" w:space="0" w:color="auto"/>
            <w:bottom w:val="none" w:sz="0" w:space="0" w:color="auto"/>
            <w:right w:val="none" w:sz="0" w:space="0" w:color="auto"/>
          </w:divBdr>
        </w:div>
        <w:div w:id="660814249">
          <w:marLeft w:val="547"/>
          <w:marRight w:val="0"/>
          <w:marTop w:val="0"/>
          <w:marBottom w:val="0"/>
          <w:divBdr>
            <w:top w:val="none" w:sz="0" w:space="0" w:color="auto"/>
            <w:left w:val="none" w:sz="0" w:space="0" w:color="auto"/>
            <w:bottom w:val="none" w:sz="0" w:space="0" w:color="auto"/>
            <w:right w:val="none" w:sz="0" w:space="0" w:color="auto"/>
          </w:divBdr>
        </w:div>
        <w:div w:id="1155604333">
          <w:marLeft w:val="547"/>
          <w:marRight w:val="0"/>
          <w:marTop w:val="40"/>
          <w:marBottom w:val="40"/>
          <w:divBdr>
            <w:top w:val="none" w:sz="0" w:space="0" w:color="auto"/>
            <w:left w:val="none" w:sz="0" w:space="0" w:color="auto"/>
            <w:bottom w:val="none" w:sz="0" w:space="0" w:color="auto"/>
            <w:right w:val="none" w:sz="0" w:space="0" w:color="auto"/>
          </w:divBdr>
        </w:div>
        <w:div w:id="374236117">
          <w:marLeft w:val="547"/>
          <w:marRight w:val="0"/>
          <w:marTop w:val="0"/>
          <w:marBottom w:val="0"/>
          <w:divBdr>
            <w:top w:val="none" w:sz="0" w:space="0" w:color="auto"/>
            <w:left w:val="none" w:sz="0" w:space="0" w:color="auto"/>
            <w:bottom w:val="none" w:sz="0" w:space="0" w:color="auto"/>
            <w:right w:val="none" w:sz="0" w:space="0" w:color="auto"/>
          </w:divBdr>
        </w:div>
        <w:div w:id="1355813061">
          <w:marLeft w:val="547"/>
          <w:marRight w:val="0"/>
          <w:marTop w:val="0"/>
          <w:marBottom w:val="0"/>
          <w:divBdr>
            <w:top w:val="none" w:sz="0" w:space="0" w:color="auto"/>
            <w:left w:val="none" w:sz="0" w:space="0" w:color="auto"/>
            <w:bottom w:val="none" w:sz="0" w:space="0" w:color="auto"/>
            <w:right w:val="none" w:sz="0" w:space="0" w:color="auto"/>
          </w:divBdr>
        </w:div>
        <w:div w:id="76832841">
          <w:marLeft w:val="547"/>
          <w:marRight w:val="0"/>
          <w:marTop w:val="0"/>
          <w:marBottom w:val="0"/>
          <w:divBdr>
            <w:top w:val="none" w:sz="0" w:space="0" w:color="auto"/>
            <w:left w:val="none" w:sz="0" w:space="0" w:color="auto"/>
            <w:bottom w:val="none" w:sz="0" w:space="0" w:color="auto"/>
            <w:right w:val="none" w:sz="0" w:space="0" w:color="auto"/>
          </w:divBdr>
        </w:div>
        <w:div w:id="510877907">
          <w:marLeft w:val="547"/>
          <w:marRight w:val="0"/>
          <w:marTop w:val="40"/>
          <w:marBottom w:val="40"/>
          <w:divBdr>
            <w:top w:val="none" w:sz="0" w:space="0" w:color="auto"/>
            <w:left w:val="none" w:sz="0" w:space="0" w:color="auto"/>
            <w:bottom w:val="none" w:sz="0" w:space="0" w:color="auto"/>
            <w:right w:val="none" w:sz="0" w:space="0" w:color="auto"/>
          </w:divBdr>
        </w:div>
        <w:div w:id="1512522657">
          <w:marLeft w:val="547"/>
          <w:marRight w:val="0"/>
          <w:marTop w:val="40"/>
          <w:marBottom w:val="40"/>
          <w:divBdr>
            <w:top w:val="none" w:sz="0" w:space="0" w:color="auto"/>
            <w:left w:val="none" w:sz="0" w:space="0" w:color="auto"/>
            <w:bottom w:val="none" w:sz="0" w:space="0" w:color="auto"/>
            <w:right w:val="none" w:sz="0" w:space="0" w:color="auto"/>
          </w:divBdr>
        </w:div>
      </w:divsChild>
    </w:div>
    <w:div w:id="764888076">
      <w:bodyDiv w:val="1"/>
      <w:marLeft w:val="0"/>
      <w:marRight w:val="0"/>
      <w:marTop w:val="0"/>
      <w:marBottom w:val="0"/>
      <w:divBdr>
        <w:top w:val="none" w:sz="0" w:space="0" w:color="auto"/>
        <w:left w:val="none" w:sz="0" w:space="0" w:color="auto"/>
        <w:bottom w:val="none" w:sz="0" w:space="0" w:color="auto"/>
        <w:right w:val="none" w:sz="0" w:space="0" w:color="auto"/>
      </w:divBdr>
      <w:divsChild>
        <w:div w:id="465971133">
          <w:marLeft w:val="547"/>
          <w:marRight w:val="0"/>
          <w:marTop w:val="0"/>
          <w:marBottom w:val="0"/>
          <w:divBdr>
            <w:top w:val="none" w:sz="0" w:space="0" w:color="auto"/>
            <w:left w:val="none" w:sz="0" w:space="0" w:color="auto"/>
            <w:bottom w:val="none" w:sz="0" w:space="0" w:color="auto"/>
            <w:right w:val="none" w:sz="0" w:space="0" w:color="auto"/>
          </w:divBdr>
        </w:div>
        <w:div w:id="239144343">
          <w:marLeft w:val="547"/>
          <w:marRight w:val="0"/>
          <w:marTop w:val="0"/>
          <w:marBottom w:val="0"/>
          <w:divBdr>
            <w:top w:val="none" w:sz="0" w:space="0" w:color="auto"/>
            <w:left w:val="none" w:sz="0" w:space="0" w:color="auto"/>
            <w:bottom w:val="none" w:sz="0" w:space="0" w:color="auto"/>
            <w:right w:val="none" w:sz="0" w:space="0" w:color="auto"/>
          </w:divBdr>
        </w:div>
        <w:div w:id="852846026">
          <w:marLeft w:val="547"/>
          <w:marRight w:val="0"/>
          <w:marTop w:val="0"/>
          <w:marBottom w:val="0"/>
          <w:divBdr>
            <w:top w:val="none" w:sz="0" w:space="0" w:color="auto"/>
            <w:left w:val="none" w:sz="0" w:space="0" w:color="auto"/>
            <w:bottom w:val="none" w:sz="0" w:space="0" w:color="auto"/>
            <w:right w:val="none" w:sz="0" w:space="0" w:color="auto"/>
          </w:divBdr>
        </w:div>
        <w:div w:id="374888721">
          <w:marLeft w:val="547"/>
          <w:marRight w:val="0"/>
          <w:marTop w:val="0"/>
          <w:marBottom w:val="0"/>
          <w:divBdr>
            <w:top w:val="none" w:sz="0" w:space="0" w:color="auto"/>
            <w:left w:val="none" w:sz="0" w:space="0" w:color="auto"/>
            <w:bottom w:val="none" w:sz="0" w:space="0" w:color="auto"/>
            <w:right w:val="none" w:sz="0" w:space="0" w:color="auto"/>
          </w:divBdr>
        </w:div>
        <w:div w:id="2026323583">
          <w:marLeft w:val="547"/>
          <w:marRight w:val="0"/>
          <w:marTop w:val="0"/>
          <w:marBottom w:val="0"/>
          <w:divBdr>
            <w:top w:val="none" w:sz="0" w:space="0" w:color="auto"/>
            <w:left w:val="none" w:sz="0" w:space="0" w:color="auto"/>
            <w:bottom w:val="none" w:sz="0" w:space="0" w:color="auto"/>
            <w:right w:val="none" w:sz="0" w:space="0" w:color="auto"/>
          </w:divBdr>
        </w:div>
        <w:div w:id="1867255729">
          <w:marLeft w:val="547"/>
          <w:marRight w:val="0"/>
          <w:marTop w:val="0"/>
          <w:marBottom w:val="0"/>
          <w:divBdr>
            <w:top w:val="none" w:sz="0" w:space="0" w:color="auto"/>
            <w:left w:val="none" w:sz="0" w:space="0" w:color="auto"/>
            <w:bottom w:val="none" w:sz="0" w:space="0" w:color="auto"/>
            <w:right w:val="none" w:sz="0" w:space="0" w:color="auto"/>
          </w:divBdr>
        </w:div>
        <w:div w:id="990014033">
          <w:marLeft w:val="547"/>
          <w:marRight w:val="0"/>
          <w:marTop w:val="0"/>
          <w:marBottom w:val="0"/>
          <w:divBdr>
            <w:top w:val="none" w:sz="0" w:space="0" w:color="auto"/>
            <w:left w:val="none" w:sz="0" w:space="0" w:color="auto"/>
            <w:bottom w:val="none" w:sz="0" w:space="0" w:color="auto"/>
            <w:right w:val="none" w:sz="0" w:space="0" w:color="auto"/>
          </w:divBdr>
        </w:div>
        <w:div w:id="1078359532">
          <w:marLeft w:val="547"/>
          <w:marRight w:val="0"/>
          <w:marTop w:val="0"/>
          <w:marBottom w:val="0"/>
          <w:divBdr>
            <w:top w:val="none" w:sz="0" w:space="0" w:color="auto"/>
            <w:left w:val="none" w:sz="0" w:space="0" w:color="auto"/>
            <w:bottom w:val="none" w:sz="0" w:space="0" w:color="auto"/>
            <w:right w:val="none" w:sz="0" w:space="0" w:color="auto"/>
          </w:divBdr>
        </w:div>
        <w:div w:id="472142089">
          <w:marLeft w:val="547"/>
          <w:marRight w:val="0"/>
          <w:marTop w:val="0"/>
          <w:marBottom w:val="0"/>
          <w:divBdr>
            <w:top w:val="none" w:sz="0" w:space="0" w:color="auto"/>
            <w:left w:val="none" w:sz="0" w:space="0" w:color="auto"/>
            <w:bottom w:val="none" w:sz="0" w:space="0" w:color="auto"/>
            <w:right w:val="none" w:sz="0" w:space="0" w:color="auto"/>
          </w:divBdr>
        </w:div>
        <w:div w:id="1162741755">
          <w:marLeft w:val="547"/>
          <w:marRight w:val="0"/>
          <w:marTop w:val="0"/>
          <w:marBottom w:val="0"/>
          <w:divBdr>
            <w:top w:val="none" w:sz="0" w:space="0" w:color="auto"/>
            <w:left w:val="none" w:sz="0" w:space="0" w:color="auto"/>
            <w:bottom w:val="none" w:sz="0" w:space="0" w:color="auto"/>
            <w:right w:val="none" w:sz="0" w:space="0" w:color="auto"/>
          </w:divBdr>
        </w:div>
      </w:divsChild>
    </w:div>
    <w:div w:id="853227002">
      <w:bodyDiv w:val="1"/>
      <w:marLeft w:val="0"/>
      <w:marRight w:val="0"/>
      <w:marTop w:val="0"/>
      <w:marBottom w:val="0"/>
      <w:divBdr>
        <w:top w:val="none" w:sz="0" w:space="0" w:color="auto"/>
        <w:left w:val="none" w:sz="0" w:space="0" w:color="auto"/>
        <w:bottom w:val="none" w:sz="0" w:space="0" w:color="auto"/>
        <w:right w:val="none" w:sz="0" w:space="0" w:color="auto"/>
      </w:divBdr>
    </w:div>
    <w:div w:id="1585454978">
      <w:bodyDiv w:val="1"/>
      <w:marLeft w:val="0"/>
      <w:marRight w:val="0"/>
      <w:marTop w:val="0"/>
      <w:marBottom w:val="0"/>
      <w:divBdr>
        <w:top w:val="none" w:sz="0" w:space="0" w:color="auto"/>
        <w:left w:val="none" w:sz="0" w:space="0" w:color="auto"/>
        <w:bottom w:val="none" w:sz="0" w:space="0" w:color="auto"/>
        <w:right w:val="none" w:sz="0" w:space="0" w:color="auto"/>
      </w:divBdr>
    </w:div>
    <w:div w:id="1656254832">
      <w:bodyDiv w:val="1"/>
      <w:marLeft w:val="0"/>
      <w:marRight w:val="0"/>
      <w:marTop w:val="0"/>
      <w:marBottom w:val="0"/>
      <w:divBdr>
        <w:top w:val="none" w:sz="0" w:space="0" w:color="auto"/>
        <w:left w:val="none" w:sz="0" w:space="0" w:color="auto"/>
        <w:bottom w:val="none" w:sz="0" w:space="0" w:color="auto"/>
        <w:right w:val="none" w:sz="0" w:space="0" w:color="auto"/>
      </w:divBdr>
    </w:div>
    <w:div w:id="1995833984">
      <w:bodyDiv w:val="1"/>
      <w:marLeft w:val="0"/>
      <w:marRight w:val="0"/>
      <w:marTop w:val="0"/>
      <w:marBottom w:val="0"/>
      <w:divBdr>
        <w:top w:val="none" w:sz="0" w:space="0" w:color="auto"/>
        <w:left w:val="none" w:sz="0" w:space="0" w:color="auto"/>
        <w:bottom w:val="none" w:sz="0" w:space="0" w:color="auto"/>
        <w:right w:val="none" w:sz="0" w:space="0" w:color="auto"/>
      </w:divBdr>
      <w:divsChild>
        <w:div w:id="1230575497">
          <w:marLeft w:val="1166"/>
          <w:marRight w:val="0"/>
          <w:marTop w:val="40"/>
          <w:marBottom w:val="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3C9FBD0-1283-433F-95AB-F9EEF38EF045}" type="doc">
      <dgm:prSet loTypeId="urn:microsoft.com/office/officeart/2005/8/layout/pictureOrgChart+Icon" loCatId="hierarchy" qsTypeId="urn:microsoft.com/office/officeart/2005/8/quickstyle/simple1" qsCatId="simple" csTypeId="urn:microsoft.com/office/officeart/2005/8/colors/accent1_2" csCatId="accent1" phldr="1"/>
      <dgm:spPr/>
      <dgm:t>
        <a:bodyPr/>
        <a:lstStyle/>
        <a:p>
          <a:endParaRPr lang="en-GB"/>
        </a:p>
      </dgm:t>
    </dgm:pt>
    <dgm:pt modelId="{A9779C82-A52D-4FCA-8DBB-BCE8167D557E}" type="asst">
      <dgm:prSet phldrT="[Text]"/>
      <dgm:spPr/>
      <dgm:t>
        <a:bodyPr/>
        <a:lstStyle/>
        <a:p>
          <a:r>
            <a:rPr lang="en-GB"/>
            <a:t>Regional Manager</a:t>
          </a:r>
        </a:p>
        <a:p>
          <a:endParaRPr lang="en-GB"/>
        </a:p>
      </dgm:t>
    </dgm:pt>
    <dgm:pt modelId="{BCB8287A-C085-4443-BB84-61076C2715A9}" type="parTrans" cxnId="{0FC860BC-32EB-4C18-B507-AD2067A563FA}">
      <dgm:prSet/>
      <dgm:spPr/>
      <dgm:t>
        <a:bodyPr/>
        <a:lstStyle/>
        <a:p>
          <a:endParaRPr lang="en-GB"/>
        </a:p>
      </dgm:t>
    </dgm:pt>
    <dgm:pt modelId="{4D2606C4-CA6E-447B-BF48-EAD46C365D4E}" type="sibTrans" cxnId="{0FC860BC-32EB-4C18-B507-AD2067A563FA}">
      <dgm:prSet/>
      <dgm:spPr/>
      <dgm:t>
        <a:bodyPr/>
        <a:lstStyle/>
        <a:p>
          <a:endParaRPr lang="en-GB"/>
        </a:p>
      </dgm:t>
    </dgm:pt>
    <dgm:pt modelId="{8C72A574-3312-483E-A476-93992A3863EA}">
      <dgm:prSet phldrT="[Text]"/>
      <dgm:spPr/>
      <dgm:t>
        <a:bodyPr/>
        <a:lstStyle/>
        <a:p>
          <a:endParaRPr lang="en-GB"/>
        </a:p>
        <a:p>
          <a:r>
            <a:rPr lang="en-GB"/>
            <a:t>Chef Manager</a:t>
          </a:r>
        </a:p>
      </dgm:t>
    </dgm:pt>
    <dgm:pt modelId="{32721777-EA53-4475-A619-8F4D5C7EEEB1}" type="parTrans" cxnId="{FE8DDDEA-9014-4AD4-A138-5364AE0B7ACB}">
      <dgm:prSet/>
      <dgm:spPr/>
      <dgm:t>
        <a:bodyPr/>
        <a:lstStyle/>
        <a:p>
          <a:endParaRPr lang="en-GB"/>
        </a:p>
      </dgm:t>
    </dgm:pt>
    <dgm:pt modelId="{64C21FB5-0EB1-43BE-AB5A-E83E56494BD2}" type="sibTrans" cxnId="{FE8DDDEA-9014-4AD4-A138-5364AE0B7ACB}">
      <dgm:prSet/>
      <dgm:spPr/>
      <dgm:t>
        <a:bodyPr/>
        <a:lstStyle/>
        <a:p>
          <a:endParaRPr lang="en-GB"/>
        </a:p>
      </dgm:t>
    </dgm:pt>
    <dgm:pt modelId="{EC51D342-ACA8-4576-84A4-EEF00C0D875E}">
      <dgm:prSet/>
      <dgm:spPr/>
      <dgm:t>
        <a:bodyPr/>
        <a:lstStyle/>
        <a:p>
          <a:r>
            <a:rPr lang="en-GB"/>
            <a:t>Chef</a:t>
          </a:r>
        </a:p>
      </dgm:t>
    </dgm:pt>
    <dgm:pt modelId="{A67C29CC-13DF-4AFC-9BC9-61732519E33C}" type="parTrans" cxnId="{281432E6-4087-4D63-ABDE-92CA8521D08A}">
      <dgm:prSet/>
      <dgm:spPr/>
      <dgm:t>
        <a:bodyPr/>
        <a:lstStyle/>
        <a:p>
          <a:endParaRPr lang="en-GB"/>
        </a:p>
      </dgm:t>
    </dgm:pt>
    <dgm:pt modelId="{3C0720AB-3F0F-4857-AF90-080C0B1554EB}" type="sibTrans" cxnId="{281432E6-4087-4D63-ABDE-92CA8521D08A}">
      <dgm:prSet/>
      <dgm:spPr/>
      <dgm:t>
        <a:bodyPr/>
        <a:lstStyle/>
        <a:p>
          <a:endParaRPr lang="en-GB"/>
        </a:p>
      </dgm:t>
    </dgm:pt>
    <dgm:pt modelId="{CBEA48C7-F5D0-4C76-9934-3217665CCD80}">
      <dgm:prSet/>
      <dgm:spPr/>
      <dgm:t>
        <a:bodyPr/>
        <a:lstStyle/>
        <a:p>
          <a:r>
            <a:rPr lang="en-GB"/>
            <a:t>Catering assistant</a:t>
          </a:r>
        </a:p>
      </dgm:t>
    </dgm:pt>
    <dgm:pt modelId="{4D624273-1630-4DEB-B6E4-8E3751BA74D8}" type="parTrans" cxnId="{36ED8225-E82E-478A-A75A-161D3CCFAF14}">
      <dgm:prSet/>
      <dgm:spPr/>
      <dgm:t>
        <a:bodyPr/>
        <a:lstStyle/>
        <a:p>
          <a:endParaRPr lang="en-GB"/>
        </a:p>
      </dgm:t>
    </dgm:pt>
    <dgm:pt modelId="{AE4CDA15-E1EB-4013-A28C-538C6962A649}" type="sibTrans" cxnId="{36ED8225-E82E-478A-A75A-161D3CCFAF14}">
      <dgm:prSet/>
      <dgm:spPr/>
      <dgm:t>
        <a:bodyPr/>
        <a:lstStyle/>
        <a:p>
          <a:endParaRPr lang="en-GB"/>
        </a:p>
      </dgm:t>
    </dgm:pt>
    <dgm:pt modelId="{566734D8-DD67-4FF7-853F-0AD05B9DBD06}" type="pres">
      <dgm:prSet presAssocID="{13C9FBD0-1283-433F-95AB-F9EEF38EF045}" presName="hierChild1" presStyleCnt="0">
        <dgm:presLayoutVars>
          <dgm:orgChart val="1"/>
          <dgm:chPref val="1"/>
          <dgm:dir/>
          <dgm:animOne val="branch"/>
          <dgm:animLvl val="lvl"/>
          <dgm:resizeHandles/>
        </dgm:presLayoutVars>
      </dgm:prSet>
      <dgm:spPr/>
    </dgm:pt>
    <dgm:pt modelId="{ACDD1237-44AB-4705-861B-EE88EEC34767}" type="pres">
      <dgm:prSet presAssocID="{A9779C82-A52D-4FCA-8DBB-BCE8167D557E}" presName="hierRoot1" presStyleCnt="0">
        <dgm:presLayoutVars>
          <dgm:hierBranch val="init"/>
        </dgm:presLayoutVars>
      </dgm:prSet>
      <dgm:spPr/>
    </dgm:pt>
    <dgm:pt modelId="{0B6EA41B-6082-4B44-8027-23FFBF569093}" type="pres">
      <dgm:prSet presAssocID="{A9779C82-A52D-4FCA-8DBB-BCE8167D557E}" presName="rootComposite1" presStyleCnt="0"/>
      <dgm:spPr/>
    </dgm:pt>
    <dgm:pt modelId="{B272BCE4-9DA7-4ACB-A4DF-3717FC8B5AB0}" type="pres">
      <dgm:prSet presAssocID="{A9779C82-A52D-4FCA-8DBB-BCE8167D557E}" presName="rootText1" presStyleLbl="node0" presStyleIdx="0" presStyleCnt="1">
        <dgm:presLayoutVars>
          <dgm:chPref val="3"/>
        </dgm:presLayoutVars>
      </dgm:prSet>
      <dgm:spPr/>
    </dgm:pt>
    <dgm:pt modelId="{F0D05A7C-7287-4717-94C7-5DDB9B900466}" type="pres">
      <dgm:prSet presAssocID="{A9779C82-A52D-4FCA-8DBB-BCE8167D557E}" presName="rootPict1" presStyleLbl="alignImgPlace1" presStyleIdx="0" presStyleCnt="4"/>
      <dgm:spPr/>
    </dgm:pt>
    <dgm:pt modelId="{1D162844-018A-44C6-9CE4-4DEEB6D1DADD}" type="pres">
      <dgm:prSet presAssocID="{A9779C82-A52D-4FCA-8DBB-BCE8167D557E}" presName="rootConnector1" presStyleLbl="asst0" presStyleIdx="0" presStyleCnt="0"/>
      <dgm:spPr/>
    </dgm:pt>
    <dgm:pt modelId="{B4F50FA7-B64F-4345-93C9-334EE3D63B50}" type="pres">
      <dgm:prSet presAssocID="{A9779C82-A52D-4FCA-8DBB-BCE8167D557E}" presName="hierChild2" presStyleCnt="0"/>
      <dgm:spPr/>
    </dgm:pt>
    <dgm:pt modelId="{F2A41254-0D82-4FD2-98E7-3E024F5B85F3}" type="pres">
      <dgm:prSet presAssocID="{32721777-EA53-4475-A619-8F4D5C7EEEB1}" presName="Name37" presStyleLbl="parChTrans1D2" presStyleIdx="0" presStyleCnt="1"/>
      <dgm:spPr/>
    </dgm:pt>
    <dgm:pt modelId="{155DCCB7-0B49-4B0E-BA78-F7EA7E6A2A65}" type="pres">
      <dgm:prSet presAssocID="{8C72A574-3312-483E-A476-93992A3863EA}" presName="hierRoot2" presStyleCnt="0">
        <dgm:presLayoutVars>
          <dgm:hierBranch val="init"/>
        </dgm:presLayoutVars>
      </dgm:prSet>
      <dgm:spPr/>
    </dgm:pt>
    <dgm:pt modelId="{DE00C9EA-3166-43FC-AA8C-16FD68BDC284}" type="pres">
      <dgm:prSet presAssocID="{8C72A574-3312-483E-A476-93992A3863EA}" presName="rootComposite" presStyleCnt="0"/>
      <dgm:spPr/>
    </dgm:pt>
    <dgm:pt modelId="{7C01262C-A9B1-49EE-8768-F9DE3BC3594E}" type="pres">
      <dgm:prSet presAssocID="{8C72A574-3312-483E-A476-93992A3863EA}" presName="rootText" presStyleLbl="node2" presStyleIdx="0" presStyleCnt="1">
        <dgm:presLayoutVars>
          <dgm:chPref val="3"/>
        </dgm:presLayoutVars>
      </dgm:prSet>
      <dgm:spPr/>
    </dgm:pt>
    <dgm:pt modelId="{7995F2ED-4EAF-4CF5-A1FC-B74BC9CA3E17}" type="pres">
      <dgm:prSet presAssocID="{8C72A574-3312-483E-A476-93992A3863EA}" presName="rootPict" presStyleLbl="alignImgPlace1" presStyleIdx="1" presStyleCnt="4"/>
      <dgm:spPr/>
    </dgm:pt>
    <dgm:pt modelId="{31877E07-79F7-45F4-B446-F77E5789B0BE}" type="pres">
      <dgm:prSet presAssocID="{8C72A574-3312-483E-A476-93992A3863EA}" presName="rootConnector" presStyleLbl="node2" presStyleIdx="0" presStyleCnt="1"/>
      <dgm:spPr/>
    </dgm:pt>
    <dgm:pt modelId="{2AE36502-3D71-4112-912A-CAC3E79A265D}" type="pres">
      <dgm:prSet presAssocID="{8C72A574-3312-483E-A476-93992A3863EA}" presName="hierChild4" presStyleCnt="0"/>
      <dgm:spPr/>
    </dgm:pt>
    <dgm:pt modelId="{9F7237E9-8587-4CDB-8CFA-2C132CB62544}" type="pres">
      <dgm:prSet presAssocID="{A67C29CC-13DF-4AFC-9BC9-61732519E33C}" presName="Name37" presStyleLbl="parChTrans1D3" presStyleIdx="0" presStyleCnt="2"/>
      <dgm:spPr/>
    </dgm:pt>
    <dgm:pt modelId="{5F9ADF1C-6888-4ABA-8F53-63A92BAE8F0B}" type="pres">
      <dgm:prSet presAssocID="{EC51D342-ACA8-4576-84A4-EEF00C0D875E}" presName="hierRoot2" presStyleCnt="0">
        <dgm:presLayoutVars>
          <dgm:hierBranch val="init"/>
        </dgm:presLayoutVars>
      </dgm:prSet>
      <dgm:spPr/>
    </dgm:pt>
    <dgm:pt modelId="{3C3EEE6A-25D0-4C30-B507-105A1D848F60}" type="pres">
      <dgm:prSet presAssocID="{EC51D342-ACA8-4576-84A4-EEF00C0D875E}" presName="rootComposite" presStyleCnt="0"/>
      <dgm:spPr/>
    </dgm:pt>
    <dgm:pt modelId="{E62E0D9B-1358-4BBD-B6C0-5F143AC0FB56}" type="pres">
      <dgm:prSet presAssocID="{EC51D342-ACA8-4576-84A4-EEF00C0D875E}" presName="rootText" presStyleLbl="node3" presStyleIdx="0" presStyleCnt="2" custLinFactNeighborX="1326">
        <dgm:presLayoutVars>
          <dgm:chPref val="3"/>
        </dgm:presLayoutVars>
      </dgm:prSet>
      <dgm:spPr/>
    </dgm:pt>
    <dgm:pt modelId="{D78F73B9-ED5A-4727-9A05-287E96309E6B}" type="pres">
      <dgm:prSet presAssocID="{EC51D342-ACA8-4576-84A4-EEF00C0D875E}" presName="rootPict" presStyleLbl="alignImgPlace1" presStyleIdx="2" presStyleCnt="4"/>
      <dgm:spPr/>
    </dgm:pt>
    <dgm:pt modelId="{A4E3FD04-C544-4793-810A-140FFDDE845F}" type="pres">
      <dgm:prSet presAssocID="{EC51D342-ACA8-4576-84A4-EEF00C0D875E}" presName="rootConnector" presStyleLbl="node3" presStyleIdx="0" presStyleCnt="2"/>
      <dgm:spPr/>
    </dgm:pt>
    <dgm:pt modelId="{A5257D95-71AB-48B0-885F-AE52F433853A}" type="pres">
      <dgm:prSet presAssocID="{EC51D342-ACA8-4576-84A4-EEF00C0D875E}" presName="hierChild4" presStyleCnt="0"/>
      <dgm:spPr/>
    </dgm:pt>
    <dgm:pt modelId="{DB67233E-BA12-423C-AEDB-5A5DCE0EF907}" type="pres">
      <dgm:prSet presAssocID="{EC51D342-ACA8-4576-84A4-EEF00C0D875E}" presName="hierChild5" presStyleCnt="0"/>
      <dgm:spPr/>
    </dgm:pt>
    <dgm:pt modelId="{A2CD9937-92F7-4876-8F45-8658162851AF}" type="pres">
      <dgm:prSet presAssocID="{4D624273-1630-4DEB-B6E4-8E3751BA74D8}" presName="Name37" presStyleLbl="parChTrans1D3" presStyleIdx="1" presStyleCnt="2"/>
      <dgm:spPr/>
    </dgm:pt>
    <dgm:pt modelId="{A521E71B-C515-4FBB-9DE3-23EA4DA46EE3}" type="pres">
      <dgm:prSet presAssocID="{CBEA48C7-F5D0-4C76-9934-3217665CCD80}" presName="hierRoot2" presStyleCnt="0">
        <dgm:presLayoutVars>
          <dgm:hierBranch val="init"/>
        </dgm:presLayoutVars>
      </dgm:prSet>
      <dgm:spPr/>
    </dgm:pt>
    <dgm:pt modelId="{7861DFD2-E51E-4C34-BC54-AD8BCABF1A8B}" type="pres">
      <dgm:prSet presAssocID="{CBEA48C7-F5D0-4C76-9934-3217665CCD80}" presName="rootComposite" presStyleCnt="0"/>
      <dgm:spPr/>
    </dgm:pt>
    <dgm:pt modelId="{3FDAC382-E4D3-49A9-9B62-E541A7AD6F6D}" type="pres">
      <dgm:prSet presAssocID="{CBEA48C7-F5D0-4C76-9934-3217665CCD80}" presName="rootText" presStyleLbl="node3" presStyleIdx="1" presStyleCnt="2" custLinFactNeighborX="663">
        <dgm:presLayoutVars>
          <dgm:chPref val="3"/>
        </dgm:presLayoutVars>
      </dgm:prSet>
      <dgm:spPr/>
    </dgm:pt>
    <dgm:pt modelId="{984D97EC-31DD-47C7-A5A5-8A550306262F}" type="pres">
      <dgm:prSet presAssocID="{CBEA48C7-F5D0-4C76-9934-3217665CCD80}" presName="rootPict" presStyleLbl="alignImgPlace1" presStyleIdx="3" presStyleCnt="4"/>
      <dgm:spPr/>
    </dgm:pt>
    <dgm:pt modelId="{72A4F920-3298-4D47-8F03-E0F44E2F16F4}" type="pres">
      <dgm:prSet presAssocID="{CBEA48C7-F5D0-4C76-9934-3217665CCD80}" presName="rootConnector" presStyleLbl="node3" presStyleIdx="1" presStyleCnt="2"/>
      <dgm:spPr/>
    </dgm:pt>
    <dgm:pt modelId="{56F79CCD-5DA6-48CF-A0A3-33B40C26CE86}" type="pres">
      <dgm:prSet presAssocID="{CBEA48C7-F5D0-4C76-9934-3217665CCD80}" presName="hierChild4" presStyleCnt="0"/>
      <dgm:spPr/>
    </dgm:pt>
    <dgm:pt modelId="{27059611-5AA1-428D-BF57-481BC1247F11}" type="pres">
      <dgm:prSet presAssocID="{CBEA48C7-F5D0-4C76-9934-3217665CCD80}" presName="hierChild5" presStyleCnt="0"/>
      <dgm:spPr/>
    </dgm:pt>
    <dgm:pt modelId="{969798A8-AF2A-4B5D-9A40-3E36D4DD1A43}" type="pres">
      <dgm:prSet presAssocID="{8C72A574-3312-483E-A476-93992A3863EA}" presName="hierChild5" presStyleCnt="0"/>
      <dgm:spPr/>
    </dgm:pt>
    <dgm:pt modelId="{37DDD08F-B035-4365-9B50-55B5961B8803}" type="pres">
      <dgm:prSet presAssocID="{A9779C82-A52D-4FCA-8DBB-BCE8167D557E}" presName="hierChild3" presStyleCnt="0"/>
      <dgm:spPr/>
    </dgm:pt>
  </dgm:ptLst>
  <dgm:cxnLst>
    <dgm:cxn modelId="{88513D06-0CE1-4417-9E07-98805EB874D4}" type="presOf" srcId="{8C72A574-3312-483E-A476-93992A3863EA}" destId="{31877E07-79F7-45F4-B446-F77E5789B0BE}" srcOrd="1" destOrd="0" presId="urn:microsoft.com/office/officeart/2005/8/layout/pictureOrgChart+Icon"/>
    <dgm:cxn modelId="{A9824308-06A5-417D-8578-F5D7C8F0C6B5}" type="presOf" srcId="{EC51D342-ACA8-4576-84A4-EEF00C0D875E}" destId="{E62E0D9B-1358-4BBD-B6C0-5F143AC0FB56}" srcOrd="0" destOrd="0" presId="urn:microsoft.com/office/officeart/2005/8/layout/pictureOrgChart+Icon"/>
    <dgm:cxn modelId="{6F21DD0B-C240-4231-845B-544A534E4FD3}" type="presOf" srcId="{A9779C82-A52D-4FCA-8DBB-BCE8167D557E}" destId="{B272BCE4-9DA7-4ACB-A4DF-3717FC8B5AB0}" srcOrd="0" destOrd="0" presId="urn:microsoft.com/office/officeart/2005/8/layout/pictureOrgChart+Icon"/>
    <dgm:cxn modelId="{9E952815-9D1D-4215-8F50-8470451D8243}" type="presOf" srcId="{CBEA48C7-F5D0-4C76-9934-3217665CCD80}" destId="{3FDAC382-E4D3-49A9-9B62-E541A7AD6F6D}" srcOrd="0" destOrd="0" presId="urn:microsoft.com/office/officeart/2005/8/layout/pictureOrgChart+Icon"/>
    <dgm:cxn modelId="{72F92F1B-EE8D-4E26-B8C4-8798B249E1CD}" type="presOf" srcId="{A67C29CC-13DF-4AFC-9BC9-61732519E33C}" destId="{9F7237E9-8587-4CDB-8CFA-2C132CB62544}" srcOrd="0" destOrd="0" presId="urn:microsoft.com/office/officeart/2005/8/layout/pictureOrgChart+Icon"/>
    <dgm:cxn modelId="{36ED8225-E82E-478A-A75A-161D3CCFAF14}" srcId="{8C72A574-3312-483E-A476-93992A3863EA}" destId="{CBEA48C7-F5D0-4C76-9934-3217665CCD80}" srcOrd="1" destOrd="0" parTransId="{4D624273-1630-4DEB-B6E4-8E3751BA74D8}" sibTransId="{AE4CDA15-E1EB-4013-A28C-538C6962A649}"/>
    <dgm:cxn modelId="{47A5F825-214E-469F-B050-088966687E89}" type="presOf" srcId="{32721777-EA53-4475-A619-8F4D5C7EEEB1}" destId="{F2A41254-0D82-4FD2-98E7-3E024F5B85F3}" srcOrd="0" destOrd="0" presId="urn:microsoft.com/office/officeart/2005/8/layout/pictureOrgChart+Icon"/>
    <dgm:cxn modelId="{1993B1AC-FABA-409D-90F6-D1E3CD7841A9}" type="presOf" srcId="{A9779C82-A52D-4FCA-8DBB-BCE8167D557E}" destId="{1D162844-018A-44C6-9CE4-4DEEB6D1DADD}" srcOrd="1" destOrd="0" presId="urn:microsoft.com/office/officeart/2005/8/layout/pictureOrgChart+Icon"/>
    <dgm:cxn modelId="{0FC860BC-32EB-4C18-B507-AD2067A563FA}" srcId="{13C9FBD0-1283-433F-95AB-F9EEF38EF045}" destId="{A9779C82-A52D-4FCA-8DBB-BCE8167D557E}" srcOrd="0" destOrd="0" parTransId="{BCB8287A-C085-4443-BB84-61076C2715A9}" sibTransId="{4D2606C4-CA6E-447B-BF48-EAD46C365D4E}"/>
    <dgm:cxn modelId="{D8F13DD2-1C6D-4AFE-9C55-10448FEBC35A}" type="presOf" srcId="{13C9FBD0-1283-433F-95AB-F9EEF38EF045}" destId="{566734D8-DD67-4FF7-853F-0AD05B9DBD06}" srcOrd="0" destOrd="0" presId="urn:microsoft.com/office/officeart/2005/8/layout/pictureOrgChart+Icon"/>
    <dgm:cxn modelId="{345D59DC-518B-4012-AFA2-27D4E43A2C5B}" type="presOf" srcId="{CBEA48C7-F5D0-4C76-9934-3217665CCD80}" destId="{72A4F920-3298-4D47-8F03-E0F44E2F16F4}" srcOrd="1" destOrd="0" presId="urn:microsoft.com/office/officeart/2005/8/layout/pictureOrgChart+Icon"/>
    <dgm:cxn modelId="{A47BF6E3-599E-4AF6-A315-8B5744814D69}" type="presOf" srcId="{EC51D342-ACA8-4576-84A4-EEF00C0D875E}" destId="{A4E3FD04-C544-4793-810A-140FFDDE845F}" srcOrd="1" destOrd="0" presId="urn:microsoft.com/office/officeart/2005/8/layout/pictureOrgChart+Icon"/>
    <dgm:cxn modelId="{281432E6-4087-4D63-ABDE-92CA8521D08A}" srcId="{8C72A574-3312-483E-A476-93992A3863EA}" destId="{EC51D342-ACA8-4576-84A4-EEF00C0D875E}" srcOrd="0" destOrd="0" parTransId="{A67C29CC-13DF-4AFC-9BC9-61732519E33C}" sibTransId="{3C0720AB-3F0F-4857-AF90-080C0B1554EB}"/>
    <dgm:cxn modelId="{FE8DDDEA-9014-4AD4-A138-5364AE0B7ACB}" srcId="{A9779C82-A52D-4FCA-8DBB-BCE8167D557E}" destId="{8C72A574-3312-483E-A476-93992A3863EA}" srcOrd="0" destOrd="0" parTransId="{32721777-EA53-4475-A619-8F4D5C7EEEB1}" sibTransId="{64C21FB5-0EB1-43BE-AB5A-E83E56494BD2}"/>
    <dgm:cxn modelId="{B1DF1EF0-E87B-47ED-85DD-AD543BC956AB}" type="presOf" srcId="{4D624273-1630-4DEB-B6E4-8E3751BA74D8}" destId="{A2CD9937-92F7-4876-8F45-8658162851AF}" srcOrd="0" destOrd="0" presId="urn:microsoft.com/office/officeart/2005/8/layout/pictureOrgChart+Icon"/>
    <dgm:cxn modelId="{C12E7FF9-6CF0-4267-BC3D-C5EB7302E1DB}" type="presOf" srcId="{8C72A574-3312-483E-A476-93992A3863EA}" destId="{7C01262C-A9B1-49EE-8768-F9DE3BC3594E}" srcOrd="0" destOrd="0" presId="urn:microsoft.com/office/officeart/2005/8/layout/pictureOrgChart+Icon"/>
    <dgm:cxn modelId="{9E3C06F3-37C7-4772-853E-A747BE4CF8EC}" type="presParOf" srcId="{566734D8-DD67-4FF7-853F-0AD05B9DBD06}" destId="{ACDD1237-44AB-4705-861B-EE88EEC34767}" srcOrd="0" destOrd="0" presId="urn:microsoft.com/office/officeart/2005/8/layout/pictureOrgChart+Icon"/>
    <dgm:cxn modelId="{69FB5739-887D-49F4-B74C-E811791147D7}" type="presParOf" srcId="{ACDD1237-44AB-4705-861B-EE88EEC34767}" destId="{0B6EA41B-6082-4B44-8027-23FFBF569093}" srcOrd="0" destOrd="0" presId="urn:microsoft.com/office/officeart/2005/8/layout/pictureOrgChart+Icon"/>
    <dgm:cxn modelId="{AD57372B-D14F-4AD9-958B-9E3B432006AB}" type="presParOf" srcId="{0B6EA41B-6082-4B44-8027-23FFBF569093}" destId="{B272BCE4-9DA7-4ACB-A4DF-3717FC8B5AB0}" srcOrd="0" destOrd="0" presId="urn:microsoft.com/office/officeart/2005/8/layout/pictureOrgChart+Icon"/>
    <dgm:cxn modelId="{827D430B-4199-43EE-8723-79BD5D39D9FE}" type="presParOf" srcId="{0B6EA41B-6082-4B44-8027-23FFBF569093}" destId="{F0D05A7C-7287-4717-94C7-5DDB9B900466}" srcOrd="1" destOrd="0" presId="urn:microsoft.com/office/officeart/2005/8/layout/pictureOrgChart+Icon"/>
    <dgm:cxn modelId="{32D43B91-2363-4076-AE32-718573045558}" type="presParOf" srcId="{0B6EA41B-6082-4B44-8027-23FFBF569093}" destId="{1D162844-018A-44C6-9CE4-4DEEB6D1DADD}" srcOrd="2" destOrd="0" presId="urn:microsoft.com/office/officeart/2005/8/layout/pictureOrgChart+Icon"/>
    <dgm:cxn modelId="{6FF01C18-3E3B-442A-80CA-995846B939B5}" type="presParOf" srcId="{ACDD1237-44AB-4705-861B-EE88EEC34767}" destId="{B4F50FA7-B64F-4345-93C9-334EE3D63B50}" srcOrd="1" destOrd="0" presId="urn:microsoft.com/office/officeart/2005/8/layout/pictureOrgChart+Icon"/>
    <dgm:cxn modelId="{8030BB35-016E-4E70-8B76-A3B75165C753}" type="presParOf" srcId="{B4F50FA7-B64F-4345-93C9-334EE3D63B50}" destId="{F2A41254-0D82-4FD2-98E7-3E024F5B85F3}" srcOrd="0" destOrd="0" presId="urn:microsoft.com/office/officeart/2005/8/layout/pictureOrgChart+Icon"/>
    <dgm:cxn modelId="{34D77F2C-9927-4BF6-B32B-C206A3FEA3E8}" type="presParOf" srcId="{B4F50FA7-B64F-4345-93C9-334EE3D63B50}" destId="{155DCCB7-0B49-4B0E-BA78-F7EA7E6A2A65}" srcOrd="1" destOrd="0" presId="urn:microsoft.com/office/officeart/2005/8/layout/pictureOrgChart+Icon"/>
    <dgm:cxn modelId="{434E8BF7-4EE3-48E0-BE80-B6A729303056}" type="presParOf" srcId="{155DCCB7-0B49-4B0E-BA78-F7EA7E6A2A65}" destId="{DE00C9EA-3166-43FC-AA8C-16FD68BDC284}" srcOrd="0" destOrd="0" presId="urn:microsoft.com/office/officeart/2005/8/layout/pictureOrgChart+Icon"/>
    <dgm:cxn modelId="{F0FAE961-0AD7-464B-9853-A1F5BD7BA8C4}" type="presParOf" srcId="{DE00C9EA-3166-43FC-AA8C-16FD68BDC284}" destId="{7C01262C-A9B1-49EE-8768-F9DE3BC3594E}" srcOrd="0" destOrd="0" presId="urn:microsoft.com/office/officeart/2005/8/layout/pictureOrgChart+Icon"/>
    <dgm:cxn modelId="{EF34A820-757B-4A9A-BA27-005BFB3EAFC4}" type="presParOf" srcId="{DE00C9EA-3166-43FC-AA8C-16FD68BDC284}" destId="{7995F2ED-4EAF-4CF5-A1FC-B74BC9CA3E17}" srcOrd="1" destOrd="0" presId="urn:microsoft.com/office/officeart/2005/8/layout/pictureOrgChart+Icon"/>
    <dgm:cxn modelId="{7C35B54A-22B2-47FE-B394-6329FBD5104C}" type="presParOf" srcId="{DE00C9EA-3166-43FC-AA8C-16FD68BDC284}" destId="{31877E07-79F7-45F4-B446-F77E5789B0BE}" srcOrd="2" destOrd="0" presId="urn:microsoft.com/office/officeart/2005/8/layout/pictureOrgChart+Icon"/>
    <dgm:cxn modelId="{1543622A-FFFB-43B4-A40D-2ABDF1A871F9}" type="presParOf" srcId="{155DCCB7-0B49-4B0E-BA78-F7EA7E6A2A65}" destId="{2AE36502-3D71-4112-912A-CAC3E79A265D}" srcOrd="1" destOrd="0" presId="urn:microsoft.com/office/officeart/2005/8/layout/pictureOrgChart+Icon"/>
    <dgm:cxn modelId="{BCA2C7E8-21FA-4514-91DE-93EF41C608E2}" type="presParOf" srcId="{2AE36502-3D71-4112-912A-CAC3E79A265D}" destId="{9F7237E9-8587-4CDB-8CFA-2C132CB62544}" srcOrd="0" destOrd="0" presId="urn:microsoft.com/office/officeart/2005/8/layout/pictureOrgChart+Icon"/>
    <dgm:cxn modelId="{4F481FEF-1CAD-43CA-818B-829F852EF67A}" type="presParOf" srcId="{2AE36502-3D71-4112-912A-CAC3E79A265D}" destId="{5F9ADF1C-6888-4ABA-8F53-63A92BAE8F0B}" srcOrd="1" destOrd="0" presId="urn:microsoft.com/office/officeart/2005/8/layout/pictureOrgChart+Icon"/>
    <dgm:cxn modelId="{3CDBE0D0-AF62-400F-80DA-CDC0CA74F0FA}" type="presParOf" srcId="{5F9ADF1C-6888-4ABA-8F53-63A92BAE8F0B}" destId="{3C3EEE6A-25D0-4C30-B507-105A1D848F60}" srcOrd="0" destOrd="0" presId="urn:microsoft.com/office/officeart/2005/8/layout/pictureOrgChart+Icon"/>
    <dgm:cxn modelId="{61461B59-5748-40FF-82C2-0C4E1D5B1FC8}" type="presParOf" srcId="{3C3EEE6A-25D0-4C30-B507-105A1D848F60}" destId="{E62E0D9B-1358-4BBD-B6C0-5F143AC0FB56}" srcOrd="0" destOrd="0" presId="urn:microsoft.com/office/officeart/2005/8/layout/pictureOrgChart+Icon"/>
    <dgm:cxn modelId="{38AB4A6A-AA78-4C4E-B219-D469DDCB4598}" type="presParOf" srcId="{3C3EEE6A-25D0-4C30-B507-105A1D848F60}" destId="{D78F73B9-ED5A-4727-9A05-287E96309E6B}" srcOrd="1" destOrd="0" presId="urn:microsoft.com/office/officeart/2005/8/layout/pictureOrgChart+Icon"/>
    <dgm:cxn modelId="{161BD983-9944-41D2-8950-772135457467}" type="presParOf" srcId="{3C3EEE6A-25D0-4C30-B507-105A1D848F60}" destId="{A4E3FD04-C544-4793-810A-140FFDDE845F}" srcOrd="2" destOrd="0" presId="urn:microsoft.com/office/officeart/2005/8/layout/pictureOrgChart+Icon"/>
    <dgm:cxn modelId="{577F1AF9-31DC-4C23-82DA-9E5193761AA5}" type="presParOf" srcId="{5F9ADF1C-6888-4ABA-8F53-63A92BAE8F0B}" destId="{A5257D95-71AB-48B0-885F-AE52F433853A}" srcOrd="1" destOrd="0" presId="urn:microsoft.com/office/officeart/2005/8/layout/pictureOrgChart+Icon"/>
    <dgm:cxn modelId="{B7B81AA4-3C3B-4843-9FB7-85A0BC02312A}" type="presParOf" srcId="{5F9ADF1C-6888-4ABA-8F53-63A92BAE8F0B}" destId="{DB67233E-BA12-423C-AEDB-5A5DCE0EF907}" srcOrd="2" destOrd="0" presId="urn:microsoft.com/office/officeart/2005/8/layout/pictureOrgChart+Icon"/>
    <dgm:cxn modelId="{9379B3A4-6700-4605-9D42-909DCD7E5D0F}" type="presParOf" srcId="{2AE36502-3D71-4112-912A-CAC3E79A265D}" destId="{A2CD9937-92F7-4876-8F45-8658162851AF}" srcOrd="2" destOrd="0" presId="urn:microsoft.com/office/officeart/2005/8/layout/pictureOrgChart+Icon"/>
    <dgm:cxn modelId="{46F82611-4333-4878-B685-D0CB42038206}" type="presParOf" srcId="{2AE36502-3D71-4112-912A-CAC3E79A265D}" destId="{A521E71B-C515-4FBB-9DE3-23EA4DA46EE3}" srcOrd="3" destOrd="0" presId="urn:microsoft.com/office/officeart/2005/8/layout/pictureOrgChart+Icon"/>
    <dgm:cxn modelId="{8BD5BEF7-F389-4830-9D6B-634FBE230B22}" type="presParOf" srcId="{A521E71B-C515-4FBB-9DE3-23EA4DA46EE3}" destId="{7861DFD2-E51E-4C34-BC54-AD8BCABF1A8B}" srcOrd="0" destOrd="0" presId="urn:microsoft.com/office/officeart/2005/8/layout/pictureOrgChart+Icon"/>
    <dgm:cxn modelId="{E1D1195B-8C28-4279-8C63-34C13BB62A45}" type="presParOf" srcId="{7861DFD2-E51E-4C34-BC54-AD8BCABF1A8B}" destId="{3FDAC382-E4D3-49A9-9B62-E541A7AD6F6D}" srcOrd="0" destOrd="0" presId="urn:microsoft.com/office/officeart/2005/8/layout/pictureOrgChart+Icon"/>
    <dgm:cxn modelId="{A8C914B8-8162-4520-87F3-5B22071D51D0}" type="presParOf" srcId="{7861DFD2-E51E-4C34-BC54-AD8BCABF1A8B}" destId="{984D97EC-31DD-47C7-A5A5-8A550306262F}" srcOrd="1" destOrd="0" presId="urn:microsoft.com/office/officeart/2005/8/layout/pictureOrgChart+Icon"/>
    <dgm:cxn modelId="{6DA571C8-6D66-4C8A-B489-62BB1A842C8B}" type="presParOf" srcId="{7861DFD2-E51E-4C34-BC54-AD8BCABF1A8B}" destId="{72A4F920-3298-4D47-8F03-E0F44E2F16F4}" srcOrd="2" destOrd="0" presId="urn:microsoft.com/office/officeart/2005/8/layout/pictureOrgChart+Icon"/>
    <dgm:cxn modelId="{598674E3-0D80-4AA7-B358-B3FAA92A355A}" type="presParOf" srcId="{A521E71B-C515-4FBB-9DE3-23EA4DA46EE3}" destId="{56F79CCD-5DA6-48CF-A0A3-33B40C26CE86}" srcOrd="1" destOrd="0" presId="urn:microsoft.com/office/officeart/2005/8/layout/pictureOrgChart+Icon"/>
    <dgm:cxn modelId="{0B295B7C-6065-4B0C-91BC-2E874465E526}" type="presParOf" srcId="{A521E71B-C515-4FBB-9DE3-23EA4DA46EE3}" destId="{27059611-5AA1-428D-BF57-481BC1247F11}" srcOrd="2" destOrd="0" presId="urn:microsoft.com/office/officeart/2005/8/layout/pictureOrgChart+Icon"/>
    <dgm:cxn modelId="{25FD8604-69FB-4A04-A097-2E9B59A16120}" type="presParOf" srcId="{155DCCB7-0B49-4B0E-BA78-F7EA7E6A2A65}" destId="{969798A8-AF2A-4B5D-9A40-3E36D4DD1A43}" srcOrd="2" destOrd="0" presId="urn:microsoft.com/office/officeart/2005/8/layout/pictureOrgChart+Icon"/>
    <dgm:cxn modelId="{1092BCD8-6396-4740-95A2-9F559375ABBD}" type="presParOf" srcId="{ACDD1237-44AB-4705-861B-EE88EEC34767}" destId="{37DDD08F-B035-4365-9B50-55B5961B8803}" srcOrd="2" destOrd="0" presId="urn:microsoft.com/office/officeart/2005/8/layout/pictureOrgChart+Icon"/>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CD9937-92F7-4876-8F45-8658162851AF}">
      <dsp:nvSpPr>
        <dsp:cNvPr id="0" name=""/>
        <dsp:cNvSpPr/>
      </dsp:nvSpPr>
      <dsp:spPr>
        <a:xfrm>
          <a:off x="2105034" y="1472566"/>
          <a:ext cx="190392" cy="1422197"/>
        </a:xfrm>
        <a:custGeom>
          <a:avLst/>
          <a:gdLst/>
          <a:ahLst/>
          <a:cxnLst/>
          <a:rect l="0" t="0" r="0" b="0"/>
          <a:pathLst>
            <a:path>
              <a:moveTo>
                <a:pt x="0" y="0"/>
              </a:moveTo>
              <a:lnTo>
                <a:pt x="0" y="1422197"/>
              </a:lnTo>
              <a:lnTo>
                <a:pt x="190392" y="142219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F7237E9-8587-4CDB-8CFA-2C132CB62544}">
      <dsp:nvSpPr>
        <dsp:cNvPr id="0" name=""/>
        <dsp:cNvSpPr/>
      </dsp:nvSpPr>
      <dsp:spPr>
        <a:xfrm>
          <a:off x="2105034" y="1472566"/>
          <a:ext cx="198451" cy="559154"/>
        </a:xfrm>
        <a:custGeom>
          <a:avLst/>
          <a:gdLst/>
          <a:ahLst/>
          <a:cxnLst/>
          <a:rect l="0" t="0" r="0" b="0"/>
          <a:pathLst>
            <a:path>
              <a:moveTo>
                <a:pt x="0" y="0"/>
              </a:moveTo>
              <a:lnTo>
                <a:pt x="0" y="559154"/>
              </a:lnTo>
              <a:lnTo>
                <a:pt x="198451"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2A41254-0D82-4FD2-98E7-3E024F5B85F3}">
      <dsp:nvSpPr>
        <dsp:cNvPr id="0" name=""/>
        <dsp:cNvSpPr/>
      </dsp:nvSpPr>
      <dsp:spPr>
        <a:xfrm>
          <a:off x="2545535" y="609523"/>
          <a:ext cx="91440" cy="255266"/>
        </a:xfrm>
        <a:custGeom>
          <a:avLst/>
          <a:gdLst/>
          <a:ahLst/>
          <a:cxnLst/>
          <a:rect l="0" t="0" r="0" b="0"/>
          <a:pathLst>
            <a:path>
              <a:moveTo>
                <a:pt x="45720" y="0"/>
              </a:moveTo>
              <a:lnTo>
                <a:pt x="45720" y="25526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272BCE4-9DA7-4ACB-A4DF-3717FC8B5AB0}">
      <dsp:nvSpPr>
        <dsp:cNvPr id="0" name=""/>
        <dsp:cNvSpPr/>
      </dsp:nvSpPr>
      <dsp:spPr>
        <a:xfrm>
          <a:off x="1983478"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0261"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Regional Manager</a:t>
          </a:r>
        </a:p>
        <a:p>
          <a:pPr marL="0" lvl="0" indent="0" algn="ctr" defTabSz="533400">
            <a:lnSpc>
              <a:spcPct val="90000"/>
            </a:lnSpc>
            <a:spcBef>
              <a:spcPct val="0"/>
            </a:spcBef>
            <a:spcAft>
              <a:spcPct val="35000"/>
            </a:spcAft>
            <a:buNone/>
          </a:pPr>
          <a:endParaRPr lang="en-GB" sz="1200" kern="1200"/>
        </a:p>
      </dsp:txBody>
      <dsp:txXfrm>
        <a:off x="1983478" y="1746"/>
        <a:ext cx="1215553" cy="607776"/>
      </dsp:txXfrm>
    </dsp:sp>
    <dsp:sp modelId="{F0D05A7C-7287-4717-94C7-5DDB9B900466}">
      <dsp:nvSpPr>
        <dsp:cNvPr id="0" name=""/>
        <dsp:cNvSpPr/>
      </dsp:nvSpPr>
      <dsp:spPr>
        <a:xfrm>
          <a:off x="2044256" y="62524"/>
          <a:ext cx="364666" cy="486221"/>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7C01262C-A9B1-49EE-8768-F9DE3BC3594E}">
      <dsp:nvSpPr>
        <dsp:cNvPr id="0" name=""/>
        <dsp:cNvSpPr/>
      </dsp:nvSpPr>
      <dsp:spPr>
        <a:xfrm>
          <a:off x="1983478"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0261" tIns="7620" rIns="7620" bIns="7620" numCol="1" spcCol="1270" anchor="ctr" anchorCtr="0">
          <a:noAutofit/>
        </a:bodyPr>
        <a:lstStyle/>
        <a:p>
          <a:pPr marL="0" lvl="0" indent="0" algn="ctr" defTabSz="533400">
            <a:lnSpc>
              <a:spcPct val="90000"/>
            </a:lnSpc>
            <a:spcBef>
              <a:spcPct val="0"/>
            </a:spcBef>
            <a:spcAft>
              <a:spcPct val="35000"/>
            </a:spcAft>
            <a:buNone/>
          </a:pPr>
          <a:endParaRPr lang="en-GB" sz="1200" kern="1200"/>
        </a:p>
        <a:p>
          <a:pPr marL="0" lvl="0" indent="0" algn="ctr" defTabSz="533400">
            <a:lnSpc>
              <a:spcPct val="90000"/>
            </a:lnSpc>
            <a:spcBef>
              <a:spcPct val="0"/>
            </a:spcBef>
            <a:spcAft>
              <a:spcPct val="35000"/>
            </a:spcAft>
            <a:buNone/>
          </a:pPr>
          <a:r>
            <a:rPr lang="en-GB" sz="1200" kern="1200"/>
            <a:t>Chef Manager</a:t>
          </a:r>
        </a:p>
      </dsp:txBody>
      <dsp:txXfrm>
        <a:off x="1983478" y="864790"/>
        <a:ext cx="1215553" cy="607776"/>
      </dsp:txXfrm>
    </dsp:sp>
    <dsp:sp modelId="{7995F2ED-4EAF-4CF5-A1FC-B74BC9CA3E17}">
      <dsp:nvSpPr>
        <dsp:cNvPr id="0" name=""/>
        <dsp:cNvSpPr/>
      </dsp:nvSpPr>
      <dsp:spPr>
        <a:xfrm>
          <a:off x="2044256" y="925567"/>
          <a:ext cx="364666" cy="486221"/>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E62E0D9B-1358-4BBD-B6C0-5F143AC0FB56}">
      <dsp:nvSpPr>
        <dsp:cNvPr id="0" name=""/>
        <dsp:cNvSpPr/>
      </dsp:nvSpPr>
      <dsp:spPr>
        <a:xfrm>
          <a:off x="2303485"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0261"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Chef</a:t>
          </a:r>
        </a:p>
      </dsp:txBody>
      <dsp:txXfrm>
        <a:off x="2303485" y="1727833"/>
        <a:ext cx="1215553" cy="607776"/>
      </dsp:txXfrm>
    </dsp:sp>
    <dsp:sp modelId="{D78F73B9-ED5A-4727-9A05-287E96309E6B}">
      <dsp:nvSpPr>
        <dsp:cNvPr id="0" name=""/>
        <dsp:cNvSpPr/>
      </dsp:nvSpPr>
      <dsp:spPr>
        <a:xfrm>
          <a:off x="2348145" y="1788610"/>
          <a:ext cx="364666" cy="486221"/>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3FDAC382-E4D3-49A9-9B62-E541A7AD6F6D}">
      <dsp:nvSpPr>
        <dsp:cNvPr id="0" name=""/>
        <dsp:cNvSpPr/>
      </dsp:nvSpPr>
      <dsp:spPr>
        <a:xfrm>
          <a:off x="2295426" y="259087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0261"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t>Catering assistant</a:t>
          </a:r>
        </a:p>
      </dsp:txBody>
      <dsp:txXfrm>
        <a:off x="2295426" y="2590876"/>
        <a:ext cx="1215553" cy="607776"/>
      </dsp:txXfrm>
    </dsp:sp>
    <dsp:sp modelId="{984D97EC-31DD-47C7-A5A5-8A550306262F}">
      <dsp:nvSpPr>
        <dsp:cNvPr id="0" name=""/>
        <dsp:cNvSpPr/>
      </dsp:nvSpPr>
      <dsp:spPr>
        <a:xfrm>
          <a:off x="2348145" y="2651653"/>
          <a:ext cx="364666" cy="486221"/>
        </a:xfrm>
        <a:prstGeom prst="rect">
          <a:avLst/>
        </a:prstGeom>
        <a:solidFill>
          <a:schemeClr val="accent1">
            <a:tint val="5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pictureOrgChart+Icon">
  <dgm:title val="Picture Organization Chart"/>
  <dgm:desc val="Use to show hierarchical information or reporting relationships in an organization, with corresponding pictures. The assistant shape and the Org Chart hanging layouts are available with this layout."/>
  <dgm:catLst>
    <dgm:cat type="hierarchy" pri="1050"/>
    <dgm:cat type="officeonline" pri="1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lMarg" for="ch" forName="rootText1" refType="w" fact="1.05"/>
                  <dgm:constr type="l" for="ch" forName="rootPict1" refType="w" refFor="ch" refForName="rootText1" op="equ" fact="0.05"/>
                  <dgm:constr type="t" for="ch" forName="rootPict1" refType="h" refFor="ch" refForName="rootText1" op="equ" fact="0.1"/>
                  <dgm:constr type="w" for="ch" forName="rootPict1" refType="w" refFor="ch" refForName="rootText1" op="equ" fact="0.3"/>
                  <dgm:constr type="h" for="ch" forName="rootPict1" refType="h" refFor="ch" refForName="rootText1" op="equ" fact="0.8"/>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1" styleLbl="alignImgPlace1">
              <dgm:alg type="sp"/>
              <dgm:shape xmlns:r="http://schemas.openxmlformats.org/officeDocument/2006/relationships" type="rect" r:blip="" blipPhldr="1">
                <dgm:adjLst/>
              </dgm:shape>
              <dgm:presOf/>
              <dgm:constrLst/>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lMarg" for="ch" forName="rootText" refType="w" fact="1.05"/>
                        <dgm:constr type="l" for="ch" forName="rootPict" refType="w" fact="0.05"/>
                        <dgm:constr type="t" for="ch" forName="rootPict" refType="h" refFor="ch" refForName="rootText" fact="0.1"/>
                        <dgm:constr type="w" for="ch" forName="rootPict" refType="w" fact="0.3"/>
                        <dgm:constr type="h" for="ch" forName="rootPict" refType="h" refFor="ch" refForName="rootText" fact="0.8"/>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 styleLbl="alignImgPlace1">
                    <dgm:alg type="sp"/>
                    <dgm:shape xmlns:r="http://schemas.openxmlformats.org/officeDocument/2006/relationships" type="rect" r:blip="" blipPhldr="1">
                      <dgm:adjLst/>
                    </dgm:shape>
                    <dgm:presOf/>
                    <dgm:constrLst/>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lMarg" for="ch" forName="rootText3" refType="w" fact="1.05"/>
                        <dgm:constr type="l" for="ch" forName="rootPict3" refType="w" fact="0.05"/>
                        <dgm:constr type="t" for="ch" forName="rootPict3" refType="h" refFor="ch" refForName="rootText3" fact="0.1"/>
                        <dgm:constr type="w" for="ch" forName="rootPict3" refType="w" fact="0.3"/>
                        <dgm:constr type="h" for="ch" forName="rootPict3" refType="h" refFor="ch" refForName="rootText3" fact="0.8"/>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Pict3" styleLbl="alignImgPlace1">
                    <dgm:alg type="sp"/>
                    <dgm:shape xmlns:r="http://schemas.openxmlformats.org/officeDocument/2006/relationships" type="rect" r:blip="" blipPhldr="1">
                      <dgm:adjLst/>
                    </dgm:shape>
                    <dgm:presOf/>
                    <dgm:constrLst/>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F2D412-60FF-413F-B726-B09922C6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832</Words>
  <Characters>4748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SODEXO</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 AMARAL, Céline</dc:creator>
  <cp:lastModifiedBy>Angelov, AngelHristov</cp:lastModifiedBy>
  <cp:revision>14</cp:revision>
  <dcterms:created xsi:type="dcterms:W3CDTF">2024-01-05T09:18:00Z</dcterms:created>
  <dcterms:modified xsi:type="dcterms:W3CDTF">2025-06-19T09:43:00Z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ProviderInitializationData">
    <vt:lpwstr>https://sharingplatform.sodexonet.com</vt:lpwstr>
  </property>
  <property fmtid="{D5CDD505-2E9C-101B-9397-08002B2CF9AE}" pid="3" name="Jive_LatestUserAccountName">
    <vt:lpwstr>angela.williams@sodexo.com</vt:lpwstr>
  </property>
  <property fmtid="{D5CDD505-2E9C-101B-9397-08002B2CF9AE}" pid="4" name="Offisync_UpdateToken">
    <vt:lpwstr>1</vt:lpwstr>
  </property>
  <property fmtid="{D5CDD505-2E9C-101B-9397-08002B2CF9AE}" pid="5" name="Offisync_UniqueId">
    <vt:lpwstr>39151</vt:lpwstr>
  </property>
  <property fmtid="{D5CDD505-2E9C-101B-9397-08002B2CF9AE}" pid="6" name="Jive_VersionGuid">
    <vt:lpwstr>6a0d66ece01f4ce59ef784b9fc733902</vt:lpwstr>
  </property>
  <property fmtid="{D5CDD505-2E9C-101B-9397-08002B2CF9AE}" pid="7" name="Offisync_ServerID">
    <vt:lpwstr>c74a8b3f-f3e9-4848-b413-6c87060bb366</vt:lpwstr>
  </property>
</Properties>
</file>